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4F5CBA">
        <w:rPr>
          <w:rFonts w:ascii="Calibri" w:hAnsi="Calibri"/>
          <w:b/>
          <w:sz w:val="28"/>
          <w:szCs w:val="28"/>
        </w:rPr>
        <w:t>BILJEŠKE UZ FINANCIJSKE IZVJEŠTAJE</w:t>
      </w:r>
    </w:p>
    <w:p w:rsidR="004F5CBA" w:rsidRPr="004F5CBA" w:rsidRDefault="008220B2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</w:t>
      </w:r>
      <w:r w:rsidR="00492975">
        <w:rPr>
          <w:rFonts w:ascii="Calibri" w:hAnsi="Calibri"/>
          <w:b/>
          <w:sz w:val="28"/>
          <w:szCs w:val="28"/>
        </w:rPr>
        <w:t>A RAZDOBLJE OD 01.01.2016. DO 31.12</w:t>
      </w:r>
      <w:r>
        <w:rPr>
          <w:rFonts w:ascii="Calibri" w:hAnsi="Calibri"/>
          <w:b/>
          <w:sz w:val="28"/>
          <w:szCs w:val="28"/>
        </w:rPr>
        <w:t>.2016</w:t>
      </w:r>
      <w:r w:rsidR="004F5CBA" w:rsidRPr="004F5CBA">
        <w:rPr>
          <w:rFonts w:ascii="Calibri" w:hAnsi="Calibri"/>
          <w:b/>
          <w:sz w:val="28"/>
          <w:szCs w:val="28"/>
        </w:rPr>
        <w:t>.</w:t>
      </w: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86079" w:rsidRDefault="00486079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Pr="00077265" w:rsidRDefault="00D34D9E" w:rsidP="00050504">
      <w:pPr>
        <w:spacing w:line="276" w:lineRule="auto"/>
        <w:jc w:val="both"/>
        <w:rPr>
          <w:rFonts w:ascii="Calibri" w:hAnsi="Calibri"/>
          <w:b/>
        </w:rPr>
      </w:pPr>
      <w:r w:rsidRPr="00077265">
        <w:rPr>
          <w:rFonts w:ascii="Calibri" w:hAnsi="Calibri"/>
          <w:b/>
        </w:rPr>
        <w:lastRenderedPageBreak/>
        <w:t>UVOD</w:t>
      </w:r>
    </w:p>
    <w:p w:rsidR="00D34D9E" w:rsidRDefault="00D34D9E" w:rsidP="00050504">
      <w:pPr>
        <w:spacing w:line="276" w:lineRule="auto"/>
        <w:jc w:val="both"/>
        <w:rPr>
          <w:rFonts w:ascii="Calibri" w:hAnsi="Calibri"/>
        </w:rPr>
      </w:pPr>
    </w:p>
    <w:p w:rsidR="00D34D9E" w:rsidRDefault="00D34D9E" w:rsidP="00050504">
      <w:pPr>
        <w:spacing w:line="276" w:lineRule="auto"/>
        <w:jc w:val="both"/>
        <w:rPr>
          <w:rFonts w:asciiTheme="minorHAnsi" w:hAnsiTheme="minorHAnsi"/>
        </w:rPr>
      </w:pPr>
      <w:r w:rsidRPr="004A7B20">
        <w:rPr>
          <w:rFonts w:asciiTheme="minorHAnsi" w:hAnsiTheme="minorHAnsi"/>
        </w:rPr>
        <w:t xml:space="preserve">Sukladno </w:t>
      </w:r>
      <w:r w:rsidR="004A7B20" w:rsidRPr="004A7B20">
        <w:rPr>
          <w:rFonts w:asciiTheme="minorHAnsi" w:hAnsiTheme="minorHAnsi"/>
        </w:rPr>
        <w:t>Pravilniku o financijskom izvještavanju u proračunskom računovodstvu</w:t>
      </w:r>
      <w:r w:rsidRPr="004A7B20">
        <w:rPr>
          <w:rFonts w:asciiTheme="minorHAnsi" w:hAnsiTheme="minorHAnsi"/>
        </w:rPr>
        <w:t>, Bilješ</w:t>
      </w:r>
      <w:r w:rsidR="004A7B20">
        <w:rPr>
          <w:rFonts w:asciiTheme="minorHAnsi" w:hAnsiTheme="minorHAnsi"/>
        </w:rPr>
        <w:t xml:space="preserve">ke uz financijske izvještaje </w:t>
      </w:r>
      <w:r w:rsidRPr="004A7B20">
        <w:rPr>
          <w:rFonts w:asciiTheme="minorHAnsi" w:hAnsiTheme="minorHAnsi"/>
        </w:rPr>
        <w:t xml:space="preserve">sastavni </w:t>
      </w:r>
      <w:r w:rsidR="004A7B20">
        <w:rPr>
          <w:rFonts w:asciiTheme="minorHAnsi" w:hAnsiTheme="minorHAnsi"/>
        </w:rPr>
        <w:t xml:space="preserve">su </w:t>
      </w:r>
      <w:r w:rsidRPr="004A7B20">
        <w:rPr>
          <w:rFonts w:asciiTheme="minorHAnsi" w:hAnsiTheme="minorHAnsi"/>
        </w:rPr>
        <w:t xml:space="preserve">dio </w:t>
      </w:r>
      <w:r w:rsidR="004A7B20">
        <w:rPr>
          <w:rFonts w:asciiTheme="minorHAnsi" w:hAnsiTheme="minorHAnsi"/>
        </w:rPr>
        <w:t>f</w:t>
      </w:r>
      <w:r w:rsidR="004A7B20" w:rsidRPr="004A7B20">
        <w:rPr>
          <w:rFonts w:asciiTheme="minorHAnsi" w:hAnsiTheme="minorHAnsi"/>
        </w:rPr>
        <w:t>inancijskih izvještaja proračunskih i izvanproračunskih korisnika proračuna jedinica lokalne i područne (regionalne) samouprave.</w:t>
      </w:r>
    </w:p>
    <w:p w:rsidR="00B64C5A" w:rsidRDefault="00B64C5A" w:rsidP="00050504">
      <w:pPr>
        <w:spacing w:line="276" w:lineRule="auto"/>
        <w:jc w:val="both"/>
        <w:rPr>
          <w:rFonts w:asciiTheme="minorHAnsi" w:hAnsiTheme="minorHAnsi"/>
        </w:rPr>
      </w:pPr>
    </w:p>
    <w:p w:rsidR="00B64C5A" w:rsidRPr="004A7B20" w:rsidRDefault="00B64C5A" w:rsidP="0005050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Financijska izvješća Razvojne agencije VTA za </w:t>
      </w:r>
      <w:r w:rsidR="008220B2">
        <w:rPr>
          <w:rFonts w:asciiTheme="minorHAnsi" w:hAnsiTheme="minorHAnsi"/>
        </w:rPr>
        <w:t>razdoblje 01.</w:t>
      </w:r>
      <w:r w:rsidR="00492975">
        <w:rPr>
          <w:rFonts w:asciiTheme="minorHAnsi" w:hAnsiTheme="minorHAnsi"/>
        </w:rPr>
        <w:t>01.2016. do 31.12</w:t>
      </w:r>
      <w:r w:rsidR="008220B2">
        <w:rPr>
          <w:rFonts w:asciiTheme="minorHAnsi" w:hAnsiTheme="minorHAnsi"/>
        </w:rPr>
        <w:t>.2016</w:t>
      </w:r>
      <w:r>
        <w:rPr>
          <w:rFonts w:asciiTheme="minorHAnsi" w:hAnsiTheme="minorHAnsi"/>
        </w:rPr>
        <w:t xml:space="preserve">. godine izrađena su sukladno </w:t>
      </w:r>
      <w:r w:rsidR="0098307B">
        <w:rPr>
          <w:rFonts w:asciiTheme="minorHAnsi" w:hAnsiTheme="minorHAnsi"/>
        </w:rPr>
        <w:t xml:space="preserve">navedenom </w:t>
      </w:r>
      <w:r>
        <w:rPr>
          <w:rFonts w:asciiTheme="minorHAnsi" w:hAnsiTheme="minorHAnsi"/>
        </w:rPr>
        <w:t>Pravilniku, sukladno Zakonu o proračunu te ostalim zakonima Republike Hrvatske.</w:t>
      </w:r>
    </w:p>
    <w:p w:rsidR="004F5CBA" w:rsidRPr="004A7B20" w:rsidRDefault="004F5CBA" w:rsidP="00050504">
      <w:pPr>
        <w:spacing w:line="276" w:lineRule="auto"/>
        <w:jc w:val="both"/>
        <w:rPr>
          <w:rFonts w:asciiTheme="minorHAnsi" w:hAnsiTheme="minorHAnsi"/>
        </w:rPr>
      </w:pPr>
    </w:p>
    <w:p w:rsidR="00B64C5A" w:rsidRDefault="00B64C5A" w:rsidP="00050504">
      <w:pPr>
        <w:spacing w:line="276" w:lineRule="auto"/>
        <w:jc w:val="both"/>
        <w:rPr>
          <w:rFonts w:ascii="Calibri" w:hAnsi="Calibri"/>
        </w:rPr>
      </w:pPr>
    </w:p>
    <w:p w:rsidR="004F5CBA" w:rsidRPr="00077265" w:rsidRDefault="00927382" w:rsidP="00050504">
      <w:pPr>
        <w:spacing w:line="276" w:lineRule="auto"/>
        <w:rPr>
          <w:rFonts w:ascii="Calibri" w:hAnsi="Calibri"/>
          <w:b/>
        </w:rPr>
      </w:pPr>
      <w:r w:rsidRPr="00077265">
        <w:rPr>
          <w:rFonts w:ascii="Calibri" w:hAnsi="Calibri"/>
          <w:b/>
        </w:rPr>
        <w:t>BILJEŠKE UZ FINANCIJSKA IZVJEŠĆA</w:t>
      </w:r>
      <w:r w:rsidR="00DF62B5">
        <w:rPr>
          <w:rFonts w:ascii="Calibri" w:hAnsi="Calibri"/>
          <w:b/>
        </w:rPr>
        <w:t>:</w:t>
      </w:r>
    </w:p>
    <w:p w:rsidR="00927382" w:rsidRDefault="00927382" w:rsidP="00050504">
      <w:pPr>
        <w:spacing w:line="276" w:lineRule="auto"/>
        <w:rPr>
          <w:rFonts w:ascii="Calibri" w:hAnsi="Calibri"/>
        </w:rPr>
      </w:pPr>
    </w:p>
    <w:p w:rsidR="00927382" w:rsidRDefault="00927382" w:rsidP="00927382">
      <w:pPr>
        <w:spacing w:line="276" w:lineRule="auto"/>
        <w:rPr>
          <w:rFonts w:ascii="Calibri" w:hAnsi="Calibri"/>
          <w:u w:val="single"/>
        </w:rPr>
      </w:pPr>
    </w:p>
    <w:p w:rsidR="00927382" w:rsidRPr="000D23BE" w:rsidRDefault="00054030" w:rsidP="00927382">
      <w:pPr>
        <w:spacing w:line="276" w:lineRule="auto"/>
        <w:rPr>
          <w:rFonts w:ascii="Calibri" w:hAnsi="Calibri"/>
        </w:rPr>
      </w:pPr>
      <w:r>
        <w:rPr>
          <w:rFonts w:ascii="Calibri" w:hAnsi="Calibri"/>
          <w:u w:val="single"/>
        </w:rPr>
        <w:t xml:space="preserve">1. </w:t>
      </w:r>
      <w:r w:rsidR="00927382" w:rsidRPr="00927382">
        <w:rPr>
          <w:rFonts w:ascii="Calibri" w:hAnsi="Calibri"/>
          <w:u w:val="single"/>
        </w:rPr>
        <w:t>IZVJEŠTAJ O PRIHODIMA I RASHODIMA</w:t>
      </w:r>
      <w:r w:rsidR="00927382">
        <w:rPr>
          <w:rFonts w:ascii="Calibri" w:hAnsi="Calibri"/>
          <w:u w:val="single"/>
        </w:rPr>
        <w:t>,</w:t>
      </w:r>
      <w:r w:rsidR="00927382" w:rsidRPr="00927382">
        <w:rPr>
          <w:rFonts w:ascii="Calibri" w:hAnsi="Calibri"/>
          <w:u w:val="single"/>
        </w:rPr>
        <w:t xml:space="preserve"> PR</w:t>
      </w:r>
      <w:r w:rsidR="008220B2">
        <w:rPr>
          <w:rFonts w:ascii="Calibri" w:hAnsi="Calibri"/>
          <w:u w:val="single"/>
        </w:rPr>
        <w:t>IMICIMA I IZDACIMA OD 01.01.2016</w:t>
      </w:r>
      <w:r w:rsidR="00927382" w:rsidRPr="00927382">
        <w:rPr>
          <w:rFonts w:ascii="Calibri" w:hAnsi="Calibri"/>
          <w:u w:val="single"/>
        </w:rPr>
        <w:t xml:space="preserve">. DO </w:t>
      </w:r>
      <w:r w:rsidR="00492975">
        <w:rPr>
          <w:rFonts w:ascii="Calibri" w:hAnsi="Calibri"/>
          <w:u w:val="single"/>
        </w:rPr>
        <w:t>31.12</w:t>
      </w:r>
      <w:r w:rsidR="008220B2">
        <w:rPr>
          <w:rFonts w:ascii="Calibri" w:hAnsi="Calibri"/>
          <w:u w:val="single"/>
        </w:rPr>
        <w:t>.2016</w:t>
      </w:r>
      <w:r w:rsidR="00927382" w:rsidRPr="00927382">
        <w:rPr>
          <w:rFonts w:ascii="Calibri" w:hAnsi="Calibri"/>
          <w:u w:val="single"/>
        </w:rPr>
        <w:t>.</w:t>
      </w:r>
      <w:r w:rsidR="000D23BE">
        <w:rPr>
          <w:rFonts w:ascii="Calibri" w:hAnsi="Calibri"/>
        </w:rPr>
        <w:t xml:space="preserve"> (Obrazac PR-RAS)</w:t>
      </w:r>
    </w:p>
    <w:p w:rsidR="00927382" w:rsidRDefault="00927382" w:rsidP="0098307B">
      <w:pPr>
        <w:spacing w:line="276" w:lineRule="auto"/>
        <w:jc w:val="both"/>
        <w:rPr>
          <w:rFonts w:ascii="Calibri" w:hAnsi="Calibri"/>
        </w:rPr>
      </w:pPr>
    </w:p>
    <w:p w:rsidR="0098307B" w:rsidRDefault="0098307B" w:rsidP="0098307B">
      <w:pPr>
        <w:spacing w:line="276" w:lineRule="auto"/>
        <w:jc w:val="both"/>
        <w:rPr>
          <w:rFonts w:asciiTheme="minorHAnsi" w:hAnsiTheme="minorHAnsi"/>
        </w:rPr>
      </w:pPr>
      <w:r w:rsidRPr="004A7B20">
        <w:rPr>
          <w:rFonts w:asciiTheme="minorHAnsi" w:hAnsiTheme="minorHAnsi"/>
        </w:rPr>
        <w:t xml:space="preserve">Sukladno Pravilniku o financijskom izvještavanju u proračunskom računovodstvu, </w:t>
      </w:r>
      <w:r>
        <w:rPr>
          <w:rFonts w:asciiTheme="minorHAnsi" w:hAnsiTheme="minorHAnsi"/>
        </w:rPr>
        <w:t>u</w:t>
      </w:r>
      <w:r w:rsidRPr="0098307B">
        <w:rPr>
          <w:rFonts w:asciiTheme="minorHAnsi" w:hAnsiTheme="minorHAnsi"/>
        </w:rPr>
        <w:t xml:space="preserve"> Bilješkama uz Izvještaj o prihodima i rashodima, primicima i izdacima potrebno je navesti razloge zbog kojih je došlo do većih odstupanja od ostvarenja u izvještajnom razdoblju prethodne godine</w:t>
      </w:r>
      <w:r>
        <w:rPr>
          <w:rFonts w:asciiTheme="minorHAnsi" w:hAnsiTheme="minorHAnsi"/>
        </w:rPr>
        <w:t>.</w:t>
      </w:r>
    </w:p>
    <w:p w:rsidR="0098307B" w:rsidRDefault="0098307B" w:rsidP="0098307B">
      <w:pPr>
        <w:spacing w:line="276" w:lineRule="auto"/>
        <w:jc w:val="both"/>
        <w:rPr>
          <w:rFonts w:asciiTheme="minorHAnsi" w:hAnsiTheme="minorHAnsi"/>
        </w:rPr>
      </w:pPr>
    </w:p>
    <w:p w:rsidR="00AD4829" w:rsidRPr="004F5CBA" w:rsidRDefault="00927382" w:rsidP="00AD4829">
      <w:pPr>
        <w:spacing w:line="276" w:lineRule="auto"/>
        <w:jc w:val="both"/>
        <w:rPr>
          <w:rFonts w:ascii="Calibri" w:hAnsi="Calibri"/>
        </w:rPr>
      </w:pPr>
      <w:r w:rsidRPr="00927382">
        <w:rPr>
          <w:rFonts w:ascii="Calibri" w:hAnsi="Calibri"/>
        </w:rPr>
        <w:t>Razvojna agencija VTA  ostvar</w:t>
      </w:r>
      <w:r>
        <w:rPr>
          <w:rFonts w:ascii="Calibri" w:hAnsi="Calibri"/>
        </w:rPr>
        <w:t xml:space="preserve">ila je u razdoblju od </w:t>
      </w:r>
      <w:r w:rsidR="008220B2">
        <w:rPr>
          <w:rFonts w:ascii="Calibri" w:hAnsi="Calibri"/>
        </w:rPr>
        <w:t>01.01.2016</w:t>
      </w:r>
      <w:r>
        <w:rPr>
          <w:rFonts w:ascii="Calibri" w:hAnsi="Calibri"/>
        </w:rPr>
        <w:t>. do 3</w:t>
      </w:r>
      <w:r w:rsidR="00492975">
        <w:rPr>
          <w:rFonts w:ascii="Calibri" w:hAnsi="Calibri"/>
        </w:rPr>
        <w:t>1.12</w:t>
      </w:r>
      <w:r w:rsidR="008220B2">
        <w:rPr>
          <w:rFonts w:ascii="Calibri" w:hAnsi="Calibri"/>
        </w:rPr>
        <w:t>.2016</w:t>
      </w:r>
      <w:r w:rsidRPr="00927382">
        <w:rPr>
          <w:rFonts w:ascii="Calibri" w:hAnsi="Calibri"/>
        </w:rPr>
        <w:t>.</w:t>
      </w:r>
      <w:r w:rsidR="008220B2">
        <w:rPr>
          <w:rFonts w:ascii="Calibri" w:hAnsi="Calibri"/>
        </w:rPr>
        <w:t xml:space="preserve"> godine</w:t>
      </w:r>
      <w:r w:rsidRPr="00927382">
        <w:rPr>
          <w:rFonts w:ascii="Calibri" w:hAnsi="Calibri"/>
        </w:rPr>
        <w:t xml:space="preserve"> prihode poslovanja u iznosu od  </w:t>
      </w:r>
      <w:r w:rsidR="00492975">
        <w:rPr>
          <w:rFonts w:ascii="Calibri" w:hAnsi="Calibri"/>
        </w:rPr>
        <w:t>1.443.766 kuna</w:t>
      </w:r>
      <w:r w:rsidR="0098307B">
        <w:rPr>
          <w:rFonts w:ascii="Calibri" w:hAnsi="Calibri"/>
        </w:rPr>
        <w:t xml:space="preserve"> (AOP 001)</w:t>
      </w:r>
      <w:r w:rsidRPr="00927382">
        <w:rPr>
          <w:rFonts w:ascii="Calibri" w:hAnsi="Calibri"/>
        </w:rPr>
        <w:t>.</w:t>
      </w:r>
      <w:r w:rsidR="0098307B">
        <w:rPr>
          <w:rFonts w:ascii="Calibri" w:hAnsi="Calibri"/>
        </w:rPr>
        <w:t xml:space="preserve"> U istom razdoblju prethodne godine, prihod</w:t>
      </w:r>
      <w:r w:rsidR="00F445A4">
        <w:rPr>
          <w:rFonts w:ascii="Calibri" w:hAnsi="Calibri"/>
        </w:rPr>
        <w:t xml:space="preserve">i poslovanja iznosili su </w:t>
      </w:r>
      <w:r w:rsidR="002976E1">
        <w:rPr>
          <w:rFonts w:ascii="Calibri" w:hAnsi="Calibri"/>
        </w:rPr>
        <w:t>1.155.581 kunu</w:t>
      </w:r>
      <w:r w:rsidR="00F445A4">
        <w:rPr>
          <w:rFonts w:ascii="Calibri" w:hAnsi="Calibri"/>
        </w:rPr>
        <w:t xml:space="preserve"> što je za </w:t>
      </w:r>
      <w:r w:rsidR="00880944">
        <w:rPr>
          <w:rFonts w:ascii="Calibri" w:hAnsi="Calibri"/>
        </w:rPr>
        <w:t>288.185 kuna</w:t>
      </w:r>
      <w:r w:rsidR="008220B2">
        <w:rPr>
          <w:rFonts w:ascii="Calibri" w:hAnsi="Calibri"/>
        </w:rPr>
        <w:t xml:space="preserve"> manje nego u 2016</w:t>
      </w:r>
      <w:r w:rsidR="0098307B">
        <w:rPr>
          <w:rFonts w:ascii="Calibri" w:hAnsi="Calibri"/>
        </w:rPr>
        <w:t xml:space="preserve">. godini. </w:t>
      </w:r>
      <w:r w:rsidR="00AD4829">
        <w:rPr>
          <w:rFonts w:ascii="Calibri" w:hAnsi="Calibri"/>
        </w:rPr>
        <w:t xml:space="preserve">Indeks povećanja iznosi </w:t>
      </w:r>
      <w:r w:rsidR="00880944">
        <w:rPr>
          <w:rFonts w:ascii="Calibri" w:hAnsi="Calibri"/>
        </w:rPr>
        <w:t>124</w:t>
      </w:r>
      <w:r w:rsidR="008220B2">
        <w:rPr>
          <w:rFonts w:ascii="Calibri" w:hAnsi="Calibri"/>
        </w:rPr>
        <w:t>,9</w:t>
      </w:r>
      <w:r w:rsidR="00AD4829">
        <w:rPr>
          <w:rFonts w:ascii="Calibri" w:hAnsi="Calibri"/>
        </w:rPr>
        <w:t>.</w:t>
      </w:r>
    </w:p>
    <w:p w:rsidR="00927382" w:rsidRDefault="00927382" w:rsidP="0098307B">
      <w:pPr>
        <w:spacing w:line="276" w:lineRule="auto"/>
        <w:jc w:val="both"/>
        <w:rPr>
          <w:rFonts w:ascii="Calibri" w:hAnsi="Calibri"/>
        </w:rPr>
      </w:pPr>
    </w:p>
    <w:p w:rsidR="0098307B" w:rsidRDefault="0098307B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Razl</w:t>
      </w:r>
      <w:r w:rsidR="00AD4829">
        <w:rPr>
          <w:rFonts w:ascii="Calibri" w:hAnsi="Calibri"/>
        </w:rPr>
        <w:t xml:space="preserve">og povećanja prihoda poslovanja </w:t>
      </w:r>
      <w:r w:rsidR="00E87579">
        <w:rPr>
          <w:rFonts w:ascii="Calibri" w:hAnsi="Calibri"/>
        </w:rPr>
        <w:t>je u povećanju Prihoda iz nadležnog proračuna za financiranje redovne djelatnosti. Iznos navedenog je za 346.594</w:t>
      </w:r>
      <w:r w:rsidR="008220B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kune </w:t>
      </w:r>
      <w:r w:rsidR="00E21D4F">
        <w:rPr>
          <w:rFonts w:ascii="Calibri" w:hAnsi="Calibri"/>
        </w:rPr>
        <w:t xml:space="preserve">(AOP </w:t>
      </w:r>
      <w:r w:rsidR="00E87579">
        <w:rPr>
          <w:rFonts w:ascii="Calibri" w:hAnsi="Calibri"/>
        </w:rPr>
        <w:t>128) veći u odnosu na 2015. godinu, što je indeksom iskazano 132,9.</w:t>
      </w:r>
      <w:r w:rsidR="00FE281C">
        <w:rPr>
          <w:rFonts w:ascii="Calibri" w:hAnsi="Calibri"/>
        </w:rPr>
        <w:t xml:space="preserve"> Povećanje prihoda iz Proračuna Grada Virovitice rezultiralo je povećanjem rashoda Agencije koji će biti pojašnjeni u nastavku.</w:t>
      </w:r>
    </w:p>
    <w:p w:rsidR="00E21D4F" w:rsidRDefault="00E21D4F" w:rsidP="0098307B">
      <w:pPr>
        <w:spacing w:line="276" w:lineRule="auto"/>
        <w:jc w:val="both"/>
        <w:rPr>
          <w:rFonts w:ascii="Calibri" w:hAnsi="Calibri"/>
        </w:rPr>
      </w:pPr>
    </w:p>
    <w:p w:rsidR="00AD4829" w:rsidRDefault="00E21D4F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Za </w:t>
      </w:r>
      <w:r w:rsidR="00FE281C">
        <w:rPr>
          <w:rFonts w:ascii="Calibri" w:hAnsi="Calibri"/>
        </w:rPr>
        <w:t>3</w:t>
      </w:r>
      <w:r w:rsidR="00EC0A77">
        <w:rPr>
          <w:rFonts w:ascii="Calibri" w:hAnsi="Calibri"/>
        </w:rPr>
        <w:t>6</w:t>
      </w:r>
      <w:r w:rsidR="00FE281C">
        <w:rPr>
          <w:rFonts w:ascii="Calibri" w:hAnsi="Calibri"/>
        </w:rPr>
        <w:t>.252 kune</w:t>
      </w:r>
      <w:r>
        <w:rPr>
          <w:rFonts w:ascii="Calibri" w:hAnsi="Calibri"/>
        </w:rPr>
        <w:t xml:space="preserve"> (AOP </w:t>
      </w:r>
      <w:r w:rsidR="00FE281C">
        <w:rPr>
          <w:rFonts w:ascii="Calibri" w:hAnsi="Calibri"/>
        </w:rPr>
        <w:t>060</w:t>
      </w:r>
      <w:r>
        <w:rPr>
          <w:rFonts w:ascii="Calibri" w:hAnsi="Calibri"/>
        </w:rPr>
        <w:t xml:space="preserve">) </w:t>
      </w:r>
      <w:r w:rsidR="00FE281C">
        <w:rPr>
          <w:rFonts w:ascii="Calibri" w:hAnsi="Calibri"/>
        </w:rPr>
        <w:t>smanjile</w:t>
      </w:r>
      <w:r>
        <w:rPr>
          <w:rFonts w:ascii="Calibri" w:hAnsi="Calibri"/>
        </w:rPr>
        <w:t xml:space="preserve"> su se</w:t>
      </w:r>
      <w:r w:rsidR="00FE281C">
        <w:rPr>
          <w:rFonts w:ascii="Calibri" w:hAnsi="Calibri"/>
        </w:rPr>
        <w:t xml:space="preserve"> tekuće pomoći od iz</w:t>
      </w:r>
      <w:r w:rsidR="005C41D9">
        <w:rPr>
          <w:rFonts w:ascii="Calibri" w:hAnsi="Calibri"/>
        </w:rPr>
        <w:t>vanproračunskih korisnika, budući da je u 2015. godini primljen veći broj djelatnika na stručno osposobljavanje bez zasnivanja radnog odnosa nego u 2016. godini. I</w:t>
      </w:r>
      <w:r w:rsidR="00AD4829">
        <w:rPr>
          <w:rFonts w:ascii="Calibri" w:hAnsi="Calibri"/>
        </w:rPr>
        <w:t>sti prihod</w:t>
      </w:r>
      <w:r w:rsidR="00D83244">
        <w:rPr>
          <w:rFonts w:ascii="Calibri" w:hAnsi="Calibri"/>
        </w:rPr>
        <w:t>i</w:t>
      </w:r>
      <w:r w:rsidR="002838D4">
        <w:rPr>
          <w:rFonts w:ascii="Calibri" w:hAnsi="Calibri"/>
        </w:rPr>
        <w:t xml:space="preserve"> u izvještajnom razdoblju 2015. godine</w:t>
      </w:r>
      <w:r w:rsidR="00AD4829">
        <w:rPr>
          <w:rFonts w:ascii="Calibri" w:hAnsi="Calibri"/>
        </w:rPr>
        <w:t xml:space="preserve"> </w:t>
      </w:r>
      <w:r w:rsidR="00D83244">
        <w:rPr>
          <w:rFonts w:ascii="Calibri" w:hAnsi="Calibri"/>
        </w:rPr>
        <w:t>iznosili</w:t>
      </w:r>
      <w:r w:rsidR="00AD4829">
        <w:rPr>
          <w:rFonts w:ascii="Calibri" w:hAnsi="Calibri"/>
        </w:rPr>
        <w:t xml:space="preserve"> </w:t>
      </w:r>
      <w:r w:rsidR="005C41D9">
        <w:rPr>
          <w:rFonts w:ascii="Calibri" w:hAnsi="Calibri"/>
        </w:rPr>
        <w:t>su 43.003 kune, a 2016. godine 6.751 kunu</w:t>
      </w:r>
      <w:r w:rsidR="00AD4829">
        <w:rPr>
          <w:rFonts w:ascii="Calibri" w:hAnsi="Calibri"/>
        </w:rPr>
        <w:t>.</w:t>
      </w:r>
    </w:p>
    <w:p w:rsidR="00AD4829" w:rsidRDefault="00AD4829" w:rsidP="0098307B">
      <w:pPr>
        <w:spacing w:line="276" w:lineRule="auto"/>
        <w:jc w:val="both"/>
        <w:rPr>
          <w:rFonts w:ascii="Calibri" w:hAnsi="Calibri"/>
        </w:rPr>
      </w:pPr>
    </w:p>
    <w:p w:rsidR="00AD4829" w:rsidRDefault="00AD4829" w:rsidP="0098307B">
      <w:pPr>
        <w:spacing w:line="276" w:lineRule="auto"/>
        <w:jc w:val="both"/>
        <w:rPr>
          <w:rFonts w:ascii="Calibri" w:hAnsi="Calibri"/>
        </w:rPr>
      </w:pPr>
    </w:p>
    <w:p w:rsidR="00AD0F1B" w:rsidRPr="00224120" w:rsidRDefault="00AD4829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Rashodi poslo</w:t>
      </w:r>
      <w:r w:rsidR="00D83244">
        <w:rPr>
          <w:rFonts w:ascii="Calibri" w:hAnsi="Calibri"/>
        </w:rPr>
        <w:t xml:space="preserve">vanja Agencije </w:t>
      </w:r>
      <w:r w:rsidR="00AD0F1B" w:rsidRPr="00AD0F1B">
        <w:rPr>
          <w:rFonts w:ascii="Calibri" w:hAnsi="Calibri"/>
          <w:b/>
        </w:rPr>
        <w:tab/>
      </w:r>
      <w:r w:rsidR="005C41D9">
        <w:rPr>
          <w:rFonts w:ascii="Calibri" w:hAnsi="Calibri"/>
        </w:rPr>
        <w:t>u razdoblju od 01.01.2015. do 31.12</w:t>
      </w:r>
      <w:r w:rsidR="002838D4">
        <w:rPr>
          <w:rFonts w:ascii="Calibri" w:hAnsi="Calibri"/>
        </w:rPr>
        <w:t>.2015</w:t>
      </w:r>
      <w:r w:rsidR="00D83244" w:rsidRPr="00927382">
        <w:rPr>
          <w:rFonts w:ascii="Calibri" w:hAnsi="Calibri"/>
        </w:rPr>
        <w:t>.</w:t>
      </w:r>
      <w:r w:rsidR="00D83244">
        <w:rPr>
          <w:rFonts w:ascii="Calibri" w:hAnsi="Calibri"/>
        </w:rPr>
        <w:t xml:space="preserve"> iznosili su </w:t>
      </w:r>
      <w:r w:rsidR="005C41D9">
        <w:rPr>
          <w:rFonts w:ascii="Calibri" w:hAnsi="Calibri"/>
        </w:rPr>
        <w:t>1.060.838</w:t>
      </w:r>
      <w:r w:rsidR="00D83244">
        <w:rPr>
          <w:rFonts w:ascii="Calibri" w:hAnsi="Calibri"/>
        </w:rPr>
        <w:t xml:space="preserve"> kuna, </w:t>
      </w:r>
      <w:r w:rsidR="002838D4">
        <w:rPr>
          <w:rFonts w:ascii="Calibri" w:hAnsi="Calibri"/>
        </w:rPr>
        <w:t>dok su se u istom razdoblju 2016</w:t>
      </w:r>
      <w:r w:rsidR="00D83244">
        <w:rPr>
          <w:rFonts w:ascii="Calibri" w:hAnsi="Calibri"/>
        </w:rPr>
        <w:t xml:space="preserve">. godine povećali na </w:t>
      </w:r>
      <w:r w:rsidR="005C41D9">
        <w:rPr>
          <w:rFonts w:ascii="Calibri" w:hAnsi="Calibri"/>
        </w:rPr>
        <w:t>1.432.511 kuna</w:t>
      </w:r>
      <w:r w:rsidR="00D83244">
        <w:rPr>
          <w:rFonts w:ascii="Calibri" w:hAnsi="Calibri"/>
        </w:rPr>
        <w:t>, što je indeks</w:t>
      </w:r>
      <w:r w:rsidR="00224120">
        <w:rPr>
          <w:rFonts w:ascii="Calibri" w:hAnsi="Calibri"/>
        </w:rPr>
        <w:t xml:space="preserve">om </w:t>
      </w:r>
      <w:r w:rsidR="00224120" w:rsidRPr="00224120">
        <w:rPr>
          <w:rFonts w:ascii="Calibri" w:hAnsi="Calibri"/>
        </w:rPr>
        <w:t>iskazano</w:t>
      </w:r>
      <w:r w:rsidR="00D83244" w:rsidRPr="00224120">
        <w:rPr>
          <w:rFonts w:ascii="Calibri" w:hAnsi="Calibri"/>
        </w:rPr>
        <w:t xml:space="preserve"> </w:t>
      </w:r>
      <w:r w:rsidR="005C41D9">
        <w:rPr>
          <w:rFonts w:ascii="Calibri" w:hAnsi="Calibri"/>
        </w:rPr>
        <w:t>135,0</w:t>
      </w:r>
      <w:r w:rsidR="002838D4">
        <w:rPr>
          <w:rFonts w:ascii="Calibri" w:hAnsi="Calibri"/>
        </w:rPr>
        <w:t xml:space="preserve"> </w:t>
      </w:r>
      <w:r w:rsidR="00D83244" w:rsidRPr="00224120">
        <w:rPr>
          <w:rFonts w:ascii="Calibri" w:hAnsi="Calibri"/>
        </w:rPr>
        <w:t>(AOP 147).</w:t>
      </w:r>
      <w:r w:rsidR="00AD0F1B" w:rsidRPr="00224120">
        <w:rPr>
          <w:rFonts w:ascii="Calibri" w:hAnsi="Calibri"/>
        </w:rPr>
        <w:tab/>
      </w:r>
    </w:p>
    <w:p w:rsidR="00D83244" w:rsidRPr="00224120" w:rsidRDefault="00D83244" w:rsidP="0098307B">
      <w:pPr>
        <w:spacing w:line="276" w:lineRule="auto"/>
        <w:jc w:val="both"/>
        <w:rPr>
          <w:rFonts w:ascii="Calibri" w:hAnsi="Calibri"/>
        </w:rPr>
      </w:pPr>
    </w:p>
    <w:p w:rsidR="00D83244" w:rsidRDefault="00D83244" w:rsidP="0098307B">
      <w:pPr>
        <w:spacing w:line="276" w:lineRule="auto"/>
        <w:jc w:val="both"/>
        <w:rPr>
          <w:rFonts w:ascii="Calibri" w:hAnsi="Calibri"/>
        </w:rPr>
      </w:pPr>
      <w:r w:rsidRPr="00224120">
        <w:rPr>
          <w:rFonts w:ascii="Calibri" w:hAnsi="Calibri"/>
        </w:rPr>
        <w:t>Od toga su se značajnije povećali rashodi za zaposlene</w:t>
      </w:r>
      <w:r w:rsidR="00224120">
        <w:rPr>
          <w:rFonts w:ascii="Calibri" w:hAnsi="Calibri"/>
        </w:rPr>
        <w:t xml:space="preserve"> ostvareni uz indeks </w:t>
      </w:r>
      <w:r w:rsidR="005C41D9">
        <w:rPr>
          <w:rFonts w:ascii="Calibri" w:hAnsi="Calibri"/>
        </w:rPr>
        <w:t>202,6</w:t>
      </w:r>
      <w:r w:rsidR="00224120">
        <w:rPr>
          <w:rFonts w:ascii="Calibri" w:hAnsi="Calibri"/>
        </w:rPr>
        <w:t xml:space="preserve"> što je rezultiralo povećanjem broja djelatnika (AOP 148), </w:t>
      </w:r>
      <w:r w:rsidR="005C41D9">
        <w:rPr>
          <w:rFonts w:ascii="Calibri" w:hAnsi="Calibri"/>
        </w:rPr>
        <w:t>a financijski rashodi su se povećali</w:t>
      </w:r>
      <w:r w:rsidR="00206946">
        <w:rPr>
          <w:rFonts w:ascii="Calibri" w:hAnsi="Calibri"/>
        </w:rPr>
        <w:t xml:space="preserve"> sa </w:t>
      </w:r>
      <w:r w:rsidR="005C41D9">
        <w:rPr>
          <w:rFonts w:ascii="Calibri" w:hAnsi="Calibri"/>
        </w:rPr>
        <w:t xml:space="preserve">2.015 </w:t>
      </w:r>
      <w:r w:rsidR="00206946">
        <w:rPr>
          <w:rFonts w:ascii="Calibri" w:hAnsi="Calibri"/>
        </w:rPr>
        <w:t xml:space="preserve">kuna na </w:t>
      </w:r>
      <w:r w:rsidR="005C41D9">
        <w:rPr>
          <w:rFonts w:ascii="Calibri" w:hAnsi="Calibri"/>
        </w:rPr>
        <w:t>4.205</w:t>
      </w:r>
      <w:r w:rsidR="00206946">
        <w:rPr>
          <w:rFonts w:ascii="Calibri" w:hAnsi="Calibri"/>
        </w:rPr>
        <w:t xml:space="preserve"> kuna radi </w:t>
      </w:r>
      <w:r w:rsidR="005C41D9">
        <w:rPr>
          <w:rFonts w:ascii="Calibri" w:hAnsi="Calibri"/>
        </w:rPr>
        <w:t>povećanja troškova bankarskih usluga i usluga platnog prometa  (AOP 19</w:t>
      </w:r>
      <w:r w:rsidR="00206946">
        <w:rPr>
          <w:rFonts w:ascii="Calibri" w:hAnsi="Calibri"/>
        </w:rPr>
        <w:t>4).</w:t>
      </w:r>
    </w:p>
    <w:p w:rsidR="00A2192E" w:rsidRDefault="00A2192E" w:rsidP="0098307B">
      <w:pPr>
        <w:spacing w:line="276" w:lineRule="auto"/>
        <w:jc w:val="both"/>
        <w:rPr>
          <w:rFonts w:ascii="Calibri" w:hAnsi="Calibri"/>
        </w:rPr>
      </w:pPr>
    </w:p>
    <w:p w:rsidR="006E0B08" w:rsidRDefault="006E0B08" w:rsidP="006E0B08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Rashodi za nabavu nefinancijske imovine smanjili su se sa 82.228 kuna u 2015. godini na 26.153 kune u izvještajnom razdoblju 2016. godine (AOP 334), radi prošlogodišnje kupovine službenog vozila.</w:t>
      </w:r>
    </w:p>
    <w:p w:rsidR="006E0B08" w:rsidRDefault="006E0B08" w:rsidP="006E0B08">
      <w:pPr>
        <w:spacing w:line="276" w:lineRule="auto"/>
        <w:jc w:val="both"/>
        <w:rPr>
          <w:rFonts w:ascii="Calibri" w:hAnsi="Calibri"/>
        </w:rPr>
      </w:pPr>
    </w:p>
    <w:p w:rsidR="002838D4" w:rsidRPr="002838D4" w:rsidRDefault="002838D4" w:rsidP="0098307B">
      <w:pPr>
        <w:spacing w:line="276" w:lineRule="auto"/>
        <w:jc w:val="both"/>
        <w:rPr>
          <w:rFonts w:ascii="Calibri" w:hAnsi="Calibri"/>
        </w:rPr>
      </w:pPr>
      <w:r w:rsidRPr="002838D4">
        <w:rPr>
          <w:rFonts w:ascii="Calibri" w:hAnsi="Calibri"/>
        </w:rPr>
        <w:t xml:space="preserve">Materijalni rashodi su se smanjili sa </w:t>
      </w:r>
      <w:r w:rsidR="006E0B08">
        <w:rPr>
          <w:rFonts w:ascii="Calibri" w:hAnsi="Calibri"/>
        </w:rPr>
        <w:t>526.931</w:t>
      </w:r>
      <w:r w:rsidRPr="002838D4">
        <w:rPr>
          <w:rFonts w:ascii="Calibri" w:hAnsi="Calibri"/>
        </w:rPr>
        <w:t xml:space="preserve"> kune na </w:t>
      </w:r>
      <w:r w:rsidR="006E0B08">
        <w:rPr>
          <w:rFonts w:ascii="Calibri" w:hAnsi="Calibri"/>
        </w:rPr>
        <w:t>350.</w:t>
      </w:r>
      <w:r w:rsidR="00DF62B5">
        <w:rPr>
          <w:rFonts w:ascii="Calibri" w:hAnsi="Calibri"/>
        </w:rPr>
        <w:t>795</w:t>
      </w:r>
      <w:r w:rsidR="006E0B08">
        <w:rPr>
          <w:rFonts w:ascii="Calibri" w:hAnsi="Calibri"/>
        </w:rPr>
        <w:t xml:space="preserve"> kuna</w:t>
      </w:r>
      <w:r w:rsidRPr="002838D4">
        <w:rPr>
          <w:rFonts w:ascii="Calibri" w:hAnsi="Calibri"/>
        </w:rPr>
        <w:t xml:space="preserve"> (AOP 160), u najvećem dijelu zbog smanjenja intelektualnih i osobnih usluga koje su u 2015. godini bile utrošene na stručnu razradu infrastrukturnog projekta </w:t>
      </w:r>
      <w:r w:rsidR="00CF2D0A">
        <w:rPr>
          <w:rFonts w:ascii="Calibri" w:hAnsi="Calibri"/>
        </w:rPr>
        <w:t>Integrirani razvojni program Virovitice „5 do 12 za Dvorac“</w:t>
      </w:r>
      <w:r w:rsidRPr="002838D4">
        <w:rPr>
          <w:rFonts w:ascii="Calibri" w:hAnsi="Calibri"/>
        </w:rPr>
        <w:t xml:space="preserve"> (AOP 181).</w:t>
      </w:r>
    </w:p>
    <w:p w:rsidR="002838D4" w:rsidRDefault="002838D4" w:rsidP="0098307B">
      <w:pPr>
        <w:spacing w:line="276" w:lineRule="auto"/>
        <w:jc w:val="both"/>
        <w:rPr>
          <w:rFonts w:ascii="Calibri" w:hAnsi="Calibri"/>
        </w:rPr>
      </w:pPr>
    </w:p>
    <w:p w:rsidR="00A2192E" w:rsidRPr="00CF2D0A" w:rsidRDefault="00A2192E" w:rsidP="0098307B">
      <w:pPr>
        <w:spacing w:line="276" w:lineRule="auto"/>
        <w:jc w:val="both"/>
        <w:rPr>
          <w:rFonts w:ascii="Calibri" w:hAnsi="Calibri"/>
        </w:rPr>
      </w:pPr>
      <w:r w:rsidRPr="00CF2D0A">
        <w:rPr>
          <w:rFonts w:ascii="Calibri" w:hAnsi="Calibri"/>
        </w:rPr>
        <w:t xml:space="preserve">Ukupan </w:t>
      </w:r>
      <w:r w:rsidR="00D421A0" w:rsidRPr="00CF2D0A">
        <w:rPr>
          <w:rFonts w:ascii="Calibri" w:hAnsi="Calibri"/>
        </w:rPr>
        <w:t>manjak</w:t>
      </w:r>
      <w:r w:rsidRPr="00CF2D0A">
        <w:rPr>
          <w:rFonts w:ascii="Calibri" w:hAnsi="Calibri"/>
        </w:rPr>
        <w:t xml:space="preserve"> prih</w:t>
      </w:r>
      <w:r w:rsidR="006E0B08" w:rsidRPr="00CF2D0A">
        <w:rPr>
          <w:rFonts w:ascii="Calibri" w:hAnsi="Calibri"/>
        </w:rPr>
        <w:t>oda od 01.01.2016. do 31.12</w:t>
      </w:r>
      <w:r w:rsidR="00152991" w:rsidRPr="00CF2D0A">
        <w:rPr>
          <w:rFonts w:ascii="Calibri" w:hAnsi="Calibri"/>
        </w:rPr>
        <w:t>.2016</w:t>
      </w:r>
      <w:r w:rsidRPr="00CF2D0A">
        <w:rPr>
          <w:rFonts w:ascii="Calibri" w:hAnsi="Calibri"/>
        </w:rPr>
        <w:t xml:space="preserve">. godine ostvaren je u iznosu od </w:t>
      </w:r>
      <w:r w:rsidR="006E0B08" w:rsidRPr="00CF2D0A">
        <w:rPr>
          <w:rFonts w:ascii="Calibri" w:hAnsi="Calibri"/>
        </w:rPr>
        <w:t xml:space="preserve">14.898 </w:t>
      </w:r>
      <w:r w:rsidR="00D421A0" w:rsidRPr="00CF2D0A">
        <w:rPr>
          <w:rFonts w:ascii="Calibri" w:hAnsi="Calibri"/>
        </w:rPr>
        <w:t>kuna</w:t>
      </w:r>
      <w:r w:rsidR="006B65AB" w:rsidRPr="00CF2D0A">
        <w:rPr>
          <w:rFonts w:ascii="Calibri" w:hAnsi="Calibri"/>
        </w:rPr>
        <w:t xml:space="preserve"> (AOP 40</w:t>
      </w:r>
      <w:r w:rsidR="00D421A0" w:rsidRPr="00CF2D0A">
        <w:rPr>
          <w:rFonts w:ascii="Calibri" w:hAnsi="Calibri"/>
        </w:rPr>
        <w:t>4</w:t>
      </w:r>
      <w:r w:rsidR="006B65AB" w:rsidRPr="00CF2D0A">
        <w:rPr>
          <w:rFonts w:ascii="Calibri" w:hAnsi="Calibri"/>
        </w:rPr>
        <w:t>)</w:t>
      </w:r>
      <w:r w:rsidRPr="00CF2D0A">
        <w:rPr>
          <w:rFonts w:ascii="Calibri" w:hAnsi="Calibri"/>
        </w:rPr>
        <w:t xml:space="preserve">, </w:t>
      </w:r>
      <w:r w:rsidR="00DB350C" w:rsidRPr="00CF2D0A">
        <w:rPr>
          <w:rFonts w:ascii="Calibri" w:hAnsi="Calibri"/>
        </w:rPr>
        <w:t xml:space="preserve">a </w:t>
      </w:r>
      <w:r w:rsidR="00D421A0" w:rsidRPr="00CF2D0A">
        <w:rPr>
          <w:rFonts w:ascii="Calibri" w:hAnsi="Calibri"/>
        </w:rPr>
        <w:t xml:space="preserve">u izvještajnom razdoblju prošle godine </w:t>
      </w:r>
      <w:r w:rsidR="006E0B08" w:rsidRPr="00CF2D0A">
        <w:rPr>
          <w:rFonts w:ascii="Calibri" w:hAnsi="Calibri"/>
        </w:rPr>
        <w:t>ostvaren je višak prihoda u iznosu od</w:t>
      </w:r>
      <w:r w:rsidR="00D421A0" w:rsidRPr="00CF2D0A">
        <w:rPr>
          <w:rFonts w:ascii="Calibri" w:hAnsi="Calibri"/>
        </w:rPr>
        <w:t xml:space="preserve"> </w:t>
      </w:r>
      <w:r w:rsidR="006E0B08" w:rsidRPr="00CF2D0A">
        <w:rPr>
          <w:rFonts w:ascii="Calibri" w:hAnsi="Calibri"/>
        </w:rPr>
        <w:t>12.515</w:t>
      </w:r>
      <w:r w:rsidR="00D421A0" w:rsidRPr="00CF2D0A">
        <w:rPr>
          <w:rFonts w:ascii="Calibri" w:hAnsi="Calibri"/>
        </w:rPr>
        <w:t xml:space="preserve"> kuna</w:t>
      </w:r>
      <w:r w:rsidR="00CF2D0A" w:rsidRPr="00CF2D0A">
        <w:rPr>
          <w:rFonts w:ascii="Calibri" w:hAnsi="Calibri"/>
        </w:rPr>
        <w:t xml:space="preserve"> (AOP 405)</w:t>
      </w:r>
      <w:r w:rsidR="00DB350C" w:rsidRPr="00CF2D0A">
        <w:rPr>
          <w:rFonts w:ascii="Calibri" w:hAnsi="Calibri"/>
        </w:rPr>
        <w:t>.</w:t>
      </w:r>
      <w:r w:rsidR="00CF2D0A" w:rsidRPr="00CF2D0A">
        <w:rPr>
          <w:rFonts w:ascii="Calibri" w:hAnsi="Calibri"/>
        </w:rPr>
        <w:t xml:space="preserve"> </w:t>
      </w:r>
      <w:r w:rsidR="00CF2D0A" w:rsidRPr="00CF2D0A">
        <w:rPr>
          <w:rFonts w:asciiTheme="minorHAnsi" w:hAnsiTheme="minorHAnsi"/>
        </w:rPr>
        <w:t>U 2016. godini nisu povučena sredstva iz nadležnog proračuna za fakture koje su pristigle u 2017. godini, a terete financijski plan 2016. godine. Navedeni manjak prihoda će biti podmiren u 2017. godini te će time biti ostvaren višak prihoda poslovanja.</w:t>
      </w:r>
    </w:p>
    <w:p w:rsidR="00DB350C" w:rsidRDefault="00DB350C" w:rsidP="0098307B">
      <w:pPr>
        <w:spacing w:line="276" w:lineRule="auto"/>
        <w:jc w:val="both"/>
        <w:rPr>
          <w:rFonts w:ascii="Calibri" w:hAnsi="Calibri"/>
        </w:rPr>
      </w:pPr>
    </w:p>
    <w:p w:rsidR="00DB350C" w:rsidRDefault="00DB350C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Ukupni prihodi i p</w:t>
      </w:r>
      <w:r w:rsidR="007E1F8E">
        <w:rPr>
          <w:rFonts w:ascii="Calibri" w:hAnsi="Calibri"/>
        </w:rPr>
        <w:t>rimici u razdoblju od 01.01.2015. do 3</w:t>
      </w:r>
      <w:r w:rsidR="006E0B08">
        <w:rPr>
          <w:rFonts w:ascii="Calibri" w:hAnsi="Calibri"/>
        </w:rPr>
        <w:t>1.12</w:t>
      </w:r>
      <w:r w:rsidR="007E1F8E">
        <w:rPr>
          <w:rFonts w:ascii="Calibri" w:hAnsi="Calibri"/>
        </w:rPr>
        <w:t>.2015</w:t>
      </w:r>
      <w:r>
        <w:rPr>
          <w:rFonts w:ascii="Calibri" w:hAnsi="Calibri"/>
        </w:rPr>
        <w:t xml:space="preserve">. godine iznosili su </w:t>
      </w:r>
      <w:r w:rsidR="006E0B08">
        <w:rPr>
          <w:rFonts w:ascii="Calibri" w:hAnsi="Calibri"/>
        </w:rPr>
        <w:t>1.155.581 kunu</w:t>
      </w:r>
      <w:r w:rsidR="007E1F8E">
        <w:rPr>
          <w:rFonts w:ascii="Calibri" w:hAnsi="Calibri"/>
        </w:rPr>
        <w:t>, a u istom razdoblju 2016</w:t>
      </w:r>
      <w:r>
        <w:rPr>
          <w:rFonts w:ascii="Calibri" w:hAnsi="Calibri"/>
        </w:rPr>
        <w:t xml:space="preserve">. godine </w:t>
      </w:r>
      <w:r w:rsidR="006E0B08">
        <w:rPr>
          <w:rFonts w:ascii="Calibri" w:hAnsi="Calibri"/>
        </w:rPr>
        <w:t>1.443.766</w:t>
      </w:r>
      <w:r w:rsidR="00D246B0">
        <w:rPr>
          <w:rFonts w:ascii="Calibri" w:hAnsi="Calibri"/>
        </w:rPr>
        <w:t xml:space="preserve"> kun</w:t>
      </w:r>
      <w:r w:rsidR="006E0B08">
        <w:rPr>
          <w:rFonts w:ascii="Calibri" w:hAnsi="Calibri"/>
        </w:rPr>
        <w:t>a</w:t>
      </w:r>
      <w:r w:rsidR="00D246B0">
        <w:rPr>
          <w:rFonts w:ascii="Calibri" w:hAnsi="Calibri"/>
        </w:rPr>
        <w:t>. I</w:t>
      </w:r>
      <w:r w:rsidR="007E1F8E">
        <w:rPr>
          <w:rFonts w:ascii="Calibri" w:hAnsi="Calibri"/>
        </w:rPr>
        <w:t>ndeks</w:t>
      </w:r>
      <w:r w:rsidR="00D246B0">
        <w:rPr>
          <w:rFonts w:ascii="Calibri" w:hAnsi="Calibri"/>
        </w:rPr>
        <w:t xml:space="preserve"> povećanja iznosi </w:t>
      </w:r>
      <w:r w:rsidR="006E0B08">
        <w:rPr>
          <w:rFonts w:ascii="Calibri" w:hAnsi="Calibri"/>
        </w:rPr>
        <w:t>124</w:t>
      </w:r>
      <w:r w:rsidR="007E1F8E">
        <w:rPr>
          <w:rFonts w:ascii="Calibri" w:hAnsi="Calibri"/>
        </w:rPr>
        <w:t>,9</w:t>
      </w:r>
      <w:r w:rsidR="00D246B0">
        <w:rPr>
          <w:rFonts w:ascii="Calibri" w:hAnsi="Calibri"/>
        </w:rPr>
        <w:t xml:space="preserve"> (AOP 631).</w:t>
      </w:r>
    </w:p>
    <w:p w:rsidR="00D246B0" w:rsidRDefault="00D246B0" w:rsidP="0098307B">
      <w:pPr>
        <w:spacing w:line="276" w:lineRule="auto"/>
        <w:jc w:val="both"/>
        <w:rPr>
          <w:rFonts w:ascii="Calibri" w:hAnsi="Calibri"/>
        </w:rPr>
      </w:pPr>
    </w:p>
    <w:p w:rsidR="00D246B0" w:rsidRDefault="00D246B0" w:rsidP="00D246B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Ukupni rashodi i izdaci u razdoblju od </w:t>
      </w:r>
      <w:r w:rsidR="00E542B6">
        <w:rPr>
          <w:rFonts w:ascii="Calibri" w:hAnsi="Calibri"/>
        </w:rPr>
        <w:t>01.01.2015. do 31.12</w:t>
      </w:r>
      <w:r w:rsidR="007E1F8E">
        <w:rPr>
          <w:rFonts w:ascii="Calibri" w:hAnsi="Calibri"/>
        </w:rPr>
        <w:t xml:space="preserve">.2015. </w:t>
      </w:r>
      <w:r>
        <w:rPr>
          <w:rFonts w:ascii="Calibri" w:hAnsi="Calibri"/>
        </w:rPr>
        <w:t xml:space="preserve">godine iznosili su </w:t>
      </w:r>
      <w:r w:rsidR="00E542B6">
        <w:rPr>
          <w:rFonts w:ascii="Calibri" w:hAnsi="Calibri"/>
        </w:rPr>
        <w:t xml:space="preserve">1.143.066 </w:t>
      </w:r>
      <w:r w:rsidR="007E1F8E">
        <w:rPr>
          <w:rFonts w:ascii="Calibri" w:hAnsi="Calibri"/>
        </w:rPr>
        <w:t>kuna, a u istom razdoblju 2016</w:t>
      </w:r>
      <w:r>
        <w:rPr>
          <w:rFonts w:ascii="Calibri" w:hAnsi="Calibri"/>
        </w:rPr>
        <w:t xml:space="preserve">. godine </w:t>
      </w:r>
      <w:r w:rsidR="00E542B6">
        <w:rPr>
          <w:rFonts w:ascii="Calibri" w:hAnsi="Calibri"/>
        </w:rPr>
        <w:t>1.458.</w:t>
      </w:r>
      <w:r w:rsidR="00CF2D0A">
        <w:rPr>
          <w:rFonts w:ascii="Calibri" w:hAnsi="Calibri"/>
        </w:rPr>
        <w:t>530</w:t>
      </w:r>
      <w:r w:rsidR="00D421A0">
        <w:rPr>
          <w:rFonts w:ascii="Calibri" w:hAnsi="Calibri"/>
        </w:rPr>
        <w:t xml:space="preserve"> </w:t>
      </w:r>
      <w:r w:rsidR="00CF2D0A">
        <w:rPr>
          <w:rFonts w:ascii="Calibri" w:hAnsi="Calibri"/>
        </w:rPr>
        <w:t>kuna</w:t>
      </w:r>
      <w:r>
        <w:rPr>
          <w:rFonts w:ascii="Calibri" w:hAnsi="Calibri"/>
        </w:rPr>
        <w:t xml:space="preserve">, uz indeks </w:t>
      </w:r>
      <w:r w:rsidR="00D421A0">
        <w:rPr>
          <w:rFonts w:ascii="Calibri" w:hAnsi="Calibri"/>
        </w:rPr>
        <w:t>12</w:t>
      </w:r>
      <w:r w:rsidR="00E542B6">
        <w:rPr>
          <w:rFonts w:ascii="Calibri" w:hAnsi="Calibri"/>
        </w:rPr>
        <w:t>7,6</w:t>
      </w:r>
      <w:r>
        <w:rPr>
          <w:rFonts w:ascii="Calibri" w:hAnsi="Calibri"/>
        </w:rPr>
        <w:t xml:space="preserve"> (AOP 632).</w:t>
      </w:r>
    </w:p>
    <w:p w:rsidR="00D246B0" w:rsidRDefault="00D246B0" w:rsidP="0098307B">
      <w:pPr>
        <w:spacing w:line="276" w:lineRule="auto"/>
        <w:jc w:val="both"/>
        <w:rPr>
          <w:rFonts w:ascii="Calibri" w:hAnsi="Calibri"/>
        </w:rPr>
      </w:pPr>
    </w:p>
    <w:p w:rsidR="00D246B0" w:rsidRPr="00AF3251" w:rsidRDefault="007E1F8E" w:rsidP="0098307B">
      <w:pPr>
        <w:spacing w:line="276" w:lineRule="auto"/>
        <w:jc w:val="both"/>
        <w:rPr>
          <w:rFonts w:ascii="Calibri" w:hAnsi="Calibri"/>
        </w:rPr>
      </w:pPr>
      <w:r w:rsidRPr="00AF3251">
        <w:rPr>
          <w:rFonts w:ascii="Calibri" w:hAnsi="Calibri"/>
        </w:rPr>
        <w:t>U 2015</w:t>
      </w:r>
      <w:r w:rsidR="00D246B0" w:rsidRPr="00AF3251">
        <w:rPr>
          <w:rFonts w:ascii="Calibri" w:hAnsi="Calibri"/>
        </w:rPr>
        <w:t>. godini</w:t>
      </w:r>
      <w:r w:rsidRPr="00AF3251">
        <w:rPr>
          <w:rFonts w:ascii="Calibri" w:hAnsi="Calibri"/>
        </w:rPr>
        <w:t xml:space="preserve"> ostvaren je </w:t>
      </w:r>
      <w:r w:rsidR="00E542B6" w:rsidRPr="00AF3251">
        <w:rPr>
          <w:rFonts w:ascii="Calibri" w:hAnsi="Calibri"/>
        </w:rPr>
        <w:t>višak</w:t>
      </w:r>
      <w:r w:rsidRPr="00AF3251">
        <w:rPr>
          <w:rFonts w:ascii="Calibri" w:hAnsi="Calibri"/>
        </w:rPr>
        <w:t xml:space="preserve"> prihoda i primitaka u iznosu od </w:t>
      </w:r>
      <w:r w:rsidR="00E542B6" w:rsidRPr="00AF3251">
        <w:rPr>
          <w:rFonts w:ascii="Calibri" w:hAnsi="Calibri"/>
        </w:rPr>
        <w:t>12.515</w:t>
      </w:r>
      <w:r w:rsidRPr="00AF3251">
        <w:rPr>
          <w:rFonts w:ascii="Calibri" w:hAnsi="Calibri"/>
        </w:rPr>
        <w:t xml:space="preserve"> kuna (AOP</w:t>
      </w:r>
      <w:r w:rsidR="00E542B6" w:rsidRPr="00AF3251">
        <w:rPr>
          <w:rFonts w:ascii="Calibri" w:hAnsi="Calibri"/>
        </w:rPr>
        <w:t xml:space="preserve"> 637</w:t>
      </w:r>
      <w:r w:rsidRPr="00AF3251">
        <w:rPr>
          <w:rFonts w:ascii="Calibri" w:hAnsi="Calibri"/>
        </w:rPr>
        <w:t>), a u 2016</w:t>
      </w:r>
      <w:r w:rsidR="00D246B0" w:rsidRPr="00AF3251">
        <w:rPr>
          <w:rFonts w:ascii="Calibri" w:hAnsi="Calibri"/>
        </w:rPr>
        <w:t xml:space="preserve">. godini </w:t>
      </w:r>
      <w:r w:rsidR="00E542B6" w:rsidRPr="00AF3251">
        <w:rPr>
          <w:rFonts w:ascii="Calibri" w:hAnsi="Calibri"/>
        </w:rPr>
        <w:t>manjak prihoda i primitaka u iznosu od 2.</w:t>
      </w:r>
      <w:r w:rsidR="00CF2D0A" w:rsidRPr="00AF3251">
        <w:rPr>
          <w:rFonts w:ascii="Calibri" w:hAnsi="Calibri"/>
        </w:rPr>
        <w:t xml:space="preserve">249 </w:t>
      </w:r>
      <w:r w:rsidR="00E542B6" w:rsidRPr="00AF3251">
        <w:rPr>
          <w:rFonts w:ascii="Calibri" w:hAnsi="Calibri"/>
        </w:rPr>
        <w:t>kun</w:t>
      </w:r>
      <w:r w:rsidR="00CF2D0A" w:rsidRPr="00AF3251">
        <w:rPr>
          <w:rFonts w:ascii="Calibri" w:hAnsi="Calibri"/>
        </w:rPr>
        <w:t>a</w:t>
      </w:r>
      <w:r w:rsidR="00D246B0" w:rsidRPr="00AF3251">
        <w:rPr>
          <w:rFonts w:ascii="Calibri" w:hAnsi="Calibri"/>
        </w:rPr>
        <w:t xml:space="preserve"> (AOP 63</w:t>
      </w:r>
      <w:r w:rsidR="00E542B6" w:rsidRPr="00AF3251">
        <w:rPr>
          <w:rFonts w:ascii="Calibri" w:hAnsi="Calibri"/>
        </w:rPr>
        <w:t>8</w:t>
      </w:r>
      <w:r w:rsidR="00D246B0" w:rsidRPr="00AF3251">
        <w:rPr>
          <w:rFonts w:ascii="Calibri" w:hAnsi="Calibri"/>
        </w:rPr>
        <w:t>).</w:t>
      </w:r>
    </w:p>
    <w:p w:rsidR="00D246B0" w:rsidRPr="00AF3251" w:rsidRDefault="00D246B0" w:rsidP="0098307B">
      <w:pPr>
        <w:spacing w:line="276" w:lineRule="auto"/>
        <w:jc w:val="both"/>
        <w:rPr>
          <w:rFonts w:ascii="Calibri" w:hAnsi="Calibri"/>
        </w:rPr>
      </w:pPr>
    </w:p>
    <w:p w:rsidR="00263B90" w:rsidRPr="00AF3251" w:rsidRDefault="00263B90" w:rsidP="0098307B">
      <w:pPr>
        <w:spacing w:line="276" w:lineRule="auto"/>
        <w:jc w:val="both"/>
        <w:rPr>
          <w:rFonts w:ascii="Calibri" w:hAnsi="Calibri"/>
        </w:rPr>
      </w:pPr>
      <w:r w:rsidRPr="00AF3251">
        <w:rPr>
          <w:rFonts w:ascii="Calibri" w:hAnsi="Calibri"/>
        </w:rPr>
        <w:t>Stanje novčanih sredstava na kraju izvještajnog razdoblj</w:t>
      </w:r>
      <w:r w:rsidR="007E1F8E" w:rsidRPr="00AF3251">
        <w:rPr>
          <w:rFonts w:ascii="Calibri" w:hAnsi="Calibri"/>
        </w:rPr>
        <w:t>a u 2016</w:t>
      </w:r>
      <w:r w:rsidRPr="00AF3251">
        <w:rPr>
          <w:rFonts w:ascii="Calibri" w:hAnsi="Calibri"/>
        </w:rPr>
        <w:t xml:space="preserve">. godini iznosilo je </w:t>
      </w:r>
      <w:r w:rsidR="00265BCA" w:rsidRPr="00AF3251">
        <w:rPr>
          <w:rFonts w:ascii="Calibri" w:hAnsi="Calibri"/>
        </w:rPr>
        <w:t>131.628</w:t>
      </w:r>
      <w:r w:rsidRPr="00AF3251">
        <w:rPr>
          <w:rFonts w:ascii="Calibri" w:hAnsi="Calibri"/>
        </w:rPr>
        <w:t xml:space="preserve"> k</w:t>
      </w:r>
      <w:r w:rsidR="007E1F8E" w:rsidRPr="00AF3251">
        <w:rPr>
          <w:rFonts w:ascii="Calibri" w:hAnsi="Calibri"/>
        </w:rPr>
        <w:t>u</w:t>
      </w:r>
      <w:r w:rsidRPr="00AF3251">
        <w:rPr>
          <w:rFonts w:ascii="Calibri" w:hAnsi="Calibri"/>
        </w:rPr>
        <w:t>n</w:t>
      </w:r>
      <w:r w:rsidR="00126767" w:rsidRPr="00AF3251">
        <w:rPr>
          <w:rFonts w:ascii="Calibri" w:hAnsi="Calibri"/>
        </w:rPr>
        <w:t>a</w:t>
      </w:r>
      <w:r w:rsidRPr="00AF3251">
        <w:rPr>
          <w:rFonts w:ascii="Calibri" w:hAnsi="Calibri"/>
        </w:rPr>
        <w:t xml:space="preserve">. Indeks </w:t>
      </w:r>
      <w:r w:rsidR="00126767" w:rsidRPr="00AF3251">
        <w:rPr>
          <w:rFonts w:ascii="Calibri" w:hAnsi="Calibri"/>
        </w:rPr>
        <w:t xml:space="preserve">povećanja </w:t>
      </w:r>
      <w:r w:rsidRPr="00AF3251">
        <w:rPr>
          <w:rFonts w:ascii="Calibri" w:hAnsi="Calibri"/>
        </w:rPr>
        <w:t>u odnosu na 201</w:t>
      </w:r>
      <w:r w:rsidR="007E1F8E" w:rsidRPr="00AF3251">
        <w:rPr>
          <w:rFonts w:ascii="Calibri" w:hAnsi="Calibri"/>
        </w:rPr>
        <w:t>5</w:t>
      </w:r>
      <w:r w:rsidRPr="00AF3251">
        <w:rPr>
          <w:rFonts w:ascii="Calibri" w:hAnsi="Calibri"/>
        </w:rPr>
        <w:t xml:space="preserve">. godinu je </w:t>
      </w:r>
      <w:r w:rsidR="00126767" w:rsidRPr="00AF3251">
        <w:rPr>
          <w:rFonts w:ascii="Calibri" w:hAnsi="Calibri"/>
        </w:rPr>
        <w:t>110</w:t>
      </w:r>
      <w:r w:rsidR="007E1F8E" w:rsidRPr="00AF3251">
        <w:rPr>
          <w:rFonts w:ascii="Calibri" w:hAnsi="Calibri"/>
        </w:rPr>
        <w:t>,</w:t>
      </w:r>
      <w:r w:rsidR="00126767" w:rsidRPr="00AF3251">
        <w:rPr>
          <w:rFonts w:ascii="Calibri" w:hAnsi="Calibri"/>
        </w:rPr>
        <w:t>9</w:t>
      </w:r>
      <w:r w:rsidRPr="00AF3251">
        <w:rPr>
          <w:rFonts w:ascii="Calibri" w:hAnsi="Calibri"/>
        </w:rPr>
        <w:t xml:space="preserve"> (AOP 643).</w:t>
      </w:r>
    </w:p>
    <w:p w:rsidR="00054030" w:rsidRPr="00AF3251" w:rsidRDefault="00054030" w:rsidP="0098307B">
      <w:pPr>
        <w:spacing w:line="276" w:lineRule="auto"/>
        <w:jc w:val="both"/>
        <w:rPr>
          <w:rFonts w:ascii="Calibri" w:hAnsi="Calibri"/>
        </w:rPr>
      </w:pPr>
    </w:p>
    <w:p w:rsidR="00054030" w:rsidRPr="00AF3251" w:rsidRDefault="00054030" w:rsidP="0098307B">
      <w:pPr>
        <w:spacing w:line="276" w:lineRule="auto"/>
        <w:jc w:val="both"/>
        <w:rPr>
          <w:rFonts w:ascii="Calibri" w:hAnsi="Calibri"/>
        </w:rPr>
      </w:pPr>
    </w:p>
    <w:p w:rsidR="00035E7B" w:rsidRPr="00AF3251" w:rsidRDefault="00035E7B" w:rsidP="0098307B">
      <w:pPr>
        <w:spacing w:line="276" w:lineRule="auto"/>
        <w:jc w:val="both"/>
        <w:rPr>
          <w:rFonts w:ascii="Calibri" w:hAnsi="Calibri"/>
        </w:rPr>
      </w:pPr>
    </w:p>
    <w:p w:rsidR="00035E7B" w:rsidRPr="00AF3251" w:rsidRDefault="00035E7B" w:rsidP="0098307B">
      <w:pPr>
        <w:spacing w:line="276" w:lineRule="auto"/>
        <w:jc w:val="both"/>
        <w:rPr>
          <w:rFonts w:ascii="Calibri" w:hAnsi="Calibri"/>
        </w:rPr>
      </w:pPr>
    </w:p>
    <w:p w:rsidR="00035E7B" w:rsidRPr="00AF3251" w:rsidRDefault="00035E7B" w:rsidP="0098307B">
      <w:pPr>
        <w:spacing w:line="276" w:lineRule="auto"/>
        <w:jc w:val="both"/>
        <w:rPr>
          <w:rFonts w:ascii="Calibri" w:hAnsi="Calibri"/>
        </w:rPr>
      </w:pPr>
    </w:p>
    <w:p w:rsidR="00126767" w:rsidRPr="00AF3251" w:rsidRDefault="00126767" w:rsidP="00126767">
      <w:pPr>
        <w:spacing w:line="276" w:lineRule="auto"/>
        <w:rPr>
          <w:rFonts w:ascii="Calibri" w:hAnsi="Calibri"/>
        </w:rPr>
      </w:pPr>
      <w:r w:rsidRPr="00AF3251">
        <w:rPr>
          <w:rFonts w:ascii="Calibri" w:hAnsi="Calibri"/>
          <w:u w:val="single"/>
        </w:rPr>
        <w:t>2. IZVJEŠTAJ O RASHODIMA PREMA FUNKCIJSKOJ KLASIFIKACIJI OD 01.01.2016. DO 31.12.2016.</w:t>
      </w:r>
      <w:r w:rsidRPr="00AF3251">
        <w:rPr>
          <w:rFonts w:ascii="Calibri" w:hAnsi="Calibri"/>
        </w:rPr>
        <w:t xml:space="preserve"> (Obrazac RAS-  funkcijski)</w:t>
      </w:r>
    </w:p>
    <w:p w:rsidR="00126767" w:rsidRPr="00AF3251" w:rsidRDefault="00126767" w:rsidP="00126767">
      <w:pPr>
        <w:spacing w:line="276" w:lineRule="auto"/>
        <w:jc w:val="both"/>
        <w:rPr>
          <w:rFonts w:ascii="Calibri" w:hAnsi="Calibri"/>
        </w:rPr>
      </w:pPr>
    </w:p>
    <w:p w:rsidR="00126767" w:rsidRPr="00AF3251" w:rsidRDefault="00126767" w:rsidP="00126767">
      <w:pPr>
        <w:spacing w:line="276" w:lineRule="auto"/>
        <w:jc w:val="both"/>
        <w:rPr>
          <w:rFonts w:ascii="Calibri" w:hAnsi="Calibri"/>
        </w:rPr>
      </w:pPr>
      <w:r w:rsidRPr="00AF3251">
        <w:rPr>
          <w:rFonts w:ascii="Calibri" w:hAnsi="Calibri"/>
        </w:rPr>
        <w:t>Funkcijski se klasificiraju rashodi poslovanja i rashodi za nabavu nefinancijske imovine. Ukupni nav</w:t>
      </w:r>
      <w:r w:rsidR="00C90013" w:rsidRPr="00AF3251">
        <w:rPr>
          <w:rFonts w:ascii="Calibri" w:hAnsi="Calibri"/>
        </w:rPr>
        <w:t>edeni rashodi iznosili su u 2015</w:t>
      </w:r>
      <w:r w:rsidRPr="00AF3251">
        <w:rPr>
          <w:rFonts w:ascii="Calibri" w:hAnsi="Calibri"/>
        </w:rPr>
        <w:t xml:space="preserve">. godini </w:t>
      </w:r>
      <w:r w:rsidR="00C90013" w:rsidRPr="00AF3251">
        <w:rPr>
          <w:rFonts w:ascii="Calibri" w:hAnsi="Calibri"/>
        </w:rPr>
        <w:t>1.143.066 kuna, a u 2016</w:t>
      </w:r>
      <w:r w:rsidRPr="00AF3251">
        <w:rPr>
          <w:rFonts w:ascii="Calibri" w:hAnsi="Calibri"/>
        </w:rPr>
        <w:t xml:space="preserve">. godini </w:t>
      </w:r>
      <w:r w:rsidR="00C90013" w:rsidRPr="00AF3251">
        <w:rPr>
          <w:rFonts w:ascii="Calibri" w:hAnsi="Calibri"/>
        </w:rPr>
        <w:t>1.458.</w:t>
      </w:r>
      <w:r w:rsidR="0093056D" w:rsidRPr="00AF3251">
        <w:rPr>
          <w:rFonts w:ascii="Calibri" w:hAnsi="Calibri"/>
        </w:rPr>
        <w:t>530 kuna</w:t>
      </w:r>
      <w:r w:rsidRPr="00AF3251">
        <w:rPr>
          <w:rFonts w:ascii="Calibri" w:hAnsi="Calibri"/>
        </w:rPr>
        <w:t xml:space="preserve"> i svi su funkcijski klasificirani kao 062 – Razvoj zajednice (AOP 080).</w:t>
      </w:r>
    </w:p>
    <w:p w:rsidR="00126767" w:rsidRPr="00AF3251" w:rsidRDefault="00126767" w:rsidP="00B20C67">
      <w:pPr>
        <w:spacing w:line="276" w:lineRule="auto"/>
        <w:jc w:val="both"/>
        <w:rPr>
          <w:rFonts w:asciiTheme="minorHAnsi" w:hAnsiTheme="minorHAnsi"/>
          <w:u w:val="single"/>
        </w:rPr>
      </w:pPr>
    </w:p>
    <w:p w:rsidR="00C90013" w:rsidRPr="00AF3251" w:rsidRDefault="00C90013" w:rsidP="00B20C67">
      <w:pPr>
        <w:spacing w:line="276" w:lineRule="auto"/>
        <w:jc w:val="both"/>
        <w:rPr>
          <w:rFonts w:asciiTheme="minorHAnsi" w:hAnsiTheme="minorHAnsi"/>
          <w:u w:val="single"/>
        </w:rPr>
      </w:pPr>
    </w:p>
    <w:p w:rsidR="00C90013" w:rsidRPr="00AF3251" w:rsidRDefault="00C90013" w:rsidP="00B20C67">
      <w:pPr>
        <w:spacing w:line="276" w:lineRule="auto"/>
        <w:jc w:val="both"/>
        <w:rPr>
          <w:rFonts w:asciiTheme="minorHAnsi" w:hAnsiTheme="minorHAnsi"/>
          <w:u w:val="single"/>
        </w:rPr>
      </w:pPr>
    </w:p>
    <w:p w:rsidR="00C90013" w:rsidRPr="00AF3251" w:rsidRDefault="00C90013" w:rsidP="00C90013">
      <w:pPr>
        <w:spacing w:line="276" w:lineRule="auto"/>
        <w:rPr>
          <w:rFonts w:ascii="Calibri" w:hAnsi="Calibri"/>
          <w:u w:val="single"/>
        </w:rPr>
      </w:pPr>
      <w:r w:rsidRPr="00AF3251">
        <w:rPr>
          <w:rFonts w:ascii="Calibri" w:hAnsi="Calibri"/>
          <w:u w:val="single"/>
        </w:rPr>
        <w:t>3. IZVJEŠTAJ O PROMJENAMA U VRIJEDNOSTI I OBUJM</w:t>
      </w:r>
      <w:r w:rsidR="00DB6A5D" w:rsidRPr="00AF3251">
        <w:rPr>
          <w:rFonts w:ascii="Calibri" w:hAnsi="Calibri"/>
          <w:u w:val="single"/>
        </w:rPr>
        <w:t>U IMOVINE I OBVEZA OD 01.01.2016</w:t>
      </w:r>
      <w:r w:rsidRPr="00AF3251">
        <w:rPr>
          <w:rFonts w:ascii="Calibri" w:hAnsi="Calibri"/>
          <w:u w:val="single"/>
        </w:rPr>
        <w:t xml:space="preserve">. DO </w:t>
      </w:r>
      <w:r w:rsidR="00DB6A5D" w:rsidRPr="00AF3251">
        <w:rPr>
          <w:rFonts w:ascii="Calibri" w:hAnsi="Calibri"/>
          <w:u w:val="single"/>
        </w:rPr>
        <w:t>31.12.2016</w:t>
      </w:r>
      <w:r w:rsidRPr="00AF3251">
        <w:rPr>
          <w:rFonts w:ascii="Calibri" w:hAnsi="Calibri"/>
          <w:u w:val="single"/>
        </w:rPr>
        <w:t>.</w:t>
      </w:r>
      <w:r w:rsidRPr="00AF3251">
        <w:rPr>
          <w:rFonts w:ascii="Calibri" w:hAnsi="Calibri"/>
        </w:rPr>
        <w:t xml:space="preserve"> (Obrazac P-VRIO)</w:t>
      </w:r>
    </w:p>
    <w:p w:rsidR="00C90013" w:rsidRPr="00AF3251" w:rsidRDefault="00C90013" w:rsidP="00C90013">
      <w:pPr>
        <w:spacing w:line="276" w:lineRule="auto"/>
        <w:jc w:val="both"/>
        <w:rPr>
          <w:rFonts w:ascii="Calibri" w:hAnsi="Calibri"/>
        </w:rPr>
      </w:pPr>
    </w:p>
    <w:p w:rsidR="00C90013" w:rsidRPr="00AF3251" w:rsidRDefault="00C90013" w:rsidP="00C90013">
      <w:pPr>
        <w:spacing w:line="276" w:lineRule="auto"/>
        <w:jc w:val="both"/>
        <w:rPr>
          <w:rFonts w:ascii="Calibri" w:hAnsi="Calibri"/>
        </w:rPr>
      </w:pPr>
      <w:r w:rsidRPr="00AF3251">
        <w:rPr>
          <w:rFonts w:asciiTheme="minorHAnsi" w:hAnsiTheme="minorHAnsi"/>
        </w:rPr>
        <w:t>Sukladno Pravilniku o financijskom izvještavanju u proračunskom računovodstvu, u</w:t>
      </w:r>
      <w:r w:rsidRPr="00AF3251">
        <w:rPr>
          <w:rFonts w:ascii="Calibri" w:hAnsi="Calibri"/>
        </w:rPr>
        <w:t xml:space="preserve"> Bilješkama uz Izvještaj o promjenama u vrijednosti i obujmu imovine i obveza objašnjavaju se značajnije promjene u vrijednosti i obujmu imovine i obveza.</w:t>
      </w:r>
    </w:p>
    <w:p w:rsidR="00C90013" w:rsidRPr="00AF3251" w:rsidRDefault="00C90013" w:rsidP="00C90013">
      <w:pPr>
        <w:spacing w:line="276" w:lineRule="auto"/>
        <w:jc w:val="both"/>
        <w:rPr>
          <w:rFonts w:ascii="Calibri" w:hAnsi="Calibri"/>
        </w:rPr>
      </w:pPr>
    </w:p>
    <w:p w:rsidR="00C90013" w:rsidRPr="00AF3251" w:rsidRDefault="00C90013" w:rsidP="00C90013">
      <w:pPr>
        <w:spacing w:line="276" w:lineRule="auto"/>
        <w:jc w:val="both"/>
        <w:rPr>
          <w:rFonts w:ascii="Calibri" w:hAnsi="Calibri"/>
        </w:rPr>
      </w:pPr>
      <w:r w:rsidRPr="00AF3251">
        <w:rPr>
          <w:rFonts w:ascii="Calibri" w:hAnsi="Calibri"/>
        </w:rPr>
        <w:t xml:space="preserve">U promatranom razdoblju Agencija nije ostvarivala promjene u vrijednosti i obujmu imovine i obveza, tako da su svi iznosi u obrascu P-VRIO jednaki nuli (0). </w:t>
      </w:r>
    </w:p>
    <w:p w:rsidR="00C90013" w:rsidRPr="00534C32" w:rsidRDefault="00C90013" w:rsidP="00B20C67">
      <w:pPr>
        <w:spacing w:line="276" w:lineRule="auto"/>
        <w:jc w:val="both"/>
        <w:rPr>
          <w:rFonts w:asciiTheme="minorHAnsi" w:hAnsiTheme="minorHAnsi"/>
          <w:highlight w:val="yellow"/>
          <w:u w:val="single"/>
        </w:rPr>
      </w:pPr>
    </w:p>
    <w:p w:rsidR="00FD3867" w:rsidRPr="00534C32" w:rsidRDefault="00FD3867" w:rsidP="00B20C67">
      <w:pPr>
        <w:spacing w:line="276" w:lineRule="auto"/>
        <w:jc w:val="both"/>
        <w:rPr>
          <w:rFonts w:asciiTheme="minorHAnsi" w:hAnsiTheme="minorHAnsi"/>
          <w:highlight w:val="yellow"/>
          <w:u w:val="single"/>
        </w:rPr>
      </w:pPr>
    </w:p>
    <w:p w:rsidR="00FD3867" w:rsidRPr="00AF3251" w:rsidRDefault="00FD3867" w:rsidP="00B20C67">
      <w:pPr>
        <w:spacing w:line="276" w:lineRule="auto"/>
        <w:jc w:val="both"/>
        <w:rPr>
          <w:rFonts w:asciiTheme="minorHAnsi" w:hAnsiTheme="minorHAnsi"/>
          <w:u w:val="single"/>
        </w:rPr>
      </w:pPr>
    </w:p>
    <w:p w:rsidR="00FD3867" w:rsidRPr="00AF3251" w:rsidRDefault="00FD3867" w:rsidP="00FD3867">
      <w:pPr>
        <w:spacing w:line="276" w:lineRule="auto"/>
        <w:rPr>
          <w:rFonts w:ascii="Calibri" w:hAnsi="Calibri"/>
        </w:rPr>
      </w:pPr>
      <w:r w:rsidRPr="00AF3251">
        <w:rPr>
          <w:rFonts w:ascii="Calibri" w:hAnsi="Calibri"/>
          <w:u w:val="single"/>
        </w:rPr>
        <w:t>4. BILANCA ZA STANJE NA DAN 31.12.2016.</w:t>
      </w:r>
      <w:r w:rsidRPr="00AF3251">
        <w:rPr>
          <w:rFonts w:ascii="Calibri" w:hAnsi="Calibri"/>
        </w:rPr>
        <w:t xml:space="preserve"> (Obrazac BIL)</w:t>
      </w:r>
    </w:p>
    <w:p w:rsidR="00FD3867" w:rsidRPr="00AF3251" w:rsidRDefault="00FD3867" w:rsidP="00FD3867">
      <w:pPr>
        <w:spacing w:line="276" w:lineRule="auto"/>
        <w:rPr>
          <w:rFonts w:ascii="Calibri" w:hAnsi="Calibri"/>
          <w:u w:val="single"/>
        </w:rPr>
      </w:pPr>
    </w:p>
    <w:p w:rsidR="00FD3867" w:rsidRPr="00AF3251" w:rsidRDefault="00FD3867" w:rsidP="00FD3867">
      <w:pPr>
        <w:spacing w:line="276" w:lineRule="auto"/>
        <w:jc w:val="both"/>
        <w:rPr>
          <w:rFonts w:asciiTheme="minorHAnsi" w:hAnsiTheme="minorHAnsi"/>
        </w:rPr>
      </w:pPr>
      <w:r w:rsidRPr="00AF3251">
        <w:rPr>
          <w:rFonts w:ascii="Calibri" w:hAnsi="Calibri"/>
        </w:rPr>
        <w:t xml:space="preserve">Bilješke uz Bilancu također su izrađene sukladno odredbama </w:t>
      </w:r>
      <w:r w:rsidRPr="00AF3251">
        <w:rPr>
          <w:rFonts w:asciiTheme="minorHAnsi" w:hAnsiTheme="minorHAnsi"/>
        </w:rPr>
        <w:t>Pravilnika o financijskom izvještavanju u proračunskom računovodstvu.</w:t>
      </w:r>
    </w:p>
    <w:p w:rsidR="00FD3867" w:rsidRPr="00AF3251" w:rsidRDefault="00FD3867" w:rsidP="00FD3867">
      <w:pPr>
        <w:spacing w:line="276" w:lineRule="auto"/>
        <w:jc w:val="both"/>
        <w:rPr>
          <w:rFonts w:asciiTheme="minorHAnsi" w:hAnsiTheme="minorHAnsi"/>
        </w:rPr>
      </w:pPr>
    </w:p>
    <w:p w:rsidR="00FD3867" w:rsidRPr="00AF3251" w:rsidRDefault="00FD3867" w:rsidP="00FD3867">
      <w:pPr>
        <w:spacing w:line="276" w:lineRule="auto"/>
        <w:jc w:val="both"/>
        <w:rPr>
          <w:rFonts w:asciiTheme="minorHAnsi" w:hAnsiTheme="minorHAnsi"/>
        </w:rPr>
      </w:pPr>
      <w:r w:rsidRPr="00AF3251">
        <w:rPr>
          <w:rFonts w:asciiTheme="minorHAnsi" w:hAnsiTheme="minorHAnsi"/>
        </w:rPr>
        <w:t>Bilanca prikazuje stanje na dan 01. siječnja 2016. godine i stanje na dan 31. prosinca 2016. godine.</w:t>
      </w:r>
    </w:p>
    <w:p w:rsidR="00FD3867" w:rsidRPr="00534C32" w:rsidRDefault="00FD3867" w:rsidP="00FD3867">
      <w:pPr>
        <w:spacing w:line="276" w:lineRule="auto"/>
        <w:jc w:val="both"/>
        <w:rPr>
          <w:rFonts w:asciiTheme="minorHAnsi" w:hAnsiTheme="minorHAnsi"/>
          <w:highlight w:val="yellow"/>
        </w:rPr>
      </w:pPr>
    </w:p>
    <w:p w:rsidR="00FD3867" w:rsidRPr="00AF3251" w:rsidRDefault="00FD3867" w:rsidP="00FD3867">
      <w:pPr>
        <w:spacing w:line="276" w:lineRule="auto"/>
        <w:jc w:val="both"/>
        <w:rPr>
          <w:rFonts w:asciiTheme="minorHAnsi" w:hAnsiTheme="minorHAnsi"/>
        </w:rPr>
      </w:pPr>
      <w:r w:rsidRPr="00AF3251">
        <w:rPr>
          <w:rFonts w:asciiTheme="minorHAnsi" w:hAnsiTheme="minorHAnsi"/>
        </w:rPr>
        <w:t xml:space="preserve">Vrijednost imovine na početku promatranog razdoblja iznosila je 204.348 kuna, dok je na kraju razdoblja iznosila 212.340 kuna (AOP 001). Indeks promjene iznosi 103,9. Od toga se u najvećoj mjeri povećala vrijednost uredske opreme i namještaja, radi kupovine kopirnog uređaja i prijenosnih računala. Financijska imovina s početka do kraja promatranog razdoblja povećala se sa </w:t>
      </w:r>
      <w:r w:rsidR="00C2017F" w:rsidRPr="00AF3251">
        <w:rPr>
          <w:rFonts w:asciiTheme="minorHAnsi" w:hAnsiTheme="minorHAnsi"/>
        </w:rPr>
        <w:t>120.715 kuna</w:t>
      </w:r>
      <w:r w:rsidRPr="00AF3251">
        <w:rPr>
          <w:rFonts w:asciiTheme="minorHAnsi" w:hAnsiTheme="minorHAnsi"/>
        </w:rPr>
        <w:t xml:space="preserve"> na </w:t>
      </w:r>
      <w:r w:rsidR="00C2017F" w:rsidRPr="00AF3251">
        <w:rPr>
          <w:rFonts w:asciiTheme="minorHAnsi" w:hAnsiTheme="minorHAnsi"/>
        </w:rPr>
        <w:t>131.628</w:t>
      </w:r>
      <w:r w:rsidRPr="00AF3251">
        <w:rPr>
          <w:rFonts w:asciiTheme="minorHAnsi" w:hAnsiTheme="minorHAnsi"/>
        </w:rPr>
        <w:t xml:space="preserve"> kuna (AOP 063). Sva financijska imovina odnosi se na Novac na računu kod tuzemnih poslovnih banaka (AOP 067).</w:t>
      </w:r>
    </w:p>
    <w:p w:rsidR="00FD3867" w:rsidRPr="00534C32" w:rsidRDefault="00FD3867" w:rsidP="00FD3867">
      <w:pPr>
        <w:spacing w:line="276" w:lineRule="auto"/>
        <w:jc w:val="both"/>
        <w:rPr>
          <w:rFonts w:asciiTheme="minorHAnsi" w:hAnsiTheme="minorHAnsi"/>
          <w:highlight w:val="yellow"/>
        </w:rPr>
      </w:pPr>
    </w:p>
    <w:p w:rsidR="00FD3867" w:rsidRPr="00AF3251" w:rsidRDefault="00FD3867" w:rsidP="00FD3867">
      <w:pPr>
        <w:spacing w:line="276" w:lineRule="auto"/>
        <w:jc w:val="both"/>
        <w:rPr>
          <w:rFonts w:asciiTheme="minorHAnsi" w:hAnsiTheme="minorHAnsi"/>
        </w:rPr>
      </w:pPr>
      <w:r w:rsidRPr="00AF3251">
        <w:rPr>
          <w:rFonts w:asciiTheme="minorHAnsi" w:hAnsiTheme="minorHAnsi"/>
        </w:rPr>
        <w:lastRenderedPageBreak/>
        <w:t xml:space="preserve">Obveze i vlastiti izvori jednaki su vrijednosti imovine (AOP 162). Najznačajnije povećanje odnosi se na </w:t>
      </w:r>
      <w:r w:rsidR="00C2017F" w:rsidRPr="00AF3251">
        <w:rPr>
          <w:rFonts w:asciiTheme="minorHAnsi" w:hAnsiTheme="minorHAnsi"/>
        </w:rPr>
        <w:t>Obveze za zaposlene koje su se povećale</w:t>
      </w:r>
      <w:r w:rsidRPr="00AF3251">
        <w:rPr>
          <w:rFonts w:asciiTheme="minorHAnsi" w:hAnsiTheme="minorHAnsi"/>
        </w:rPr>
        <w:t xml:space="preserve"> sa </w:t>
      </w:r>
      <w:r w:rsidR="00C2017F" w:rsidRPr="00AF3251">
        <w:rPr>
          <w:rFonts w:asciiTheme="minorHAnsi" w:hAnsiTheme="minorHAnsi"/>
        </w:rPr>
        <w:t>62.451 kunu</w:t>
      </w:r>
      <w:r w:rsidRPr="00AF3251">
        <w:rPr>
          <w:rFonts w:asciiTheme="minorHAnsi" w:hAnsiTheme="minorHAnsi"/>
        </w:rPr>
        <w:t xml:space="preserve"> na </w:t>
      </w:r>
      <w:r w:rsidR="00C2017F" w:rsidRPr="00AF3251">
        <w:rPr>
          <w:rFonts w:asciiTheme="minorHAnsi" w:hAnsiTheme="minorHAnsi"/>
        </w:rPr>
        <w:t>99.897 kuna</w:t>
      </w:r>
      <w:r w:rsidRPr="00AF3251">
        <w:rPr>
          <w:rFonts w:asciiTheme="minorHAnsi" w:hAnsiTheme="minorHAnsi"/>
        </w:rPr>
        <w:t xml:space="preserve"> (AOP </w:t>
      </w:r>
      <w:r w:rsidR="00C2017F" w:rsidRPr="00AF3251">
        <w:rPr>
          <w:rFonts w:asciiTheme="minorHAnsi" w:hAnsiTheme="minorHAnsi"/>
        </w:rPr>
        <w:t>165</w:t>
      </w:r>
      <w:r w:rsidRPr="00AF3251">
        <w:rPr>
          <w:rFonts w:asciiTheme="minorHAnsi" w:hAnsiTheme="minorHAnsi"/>
        </w:rPr>
        <w:t xml:space="preserve">) s indeksom od </w:t>
      </w:r>
      <w:r w:rsidR="00C2017F" w:rsidRPr="00AF3251">
        <w:rPr>
          <w:rFonts w:asciiTheme="minorHAnsi" w:hAnsiTheme="minorHAnsi"/>
        </w:rPr>
        <w:t>160,0</w:t>
      </w:r>
      <w:r w:rsidRPr="00AF3251">
        <w:rPr>
          <w:rFonts w:asciiTheme="minorHAnsi" w:hAnsiTheme="minorHAnsi"/>
        </w:rPr>
        <w:t xml:space="preserve">. Razlog je </w:t>
      </w:r>
      <w:r w:rsidR="00C2017F" w:rsidRPr="00AF3251">
        <w:rPr>
          <w:rFonts w:asciiTheme="minorHAnsi" w:hAnsiTheme="minorHAnsi"/>
        </w:rPr>
        <w:t>povećanje broja zaposlenih djelatnika</w:t>
      </w:r>
      <w:r w:rsidRPr="00AF3251">
        <w:rPr>
          <w:rFonts w:asciiTheme="minorHAnsi" w:hAnsiTheme="minorHAnsi"/>
        </w:rPr>
        <w:t xml:space="preserve">. </w:t>
      </w:r>
      <w:r w:rsidR="001663B3" w:rsidRPr="00AF3251">
        <w:rPr>
          <w:rFonts w:asciiTheme="minorHAnsi" w:hAnsiTheme="minorHAnsi"/>
        </w:rPr>
        <w:t>Manjak prihoda poslovanja iznosi 2.249 kuna (AOP 238)</w:t>
      </w:r>
      <w:r w:rsidR="00CF2D0A" w:rsidRPr="00AF3251">
        <w:rPr>
          <w:rFonts w:asciiTheme="minorHAnsi" w:hAnsiTheme="minorHAnsi"/>
        </w:rPr>
        <w:t>.</w:t>
      </w:r>
    </w:p>
    <w:p w:rsidR="001663B3" w:rsidRPr="00534C32" w:rsidRDefault="001663B3" w:rsidP="00FD3867">
      <w:pPr>
        <w:spacing w:line="276" w:lineRule="auto"/>
        <w:jc w:val="both"/>
        <w:rPr>
          <w:rFonts w:asciiTheme="minorHAnsi" w:hAnsiTheme="minorHAnsi"/>
          <w:highlight w:val="yellow"/>
        </w:rPr>
      </w:pPr>
    </w:p>
    <w:p w:rsidR="001663B3" w:rsidRPr="00534C32" w:rsidRDefault="001663B3" w:rsidP="00FD3867">
      <w:pPr>
        <w:spacing w:line="276" w:lineRule="auto"/>
        <w:jc w:val="both"/>
        <w:rPr>
          <w:rFonts w:asciiTheme="minorHAnsi" w:hAnsiTheme="minorHAnsi"/>
          <w:highlight w:val="yellow"/>
        </w:rPr>
      </w:pPr>
    </w:p>
    <w:p w:rsidR="001663B3" w:rsidRPr="00AF3251" w:rsidRDefault="001663B3" w:rsidP="00FD3867">
      <w:pPr>
        <w:spacing w:line="276" w:lineRule="auto"/>
        <w:jc w:val="both"/>
        <w:rPr>
          <w:rFonts w:asciiTheme="minorHAnsi" w:hAnsiTheme="minorHAnsi"/>
        </w:rPr>
      </w:pPr>
    </w:p>
    <w:p w:rsidR="001663B3" w:rsidRPr="00AF3251" w:rsidRDefault="001663B3" w:rsidP="001663B3">
      <w:pPr>
        <w:spacing w:line="276" w:lineRule="auto"/>
        <w:jc w:val="both"/>
        <w:rPr>
          <w:rFonts w:asciiTheme="minorHAnsi" w:hAnsiTheme="minorHAnsi"/>
          <w:u w:val="single"/>
        </w:rPr>
      </w:pPr>
      <w:r w:rsidRPr="00AF3251">
        <w:rPr>
          <w:rFonts w:asciiTheme="minorHAnsi" w:hAnsiTheme="minorHAnsi"/>
          <w:u w:val="single"/>
        </w:rPr>
        <w:t>5. IZVJEŠTAJ O OBVEZAMA ZA RAZDOBLJE OD 01.01.2016. DO 31.12.2016.</w:t>
      </w:r>
    </w:p>
    <w:p w:rsidR="001663B3" w:rsidRPr="00AF3251" w:rsidRDefault="001663B3" w:rsidP="001663B3">
      <w:pPr>
        <w:spacing w:line="276" w:lineRule="auto"/>
        <w:jc w:val="both"/>
        <w:rPr>
          <w:rFonts w:ascii="Calibri" w:hAnsi="Calibri"/>
        </w:rPr>
      </w:pPr>
    </w:p>
    <w:p w:rsidR="001663B3" w:rsidRPr="00AF3251" w:rsidRDefault="001663B3" w:rsidP="001663B3">
      <w:pPr>
        <w:spacing w:line="276" w:lineRule="auto"/>
        <w:jc w:val="both"/>
        <w:rPr>
          <w:rFonts w:ascii="Calibri" w:hAnsi="Calibri"/>
        </w:rPr>
      </w:pPr>
      <w:r w:rsidRPr="00AF3251">
        <w:rPr>
          <w:rFonts w:ascii="Calibri" w:hAnsi="Calibri"/>
        </w:rPr>
        <w:t>U obrascu Izvještaj o obvezama stanje obveza na dan 1. siječnja iznosilo je 101.200 kuna (AOP 001), a povećanje obveza u izvještajnom razdoblju 1.458.531 kunu (AOP 002).</w:t>
      </w:r>
    </w:p>
    <w:p w:rsidR="001663B3" w:rsidRPr="00AF3251" w:rsidRDefault="001663B3" w:rsidP="001663B3">
      <w:pPr>
        <w:spacing w:line="276" w:lineRule="auto"/>
        <w:jc w:val="both"/>
        <w:rPr>
          <w:rFonts w:ascii="Calibri" w:hAnsi="Calibri"/>
        </w:rPr>
      </w:pPr>
    </w:p>
    <w:p w:rsidR="001663B3" w:rsidRPr="00AF3251" w:rsidRDefault="001663B3" w:rsidP="001663B3">
      <w:pPr>
        <w:spacing w:line="276" w:lineRule="auto"/>
        <w:jc w:val="both"/>
        <w:rPr>
          <w:rFonts w:ascii="Calibri" w:hAnsi="Calibri"/>
        </w:rPr>
      </w:pPr>
      <w:r w:rsidRPr="00AF3251">
        <w:rPr>
          <w:rFonts w:ascii="Calibri" w:hAnsi="Calibri"/>
        </w:rPr>
        <w:t>Obveze za rashode poslovanja iznosile su 1.432.378 kuna (AOP 004), od čega su obveze za zaposlene 1.077.444 kune (AOP 005), a obveze za materijalne rashode 350.729 kuna (AOP 006).</w:t>
      </w:r>
    </w:p>
    <w:p w:rsidR="001663B3" w:rsidRPr="00AF3251" w:rsidRDefault="001663B3" w:rsidP="001663B3">
      <w:pPr>
        <w:spacing w:line="276" w:lineRule="auto"/>
        <w:jc w:val="both"/>
        <w:rPr>
          <w:rFonts w:ascii="Calibri" w:hAnsi="Calibri"/>
        </w:rPr>
      </w:pPr>
    </w:p>
    <w:p w:rsidR="001663B3" w:rsidRPr="00AF3251" w:rsidRDefault="001663B3" w:rsidP="001663B3">
      <w:pPr>
        <w:spacing w:line="276" w:lineRule="auto"/>
        <w:jc w:val="both"/>
        <w:rPr>
          <w:rFonts w:ascii="Calibri" w:hAnsi="Calibri"/>
        </w:rPr>
      </w:pPr>
      <w:r w:rsidRPr="00AF3251">
        <w:rPr>
          <w:rFonts w:ascii="Calibri" w:hAnsi="Calibri"/>
        </w:rPr>
        <w:t>Navedene Obveze za rashode po</w:t>
      </w:r>
      <w:bookmarkStart w:id="0" w:name="_GoBack"/>
      <w:bookmarkEnd w:id="0"/>
      <w:r w:rsidRPr="00AF3251">
        <w:rPr>
          <w:rFonts w:ascii="Calibri" w:hAnsi="Calibri"/>
        </w:rPr>
        <w:t>slovanja podmirene su u izvještajnom razdoblju u iznosu od 1.430.854 kuna (AOP 020), tako stanje obveza na kraju izvještajnog razdoblja iznosi 128.877 kuna (AOP 038). Sve navedene obveze su nedospjele, dospjelih obveza nije bilo.</w:t>
      </w:r>
    </w:p>
    <w:p w:rsidR="001663B3" w:rsidRPr="00534C32" w:rsidRDefault="001663B3" w:rsidP="00FD3867">
      <w:pPr>
        <w:spacing w:line="276" w:lineRule="auto"/>
        <w:jc w:val="both"/>
        <w:rPr>
          <w:rFonts w:asciiTheme="minorHAnsi" w:hAnsiTheme="minorHAnsi"/>
          <w:highlight w:val="yellow"/>
        </w:rPr>
      </w:pPr>
    </w:p>
    <w:p w:rsidR="00FD3867" w:rsidRPr="00534C32" w:rsidRDefault="00FD3867" w:rsidP="00B20C67">
      <w:pPr>
        <w:spacing w:line="276" w:lineRule="auto"/>
        <w:jc w:val="both"/>
        <w:rPr>
          <w:rFonts w:asciiTheme="minorHAnsi" w:hAnsiTheme="minorHAnsi"/>
          <w:highlight w:val="yellow"/>
          <w:u w:val="single"/>
        </w:rPr>
      </w:pPr>
    </w:p>
    <w:p w:rsidR="00126767" w:rsidRPr="00534C32" w:rsidRDefault="00126767" w:rsidP="00B20C67">
      <w:pPr>
        <w:spacing w:line="276" w:lineRule="auto"/>
        <w:jc w:val="both"/>
        <w:rPr>
          <w:rFonts w:asciiTheme="minorHAnsi" w:hAnsiTheme="minorHAnsi"/>
          <w:highlight w:val="yellow"/>
          <w:u w:val="single"/>
        </w:rPr>
      </w:pPr>
    </w:p>
    <w:sectPr w:rsidR="00126767" w:rsidRPr="00534C32" w:rsidSect="00B878C1">
      <w:headerReference w:type="default" r:id="rId7"/>
      <w:footerReference w:type="default" r:id="rId8"/>
      <w:pgSz w:w="11906" w:h="16838"/>
      <w:pgMar w:top="21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B7" w:rsidRDefault="00E756B7">
      <w:r>
        <w:separator/>
      </w:r>
    </w:p>
  </w:endnote>
  <w:endnote w:type="continuationSeparator" w:id="0">
    <w:p w:rsidR="00E756B7" w:rsidRDefault="00E7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71689"/>
      <w:docPartObj>
        <w:docPartGallery w:val="Page Numbers (Bottom of Page)"/>
        <w:docPartUnique/>
      </w:docPartObj>
    </w:sdtPr>
    <w:sdtEndPr/>
    <w:sdtContent>
      <w:p w:rsidR="00486079" w:rsidRDefault="00486079">
        <w:pPr>
          <w:pStyle w:val="Podnoje"/>
          <w:jc w:val="right"/>
        </w:pPr>
      </w:p>
      <w:p w:rsidR="00486079" w:rsidRDefault="0048607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251">
          <w:rPr>
            <w:noProof/>
          </w:rPr>
          <w:t>4</w:t>
        </w:r>
        <w:r>
          <w:fldChar w:fldCharType="end"/>
        </w:r>
      </w:p>
    </w:sdtContent>
  </w:sdt>
  <w:p w:rsidR="00C56C64" w:rsidRPr="0086546B" w:rsidRDefault="00C56C64" w:rsidP="0086546B">
    <w:pPr>
      <w:pStyle w:val="Podnoje"/>
      <w:jc w:val="center"/>
      <w:rPr>
        <w:rFonts w:ascii="Arial" w:hAnsi="Arial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B7" w:rsidRDefault="00E756B7">
      <w:r>
        <w:separator/>
      </w:r>
    </w:p>
  </w:footnote>
  <w:footnote w:type="continuationSeparator" w:id="0">
    <w:p w:rsidR="00E756B7" w:rsidRDefault="00E7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B2" w:rsidRDefault="004F5CBA" w:rsidP="00077265">
    <w:pPr>
      <w:pStyle w:val="Zaglavlje"/>
      <w:tabs>
        <w:tab w:val="clear" w:pos="9072"/>
        <w:tab w:val="right" w:pos="10440"/>
      </w:tabs>
      <w:ind w:left="-1417" w:right="-1368"/>
      <w:rPr>
        <w:rFonts w:asciiTheme="minorHAnsi" w:hAnsiTheme="minorHAnsi"/>
        <w:color w:val="808080"/>
      </w:rPr>
    </w:pPr>
    <w:r w:rsidRPr="00F63EC9">
      <w:rPr>
        <w:noProof/>
        <w:color w:val="80808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-165735</wp:posOffset>
          </wp:positionV>
          <wp:extent cx="1028700" cy="7905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C64" w:rsidRPr="00F63EC9">
      <w:rPr>
        <w:color w:val="808080"/>
      </w:rPr>
      <w:t xml:space="preserve">                         </w:t>
    </w:r>
    <w:r w:rsidRPr="004F5CBA">
      <w:rPr>
        <w:rFonts w:asciiTheme="minorHAnsi" w:hAnsiTheme="minorHAnsi"/>
        <w:color w:val="808080"/>
      </w:rPr>
      <w:t xml:space="preserve">Bilješke uz </w:t>
    </w:r>
    <w:r>
      <w:rPr>
        <w:rFonts w:asciiTheme="minorHAnsi" w:hAnsiTheme="minorHAnsi"/>
        <w:color w:val="808080"/>
      </w:rPr>
      <w:t xml:space="preserve">financijske izvještaje </w:t>
    </w:r>
    <w:r w:rsidRPr="004F5CBA">
      <w:rPr>
        <w:rFonts w:asciiTheme="minorHAnsi" w:hAnsiTheme="minorHAnsi"/>
        <w:color w:val="808080"/>
      </w:rPr>
      <w:t xml:space="preserve">za </w:t>
    </w:r>
    <w:r w:rsidR="00492975">
      <w:rPr>
        <w:rFonts w:asciiTheme="minorHAnsi" w:hAnsiTheme="minorHAnsi"/>
        <w:color w:val="808080"/>
      </w:rPr>
      <w:t>razdoblje 01.01.2016. do 31.12</w:t>
    </w:r>
    <w:r w:rsidR="008220B2">
      <w:rPr>
        <w:rFonts w:asciiTheme="minorHAnsi" w:hAnsiTheme="minorHAnsi"/>
        <w:color w:val="808080"/>
      </w:rPr>
      <w:t>.2016.</w:t>
    </w:r>
  </w:p>
  <w:p w:rsidR="00C56C64" w:rsidRPr="004F5CBA" w:rsidRDefault="00C56C64" w:rsidP="00077265">
    <w:pPr>
      <w:pStyle w:val="Zaglavlje"/>
      <w:tabs>
        <w:tab w:val="clear" w:pos="9072"/>
        <w:tab w:val="right" w:pos="10440"/>
      </w:tabs>
      <w:ind w:left="-1417" w:right="-1368"/>
      <w:rPr>
        <w:rFonts w:asciiTheme="minorHAnsi" w:hAnsiTheme="minorHAnsi"/>
        <w:color w:val="808080"/>
      </w:rPr>
    </w:pPr>
    <w:r w:rsidRPr="004F5CBA">
      <w:rPr>
        <w:rFonts w:asciiTheme="minorHAnsi" w:hAnsiTheme="minorHAnsi"/>
        <w:color w:val="808080"/>
      </w:rPr>
      <w:t xml:space="preserve">                   </w:t>
    </w:r>
  </w:p>
  <w:p w:rsidR="00AD0F1B" w:rsidRPr="000F40E6" w:rsidRDefault="00C56C64" w:rsidP="004F5CBA">
    <w:pPr>
      <w:pStyle w:val="Zaglavlje"/>
      <w:rPr>
        <w:rFonts w:ascii="Calibri" w:hAnsi="Calibri"/>
        <w:color w:val="808080"/>
      </w:rPr>
    </w:pPr>
    <w:r w:rsidRPr="000F40E6">
      <w:rPr>
        <w:rFonts w:ascii="Calibri" w:hAnsi="Calibri"/>
        <w:b/>
        <w:color w:val="80808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3458"/>
    <w:multiLevelType w:val="hybridMultilevel"/>
    <w:tmpl w:val="C4129C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1E6187"/>
    <w:multiLevelType w:val="hybridMultilevel"/>
    <w:tmpl w:val="54C0AC30"/>
    <w:lvl w:ilvl="0" w:tplc="812290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C3"/>
    <w:rsid w:val="00004C0E"/>
    <w:rsid w:val="0003234B"/>
    <w:rsid w:val="00035E7B"/>
    <w:rsid w:val="00050504"/>
    <w:rsid w:val="00054030"/>
    <w:rsid w:val="00075AAF"/>
    <w:rsid w:val="00077265"/>
    <w:rsid w:val="000D23BE"/>
    <w:rsid w:val="000F40E6"/>
    <w:rsid w:val="0010593C"/>
    <w:rsid w:val="00112F68"/>
    <w:rsid w:val="00126767"/>
    <w:rsid w:val="00152991"/>
    <w:rsid w:val="001653CB"/>
    <w:rsid w:val="001663B3"/>
    <w:rsid w:val="00184479"/>
    <w:rsid w:val="00201063"/>
    <w:rsid w:val="00206946"/>
    <w:rsid w:val="00224120"/>
    <w:rsid w:val="00263B90"/>
    <w:rsid w:val="00264580"/>
    <w:rsid w:val="00265BCA"/>
    <w:rsid w:val="00274AEE"/>
    <w:rsid w:val="002838D4"/>
    <w:rsid w:val="002970F3"/>
    <w:rsid w:val="002976E1"/>
    <w:rsid w:val="002D194C"/>
    <w:rsid w:val="00350F80"/>
    <w:rsid w:val="003F41EE"/>
    <w:rsid w:val="00486079"/>
    <w:rsid w:val="00492975"/>
    <w:rsid w:val="004A7B20"/>
    <w:rsid w:val="004F2F56"/>
    <w:rsid w:val="004F5CBA"/>
    <w:rsid w:val="00534C32"/>
    <w:rsid w:val="0057252E"/>
    <w:rsid w:val="00594F16"/>
    <w:rsid w:val="005C41D9"/>
    <w:rsid w:val="005F09BF"/>
    <w:rsid w:val="00614523"/>
    <w:rsid w:val="00647468"/>
    <w:rsid w:val="006A328B"/>
    <w:rsid w:val="006B65AB"/>
    <w:rsid w:val="006E0B08"/>
    <w:rsid w:val="00737A9D"/>
    <w:rsid w:val="0075323D"/>
    <w:rsid w:val="00755610"/>
    <w:rsid w:val="007E1F8E"/>
    <w:rsid w:val="007F662E"/>
    <w:rsid w:val="007F6FD4"/>
    <w:rsid w:val="008220B2"/>
    <w:rsid w:val="00835775"/>
    <w:rsid w:val="008430FE"/>
    <w:rsid w:val="0086546B"/>
    <w:rsid w:val="00880944"/>
    <w:rsid w:val="008A7667"/>
    <w:rsid w:val="008C415D"/>
    <w:rsid w:val="008F1AE8"/>
    <w:rsid w:val="00927382"/>
    <w:rsid w:val="0093056D"/>
    <w:rsid w:val="0098307B"/>
    <w:rsid w:val="009C782D"/>
    <w:rsid w:val="00A2192E"/>
    <w:rsid w:val="00A5370C"/>
    <w:rsid w:val="00AD0F1B"/>
    <w:rsid w:val="00AD4829"/>
    <w:rsid w:val="00AF3251"/>
    <w:rsid w:val="00B16401"/>
    <w:rsid w:val="00B20C67"/>
    <w:rsid w:val="00B64C5A"/>
    <w:rsid w:val="00B878C1"/>
    <w:rsid w:val="00B93092"/>
    <w:rsid w:val="00B9633E"/>
    <w:rsid w:val="00BA3FCB"/>
    <w:rsid w:val="00C071D2"/>
    <w:rsid w:val="00C2017F"/>
    <w:rsid w:val="00C45D03"/>
    <w:rsid w:val="00C56C64"/>
    <w:rsid w:val="00C90013"/>
    <w:rsid w:val="00CF2D0A"/>
    <w:rsid w:val="00D246B0"/>
    <w:rsid w:val="00D34D9E"/>
    <w:rsid w:val="00D41501"/>
    <w:rsid w:val="00D421A0"/>
    <w:rsid w:val="00D83244"/>
    <w:rsid w:val="00D85B6C"/>
    <w:rsid w:val="00DB350C"/>
    <w:rsid w:val="00DB6A5D"/>
    <w:rsid w:val="00DD3685"/>
    <w:rsid w:val="00DF62B5"/>
    <w:rsid w:val="00DF77E5"/>
    <w:rsid w:val="00DF7C7A"/>
    <w:rsid w:val="00E12490"/>
    <w:rsid w:val="00E21D4F"/>
    <w:rsid w:val="00E542B6"/>
    <w:rsid w:val="00E66760"/>
    <w:rsid w:val="00E756B7"/>
    <w:rsid w:val="00E802CB"/>
    <w:rsid w:val="00E87579"/>
    <w:rsid w:val="00EC0A77"/>
    <w:rsid w:val="00EF0CF9"/>
    <w:rsid w:val="00F077C2"/>
    <w:rsid w:val="00F445A4"/>
    <w:rsid w:val="00F63EC9"/>
    <w:rsid w:val="00FC20C3"/>
    <w:rsid w:val="00FD28C6"/>
    <w:rsid w:val="00FD3867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A6EB28"/>
  <w15:chartTrackingRefBased/>
  <w15:docId w15:val="{E765E2E9-8EB3-4D15-A27C-7A23B18C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F662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C20C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FC20C3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C0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F63EC9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050504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86079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DF62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DF6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Špišić Bukovica</vt:lpstr>
    </vt:vector>
  </TitlesOfParts>
  <Company/>
  <LinksUpToDate>false</LinksUpToDate>
  <CharactersWithSpaces>6816</CharactersWithSpaces>
  <SharedDoc>false</SharedDoc>
  <HLinks>
    <vt:vector size="6" baseType="variant"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mailto:ured@vta.hr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Špišić Bukovica</dc:title>
  <dc:subject/>
  <dc:creator>Grad 1</dc:creator>
  <cp:keywords/>
  <dc:description/>
  <cp:lastModifiedBy>VTA</cp:lastModifiedBy>
  <cp:revision>8</cp:revision>
  <cp:lastPrinted>2017-01-30T16:39:00Z</cp:lastPrinted>
  <dcterms:created xsi:type="dcterms:W3CDTF">2017-01-30T11:31:00Z</dcterms:created>
  <dcterms:modified xsi:type="dcterms:W3CDTF">2017-01-31T06:19:00Z</dcterms:modified>
</cp:coreProperties>
</file>