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9328" w14:textId="77777777" w:rsidR="00D253FC" w:rsidRPr="00E0697D" w:rsidRDefault="00D253FC" w:rsidP="007B1C78">
      <w:pPr>
        <w:spacing w:after="0" w:line="276" w:lineRule="auto"/>
        <w:jc w:val="both"/>
        <w:rPr>
          <w:rFonts w:cs="Calibri"/>
          <w:b/>
          <w:szCs w:val="24"/>
        </w:rPr>
      </w:pPr>
    </w:p>
    <w:p w14:paraId="13345A46" w14:textId="77777777" w:rsidR="00315299" w:rsidRPr="00E0697D" w:rsidRDefault="00315299" w:rsidP="007B1C78">
      <w:pPr>
        <w:spacing w:after="0" w:line="276" w:lineRule="auto"/>
        <w:jc w:val="both"/>
        <w:rPr>
          <w:rFonts w:cs="Calibri"/>
          <w:b/>
          <w:szCs w:val="24"/>
        </w:rPr>
      </w:pPr>
    </w:p>
    <w:p w14:paraId="5A77E2C1" w14:textId="77777777" w:rsidR="00315299" w:rsidRPr="00E0697D" w:rsidRDefault="00315299" w:rsidP="007B1C78">
      <w:pPr>
        <w:spacing w:after="0" w:line="276" w:lineRule="auto"/>
        <w:jc w:val="both"/>
        <w:rPr>
          <w:rFonts w:cs="Calibri"/>
          <w:b/>
          <w:szCs w:val="24"/>
        </w:rPr>
      </w:pPr>
    </w:p>
    <w:p w14:paraId="4442F036" w14:textId="6DF531CA" w:rsidR="00315299" w:rsidRPr="00810E7F" w:rsidRDefault="00315299" w:rsidP="007B1C78">
      <w:pPr>
        <w:spacing w:after="0" w:line="276" w:lineRule="auto"/>
        <w:jc w:val="both"/>
        <w:rPr>
          <w:rFonts w:cs="Calibri"/>
          <w:b/>
          <w:sz w:val="32"/>
          <w:szCs w:val="32"/>
        </w:rPr>
      </w:pPr>
    </w:p>
    <w:p w14:paraId="5706293F" w14:textId="49B3A767" w:rsidR="00315299" w:rsidRPr="00810E7F" w:rsidRDefault="00F1132D" w:rsidP="007B1C78">
      <w:pPr>
        <w:spacing w:after="0" w:line="276" w:lineRule="auto"/>
        <w:jc w:val="center"/>
        <w:rPr>
          <w:rFonts w:cs="Calibri"/>
          <w:b/>
          <w:sz w:val="32"/>
          <w:szCs w:val="32"/>
        </w:rPr>
      </w:pPr>
      <w:r>
        <w:rPr>
          <w:rFonts w:cs="Calibri"/>
          <w:b/>
          <w:sz w:val="32"/>
          <w:szCs w:val="32"/>
        </w:rPr>
        <w:t>GODIŠNJI PROGRAM</w:t>
      </w:r>
      <w:r w:rsidR="00810E7F" w:rsidRPr="00810E7F">
        <w:rPr>
          <w:rFonts w:cs="Calibri"/>
          <w:b/>
          <w:sz w:val="32"/>
          <w:szCs w:val="32"/>
        </w:rPr>
        <w:t xml:space="preserve"> RADA</w:t>
      </w:r>
    </w:p>
    <w:p w14:paraId="4A11698B" w14:textId="2A68FE6E" w:rsidR="00810E7F" w:rsidRPr="00810E7F" w:rsidRDefault="00810E7F" w:rsidP="007B1C78">
      <w:pPr>
        <w:spacing w:after="0" w:line="276" w:lineRule="auto"/>
        <w:jc w:val="center"/>
        <w:rPr>
          <w:rFonts w:cs="Calibri"/>
          <w:b/>
          <w:sz w:val="32"/>
          <w:szCs w:val="32"/>
        </w:rPr>
      </w:pPr>
      <w:r w:rsidRPr="00810E7F">
        <w:rPr>
          <w:rFonts w:cs="Calibri"/>
          <w:b/>
          <w:sz w:val="32"/>
          <w:szCs w:val="32"/>
        </w:rPr>
        <w:t>RAZVOJNE AG</w:t>
      </w:r>
      <w:r w:rsidR="00CE204D">
        <w:rPr>
          <w:rFonts w:cs="Calibri"/>
          <w:b/>
          <w:sz w:val="32"/>
          <w:szCs w:val="32"/>
        </w:rPr>
        <w:t>E</w:t>
      </w:r>
      <w:r w:rsidRPr="00810E7F">
        <w:rPr>
          <w:rFonts w:cs="Calibri"/>
          <w:b/>
          <w:sz w:val="32"/>
          <w:szCs w:val="32"/>
        </w:rPr>
        <w:t>NCIJE VTA ZA 202</w:t>
      </w:r>
      <w:r w:rsidR="000C30E9">
        <w:rPr>
          <w:rFonts w:cs="Calibri"/>
          <w:b/>
          <w:sz w:val="32"/>
          <w:szCs w:val="32"/>
        </w:rPr>
        <w:t>4</w:t>
      </w:r>
      <w:r w:rsidRPr="00810E7F">
        <w:rPr>
          <w:rFonts w:cs="Calibri"/>
          <w:b/>
          <w:sz w:val="32"/>
          <w:szCs w:val="32"/>
        </w:rPr>
        <w:t>. GODINU</w:t>
      </w:r>
    </w:p>
    <w:p w14:paraId="226949BA" w14:textId="77777777" w:rsidR="00315299" w:rsidRPr="00E0697D" w:rsidRDefault="00315299" w:rsidP="007B1C78">
      <w:pPr>
        <w:spacing w:after="0" w:line="276" w:lineRule="auto"/>
        <w:jc w:val="both"/>
        <w:rPr>
          <w:rFonts w:cs="Calibri"/>
          <w:b/>
          <w:szCs w:val="24"/>
        </w:rPr>
      </w:pPr>
    </w:p>
    <w:p w14:paraId="3C3E375E" w14:textId="10B3D73B" w:rsidR="00315299" w:rsidRPr="00E0697D" w:rsidRDefault="007C07EB" w:rsidP="007B1C78">
      <w:pPr>
        <w:spacing w:after="0" w:line="276" w:lineRule="auto"/>
        <w:jc w:val="both"/>
        <w:rPr>
          <w:rFonts w:cs="Calibri"/>
          <w:b/>
          <w:szCs w:val="24"/>
        </w:rPr>
      </w:pPr>
      <w:r w:rsidRPr="00114356">
        <w:rPr>
          <w:rFonts w:cs="Calibri"/>
          <w:bCs/>
          <w:noProof/>
          <w:szCs w:val="24"/>
          <w:lang w:eastAsia="hr-HR"/>
        </w:rPr>
        <w:drawing>
          <wp:anchor distT="0" distB="0" distL="114300" distR="114300" simplePos="0" relativeHeight="251657216" behindDoc="1" locked="0" layoutInCell="1" allowOverlap="1" wp14:anchorId="76116823" wp14:editId="4D7B5D37">
            <wp:simplePos x="0" y="0"/>
            <wp:positionH relativeFrom="margin">
              <wp:posOffset>484505</wp:posOffset>
            </wp:positionH>
            <wp:positionV relativeFrom="paragraph">
              <wp:posOffset>5080</wp:posOffset>
            </wp:positionV>
            <wp:extent cx="4590415" cy="4590415"/>
            <wp:effectExtent l="0" t="0" r="0" b="0"/>
            <wp:wrapNone/>
            <wp:docPr id="22"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0415" cy="459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EDFF9" w14:textId="77777777" w:rsidR="00315299" w:rsidRPr="00E0697D" w:rsidRDefault="00315299" w:rsidP="007B1C78">
      <w:pPr>
        <w:spacing w:after="0" w:line="276" w:lineRule="auto"/>
        <w:jc w:val="both"/>
        <w:rPr>
          <w:rFonts w:cs="Calibri"/>
          <w:b/>
          <w:szCs w:val="24"/>
        </w:rPr>
      </w:pPr>
    </w:p>
    <w:p w14:paraId="36433098" w14:textId="77777777" w:rsidR="00315299" w:rsidRPr="00E0697D" w:rsidRDefault="00315299" w:rsidP="007B1C78">
      <w:pPr>
        <w:spacing w:after="0" w:line="276" w:lineRule="auto"/>
        <w:jc w:val="both"/>
        <w:rPr>
          <w:rFonts w:cs="Calibri"/>
          <w:b/>
          <w:szCs w:val="24"/>
        </w:rPr>
      </w:pPr>
    </w:p>
    <w:p w14:paraId="4AAC0897" w14:textId="77777777" w:rsidR="00315299" w:rsidRPr="00E0697D" w:rsidRDefault="00315299" w:rsidP="007B1C78">
      <w:pPr>
        <w:spacing w:after="0" w:line="276" w:lineRule="auto"/>
        <w:jc w:val="both"/>
        <w:rPr>
          <w:rFonts w:cs="Calibri"/>
          <w:b/>
          <w:szCs w:val="24"/>
        </w:rPr>
      </w:pPr>
    </w:p>
    <w:p w14:paraId="44D26CBC" w14:textId="77777777" w:rsidR="00315299" w:rsidRPr="00E0697D" w:rsidRDefault="00315299" w:rsidP="007B1C78">
      <w:pPr>
        <w:spacing w:after="0" w:line="276" w:lineRule="auto"/>
        <w:jc w:val="both"/>
        <w:rPr>
          <w:rFonts w:cs="Calibri"/>
          <w:b/>
          <w:szCs w:val="24"/>
        </w:rPr>
      </w:pPr>
    </w:p>
    <w:p w14:paraId="57A24701" w14:textId="77777777" w:rsidR="00315299" w:rsidRPr="00E0697D" w:rsidRDefault="00315299" w:rsidP="007B1C78">
      <w:pPr>
        <w:spacing w:after="0" w:line="276" w:lineRule="auto"/>
        <w:jc w:val="both"/>
        <w:rPr>
          <w:rFonts w:cs="Calibri"/>
          <w:b/>
          <w:szCs w:val="24"/>
        </w:rPr>
      </w:pPr>
    </w:p>
    <w:p w14:paraId="078AE1FC" w14:textId="77777777" w:rsidR="00315299" w:rsidRPr="00E0697D" w:rsidRDefault="00315299" w:rsidP="007B1C78">
      <w:pPr>
        <w:spacing w:after="0" w:line="276" w:lineRule="auto"/>
        <w:jc w:val="both"/>
        <w:rPr>
          <w:rFonts w:cs="Calibri"/>
          <w:b/>
          <w:szCs w:val="24"/>
        </w:rPr>
      </w:pPr>
    </w:p>
    <w:p w14:paraId="760C343F" w14:textId="77777777" w:rsidR="00315299" w:rsidRPr="00E0697D" w:rsidRDefault="00315299" w:rsidP="007B1C78">
      <w:pPr>
        <w:spacing w:after="0" w:line="276" w:lineRule="auto"/>
        <w:jc w:val="both"/>
        <w:rPr>
          <w:rFonts w:cs="Calibri"/>
          <w:b/>
          <w:szCs w:val="24"/>
        </w:rPr>
      </w:pPr>
    </w:p>
    <w:p w14:paraId="4D3D3B77" w14:textId="77777777" w:rsidR="00315299" w:rsidRPr="00E0697D" w:rsidRDefault="00315299" w:rsidP="007B1C78">
      <w:pPr>
        <w:spacing w:after="0" w:line="276" w:lineRule="auto"/>
        <w:jc w:val="both"/>
        <w:rPr>
          <w:rFonts w:cs="Calibri"/>
          <w:b/>
          <w:szCs w:val="24"/>
        </w:rPr>
      </w:pPr>
    </w:p>
    <w:p w14:paraId="411F1155" w14:textId="77777777" w:rsidR="00315299" w:rsidRPr="00E0697D" w:rsidRDefault="00315299" w:rsidP="007B1C78">
      <w:pPr>
        <w:spacing w:after="0" w:line="276" w:lineRule="auto"/>
        <w:jc w:val="both"/>
        <w:rPr>
          <w:rFonts w:cs="Calibri"/>
          <w:b/>
          <w:szCs w:val="24"/>
        </w:rPr>
      </w:pPr>
    </w:p>
    <w:p w14:paraId="5FE8C032" w14:textId="77777777" w:rsidR="00315299" w:rsidRPr="00E0697D" w:rsidRDefault="00315299" w:rsidP="007B1C78">
      <w:pPr>
        <w:spacing w:after="0" w:line="276" w:lineRule="auto"/>
        <w:jc w:val="both"/>
        <w:rPr>
          <w:rFonts w:cs="Calibri"/>
          <w:b/>
          <w:szCs w:val="24"/>
        </w:rPr>
      </w:pPr>
    </w:p>
    <w:p w14:paraId="7F222197" w14:textId="77777777" w:rsidR="00C021A2" w:rsidRPr="00E0697D" w:rsidRDefault="00C021A2" w:rsidP="007B1C78">
      <w:pPr>
        <w:spacing w:after="0" w:line="276" w:lineRule="auto"/>
        <w:jc w:val="both"/>
        <w:rPr>
          <w:rFonts w:cs="Calibri"/>
          <w:b/>
          <w:szCs w:val="24"/>
        </w:rPr>
      </w:pPr>
    </w:p>
    <w:p w14:paraId="5B6F9F7B" w14:textId="32279808" w:rsidR="002173B7" w:rsidRDefault="002173B7" w:rsidP="007B1C78">
      <w:pPr>
        <w:spacing w:after="0" w:line="276" w:lineRule="auto"/>
        <w:jc w:val="center"/>
        <w:rPr>
          <w:rFonts w:cs="Calibri"/>
          <w:b/>
          <w:szCs w:val="24"/>
        </w:rPr>
      </w:pPr>
    </w:p>
    <w:p w14:paraId="3400316A" w14:textId="0674866E" w:rsidR="007B1C78" w:rsidRDefault="007B1C78" w:rsidP="007B1C78">
      <w:pPr>
        <w:spacing w:after="0" w:line="276" w:lineRule="auto"/>
        <w:jc w:val="center"/>
        <w:rPr>
          <w:rFonts w:cs="Calibri"/>
          <w:b/>
          <w:szCs w:val="24"/>
        </w:rPr>
      </w:pPr>
    </w:p>
    <w:p w14:paraId="3F55D20C" w14:textId="5A67F704" w:rsidR="007B1C78" w:rsidRDefault="007B1C78" w:rsidP="007B1C78">
      <w:pPr>
        <w:spacing w:after="0" w:line="276" w:lineRule="auto"/>
        <w:jc w:val="center"/>
        <w:rPr>
          <w:rFonts w:cs="Calibri"/>
          <w:b/>
          <w:szCs w:val="24"/>
        </w:rPr>
      </w:pPr>
    </w:p>
    <w:p w14:paraId="617C3A6E" w14:textId="75DA6FF7" w:rsidR="007B1C78" w:rsidRDefault="007B1C78" w:rsidP="007B1C78">
      <w:pPr>
        <w:spacing w:after="0" w:line="276" w:lineRule="auto"/>
        <w:jc w:val="center"/>
        <w:rPr>
          <w:rFonts w:cs="Calibri"/>
          <w:b/>
          <w:szCs w:val="24"/>
        </w:rPr>
      </w:pPr>
    </w:p>
    <w:p w14:paraId="5806470C" w14:textId="03E07BFE" w:rsidR="007B1C78" w:rsidRDefault="007B1C78" w:rsidP="007B1C78">
      <w:pPr>
        <w:spacing w:after="0" w:line="276" w:lineRule="auto"/>
        <w:jc w:val="center"/>
        <w:rPr>
          <w:rFonts w:cs="Calibri"/>
          <w:b/>
          <w:szCs w:val="24"/>
        </w:rPr>
      </w:pPr>
    </w:p>
    <w:p w14:paraId="56017093" w14:textId="77777777" w:rsidR="007B1C78" w:rsidRPr="00E0697D" w:rsidRDefault="007B1C78" w:rsidP="007B1C78">
      <w:pPr>
        <w:spacing w:after="0" w:line="276" w:lineRule="auto"/>
        <w:jc w:val="center"/>
        <w:rPr>
          <w:rFonts w:cs="Calibri"/>
          <w:b/>
          <w:szCs w:val="24"/>
        </w:rPr>
      </w:pPr>
    </w:p>
    <w:p w14:paraId="644614D0" w14:textId="77777777" w:rsidR="002173B7" w:rsidRPr="00E0697D" w:rsidRDefault="002173B7" w:rsidP="007B1C78">
      <w:pPr>
        <w:spacing w:after="0" w:line="276" w:lineRule="auto"/>
        <w:jc w:val="center"/>
        <w:rPr>
          <w:rFonts w:cs="Calibri"/>
          <w:b/>
          <w:szCs w:val="24"/>
        </w:rPr>
      </w:pPr>
    </w:p>
    <w:p w14:paraId="4DF566CB" w14:textId="77777777" w:rsidR="007B1C78" w:rsidRDefault="007B1C78" w:rsidP="007B1C78">
      <w:pPr>
        <w:spacing w:after="0" w:line="276" w:lineRule="auto"/>
        <w:jc w:val="center"/>
        <w:rPr>
          <w:rFonts w:cs="Calibri"/>
          <w:b/>
          <w:szCs w:val="24"/>
        </w:rPr>
      </w:pPr>
    </w:p>
    <w:p w14:paraId="6475D7BF" w14:textId="77777777" w:rsidR="007B1C78" w:rsidRDefault="007B1C78" w:rsidP="007B1C78">
      <w:pPr>
        <w:spacing w:after="0" w:line="276" w:lineRule="auto"/>
        <w:jc w:val="center"/>
        <w:rPr>
          <w:rFonts w:cs="Calibri"/>
          <w:b/>
          <w:szCs w:val="24"/>
        </w:rPr>
      </w:pPr>
    </w:p>
    <w:p w14:paraId="6B997884" w14:textId="77777777" w:rsidR="007B1C78" w:rsidRDefault="007B1C78" w:rsidP="007B1C78">
      <w:pPr>
        <w:spacing w:after="0" w:line="276" w:lineRule="auto"/>
        <w:jc w:val="center"/>
        <w:rPr>
          <w:rFonts w:cs="Calibri"/>
          <w:b/>
          <w:szCs w:val="24"/>
        </w:rPr>
      </w:pPr>
    </w:p>
    <w:p w14:paraId="1FFFE71D" w14:textId="77777777" w:rsidR="007B1C78" w:rsidRDefault="007B1C78" w:rsidP="007B1C78">
      <w:pPr>
        <w:spacing w:after="0" w:line="276" w:lineRule="auto"/>
        <w:jc w:val="center"/>
        <w:rPr>
          <w:rFonts w:cs="Calibri"/>
          <w:b/>
          <w:szCs w:val="24"/>
        </w:rPr>
      </w:pPr>
    </w:p>
    <w:p w14:paraId="5B2E9163" w14:textId="77777777" w:rsidR="000C30E9" w:rsidRDefault="000C30E9" w:rsidP="007B1C78">
      <w:pPr>
        <w:spacing w:after="0" w:line="276" w:lineRule="auto"/>
        <w:jc w:val="center"/>
        <w:rPr>
          <w:rFonts w:cs="Calibri"/>
          <w:b/>
          <w:szCs w:val="24"/>
        </w:rPr>
      </w:pPr>
    </w:p>
    <w:p w14:paraId="386C5586" w14:textId="77777777" w:rsidR="000C30E9" w:rsidRDefault="000C30E9" w:rsidP="007B1C78">
      <w:pPr>
        <w:spacing w:after="0" w:line="276" w:lineRule="auto"/>
        <w:jc w:val="center"/>
        <w:rPr>
          <w:rFonts w:cs="Calibri"/>
          <w:b/>
          <w:szCs w:val="24"/>
        </w:rPr>
      </w:pPr>
    </w:p>
    <w:p w14:paraId="0D4EE694" w14:textId="77777777" w:rsidR="000C30E9" w:rsidRDefault="000C30E9" w:rsidP="007B1C78">
      <w:pPr>
        <w:spacing w:after="0" w:line="276" w:lineRule="auto"/>
        <w:jc w:val="center"/>
        <w:rPr>
          <w:rFonts w:cs="Calibri"/>
          <w:b/>
          <w:szCs w:val="24"/>
        </w:rPr>
      </w:pPr>
    </w:p>
    <w:p w14:paraId="6F0B44A9" w14:textId="77777777" w:rsidR="000C30E9" w:rsidRDefault="000C30E9" w:rsidP="007B1C78">
      <w:pPr>
        <w:spacing w:after="0" w:line="276" w:lineRule="auto"/>
        <w:jc w:val="center"/>
        <w:rPr>
          <w:rFonts w:cs="Calibri"/>
          <w:b/>
          <w:szCs w:val="24"/>
        </w:rPr>
      </w:pPr>
    </w:p>
    <w:p w14:paraId="6465D63A" w14:textId="77777777" w:rsidR="000C30E9" w:rsidRDefault="000C30E9" w:rsidP="007B1C78">
      <w:pPr>
        <w:spacing w:after="0" w:line="276" w:lineRule="auto"/>
        <w:jc w:val="center"/>
        <w:rPr>
          <w:rFonts w:cs="Calibri"/>
          <w:b/>
          <w:szCs w:val="24"/>
        </w:rPr>
      </w:pPr>
    </w:p>
    <w:p w14:paraId="51BF80D3" w14:textId="77777777" w:rsidR="000C30E9" w:rsidRDefault="000C30E9" w:rsidP="007B1C78">
      <w:pPr>
        <w:spacing w:after="0" w:line="276" w:lineRule="auto"/>
        <w:jc w:val="center"/>
        <w:rPr>
          <w:rFonts w:cs="Calibri"/>
          <w:b/>
          <w:szCs w:val="24"/>
        </w:rPr>
      </w:pPr>
    </w:p>
    <w:p w14:paraId="257425A1" w14:textId="77777777" w:rsidR="000C30E9" w:rsidRDefault="000C30E9" w:rsidP="007B1C78">
      <w:pPr>
        <w:spacing w:after="0" w:line="276" w:lineRule="auto"/>
        <w:jc w:val="center"/>
        <w:rPr>
          <w:rFonts w:cs="Calibri"/>
          <w:b/>
          <w:szCs w:val="24"/>
        </w:rPr>
      </w:pPr>
    </w:p>
    <w:p w14:paraId="32499F30" w14:textId="77777777" w:rsidR="000C30E9" w:rsidRDefault="000C30E9" w:rsidP="007B1C78">
      <w:pPr>
        <w:spacing w:after="0" w:line="276" w:lineRule="auto"/>
        <w:jc w:val="center"/>
        <w:rPr>
          <w:rFonts w:cs="Calibri"/>
          <w:b/>
          <w:szCs w:val="24"/>
        </w:rPr>
      </w:pPr>
    </w:p>
    <w:p w14:paraId="6CEDB146" w14:textId="77777777" w:rsidR="007B1C78" w:rsidRDefault="007B1C78" w:rsidP="007B1C78">
      <w:pPr>
        <w:spacing w:after="0" w:line="276" w:lineRule="auto"/>
        <w:jc w:val="center"/>
        <w:rPr>
          <w:rFonts w:cs="Calibri"/>
          <w:b/>
          <w:szCs w:val="24"/>
        </w:rPr>
      </w:pPr>
    </w:p>
    <w:p w14:paraId="6F995550" w14:textId="1C9C8A87" w:rsidR="00A806BE" w:rsidRDefault="00CC6D84" w:rsidP="007B1C78">
      <w:pPr>
        <w:spacing w:after="0" w:line="276" w:lineRule="auto"/>
        <w:jc w:val="center"/>
        <w:rPr>
          <w:rFonts w:cs="Calibri"/>
          <w:b/>
          <w:szCs w:val="24"/>
        </w:rPr>
      </w:pPr>
      <w:r w:rsidRPr="00E0697D">
        <w:rPr>
          <w:rFonts w:cs="Calibri"/>
          <w:b/>
          <w:szCs w:val="24"/>
        </w:rPr>
        <w:t xml:space="preserve">Virovitica, </w:t>
      </w:r>
      <w:r w:rsidR="003A7088">
        <w:rPr>
          <w:rFonts w:cs="Calibri"/>
          <w:b/>
          <w:szCs w:val="24"/>
        </w:rPr>
        <w:t>prosinac</w:t>
      </w:r>
      <w:r w:rsidR="002173B7" w:rsidRPr="00E0697D">
        <w:rPr>
          <w:rFonts w:cs="Calibri"/>
          <w:b/>
          <w:szCs w:val="24"/>
        </w:rPr>
        <w:t xml:space="preserve"> 20</w:t>
      </w:r>
      <w:r w:rsidR="00E653E2" w:rsidRPr="00E0697D">
        <w:rPr>
          <w:rFonts w:cs="Calibri"/>
          <w:b/>
          <w:szCs w:val="24"/>
        </w:rPr>
        <w:t>2</w:t>
      </w:r>
      <w:r w:rsidR="003A7088">
        <w:rPr>
          <w:rFonts w:cs="Calibri"/>
          <w:b/>
          <w:szCs w:val="24"/>
        </w:rPr>
        <w:t>3</w:t>
      </w:r>
      <w:r w:rsidR="002173B7" w:rsidRPr="00E0697D">
        <w:rPr>
          <w:rFonts w:cs="Calibri"/>
          <w:b/>
          <w:szCs w:val="24"/>
        </w:rPr>
        <w:t>. godin</w:t>
      </w:r>
      <w:r w:rsidR="00810E7F">
        <w:rPr>
          <w:rFonts w:cs="Calibri"/>
          <w:b/>
          <w:szCs w:val="24"/>
        </w:rPr>
        <w:t>e</w:t>
      </w:r>
    </w:p>
    <w:sdt>
      <w:sdtPr>
        <w:rPr>
          <w:rFonts w:ascii="Calibri" w:hAnsi="Calibri"/>
          <w:color w:val="auto"/>
          <w:sz w:val="24"/>
          <w:szCs w:val="22"/>
          <w:lang w:eastAsia="en-US"/>
        </w:rPr>
        <w:id w:val="1472866839"/>
        <w:docPartObj>
          <w:docPartGallery w:val="Table of Contents"/>
          <w:docPartUnique/>
        </w:docPartObj>
      </w:sdtPr>
      <w:sdtEndPr>
        <w:rPr>
          <w:b/>
          <w:bCs/>
        </w:rPr>
      </w:sdtEndPr>
      <w:sdtContent>
        <w:p w14:paraId="70D2167B" w14:textId="09CF8435" w:rsidR="00317034" w:rsidRPr="002E1B97" w:rsidRDefault="00317034" w:rsidP="007B1C78">
          <w:pPr>
            <w:pStyle w:val="TOCNaslov"/>
            <w:rPr>
              <w:b/>
              <w:bCs/>
              <w:color w:val="000000" w:themeColor="text1"/>
              <w:sz w:val="28"/>
              <w:szCs w:val="28"/>
            </w:rPr>
          </w:pPr>
          <w:r w:rsidRPr="002E1B97">
            <w:rPr>
              <w:b/>
              <w:bCs/>
              <w:color w:val="000000" w:themeColor="text1"/>
              <w:sz w:val="28"/>
              <w:szCs w:val="28"/>
            </w:rPr>
            <w:t>Sadržaj</w:t>
          </w:r>
        </w:p>
        <w:p w14:paraId="52FAFE56" w14:textId="35A9E997" w:rsidR="00E166E7" w:rsidRDefault="00317034">
          <w:pPr>
            <w:pStyle w:val="Sadraj1"/>
            <w:rPr>
              <w:rFonts w:asciiTheme="minorHAnsi" w:eastAsiaTheme="minorEastAsia" w:hAnsiTheme="minorHAnsi" w:cstheme="minorBidi"/>
              <w:b w:val="0"/>
              <w:bCs w:val="0"/>
              <w:noProof/>
              <w:kern w:val="2"/>
              <w14:ligatures w14:val="standardContextual"/>
            </w:rPr>
          </w:pPr>
          <w:r>
            <w:fldChar w:fldCharType="begin"/>
          </w:r>
          <w:r>
            <w:instrText xml:space="preserve"> TOC \o "1-3" \h \z \u </w:instrText>
          </w:r>
          <w:r>
            <w:fldChar w:fldCharType="separate"/>
          </w:r>
          <w:hyperlink w:anchor="_Toc200631226" w:history="1">
            <w:r w:rsidR="00E166E7" w:rsidRPr="00F557B3">
              <w:rPr>
                <w:rStyle w:val="Hiperveza"/>
                <w:rFonts w:cs="Calibri"/>
                <w:noProof/>
              </w:rPr>
              <w:t>1.</w:t>
            </w:r>
            <w:r w:rsidR="00E166E7">
              <w:rPr>
                <w:rFonts w:asciiTheme="minorHAnsi" w:eastAsiaTheme="minorEastAsia" w:hAnsiTheme="minorHAnsi" w:cstheme="minorBidi"/>
                <w:b w:val="0"/>
                <w:bCs w:val="0"/>
                <w:noProof/>
                <w:kern w:val="2"/>
                <w14:ligatures w14:val="standardContextual"/>
              </w:rPr>
              <w:tab/>
            </w:r>
            <w:r w:rsidR="00E166E7" w:rsidRPr="00F557B3">
              <w:rPr>
                <w:rStyle w:val="Hiperveza"/>
                <w:rFonts w:cs="Calibri"/>
                <w:noProof/>
              </w:rPr>
              <w:t>UVOD</w:t>
            </w:r>
            <w:r w:rsidR="00E166E7">
              <w:rPr>
                <w:noProof/>
                <w:webHidden/>
              </w:rPr>
              <w:tab/>
            </w:r>
            <w:r w:rsidR="00E166E7">
              <w:rPr>
                <w:noProof/>
                <w:webHidden/>
              </w:rPr>
              <w:fldChar w:fldCharType="begin"/>
            </w:r>
            <w:r w:rsidR="00E166E7">
              <w:rPr>
                <w:noProof/>
                <w:webHidden/>
              </w:rPr>
              <w:instrText xml:space="preserve"> PAGEREF _Toc200631226 \h </w:instrText>
            </w:r>
            <w:r w:rsidR="00E166E7">
              <w:rPr>
                <w:noProof/>
                <w:webHidden/>
              </w:rPr>
            </w:r>
            <w:r w:rsidR="00E166E7">
              <w:rPr>
                <w:noProof/>
                <w:webHidden/>
              </w:rPr>
              <w:fldChar w:fldCharType="separate"/>
            </w:r>
            <w:r w:rsidR="005A0879">
              <w:rPr>
                <w:noProof/>
                <w:webHidden/>
              </w:rPr>
              <w:t>1</w:t>
            </w:r>
            <w:r w:rsidR="00E166E7">
              <w:rPr>
                <w:noProof/>
                <w:webHidden/>
              </w:rPr>
              <w:fldChar w:fldCharType="end"/>
            </w:r>
          </w:hyperlink>
        </w:p>
        <w:p w14:paraId="01FC052F" w14:textId="394A9024" w:rsidR="00E166E7" w:rsidRDefault="00E166E7">
          <w:pPr>
            <w:pStyle w:val="Sadraj1"/>
            <w:rPr>
              <w:rFonts w:asciiTheme="minorHAnsi" w:eastAsiaTheme="minorEastAsia" w:hAnsiTheme="minorHAnsi" w:cstheme="minorBidi"/>
              <w:b w:val="0"/>
              <w:bCs w:val="0"/>
              <w:noProof/>
              <w:kern w:val="2"/>
              <w14:ligatures w14:val="standardContextual"/>
            </w:rPr>
          </w:pPr>
          <w:hyperlink w:anchor="_Toc200631227" w:history="1">
            <w:r w:rsidRPr="00F557B3">
              <w:rPr>
                <w:rStyle w:val="Hiperveza"/>
                <w:rFonts w:cs="Calibri"/>
                <w:noProof/>
              </w:rPr>
              <w:t>2.</w:t>
            </w:r>
            <w:r>
              <w:rPr>
                <w:rFonts w:asciiTheme="minorHAnsi" w:eastAsiaTheme="minorEastAsia" w:hAnsiTheme="minorHAnsi" w:cstheme="minorBidi"/>
                <w:b w:val="0"/>
                <w:bCs w:val="0"/>
                <w:noProof/>
                <w:kern w:val="2"/>
                <w14:ligatures w14:val="standardContextual"/>
              </w:rPr>
              <w:tab/>
            </w:r>
            <w:r w:rsidRPr="00F557B3">
              <w:rPr>
                <w:rStyle w:val="Hiperveza"/>
                <w:rFonts w:cs="Calibri"/>
                <w:noProof/>
              </w:rPr>
              <w:t>PLAN AKTIVNOSTI ZA 2024. GODINU</w:t>
            </w:r>
            <w:r>
              <w:rPr>
                <w:noProof/>
                <w:webHidden/>
              </w:rPr>
              <w:tab/>
            </w:r>
            <w:r>
              <w:rPr>
                <w:noProof/>
                <w:webHidden/>
              </w:rPr>
              <w:fldChar w:fldCharType="begin"/>
            </w:r>
            <w:r>
              <w:rPr>
                <w:noProof/>
                <w:webHidden/>
              </w:rPr>
              <w:instrText xml:space="preserve"> PAGEREF _Toc200631227 \h </w:instrText>
            </w:r>
            <w:r>
              <w:rPr>
                <w:noProof/>
                <w:webHidden/>
              </w:rPr>
            </w:r>
            <w:r>
              <w:rPr>
                <w:noProof/>
                <w:webHidden/>
              </w:rPr>
              <w:fldChar w:fldCharType="separate"/>
            </w:r>
            <w:r w:rsidR="005A0879">
              <w:rPr>
                <w:noProof/>
                <w:webHidden/>
              </w:rPr>
              <w:t>2</w:t>
            </w:r>
            <w:r>
              <w:rPr>
                <w:noProof/>
                <w:webHidden/>
              </w:rPr>
              <w:fldChar w:fldCharType="end"/>
            </w:r>
          </w:hyperlink>
        </w:p>
        <w:p w14:paraId="3C5F8AAE" w14:textId="212C7BA6" w:rsidR="00E166E7" w:rsidRDefault="00E166E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1228" w:history="1">
            <w:r w:rsidRPr="00F557B3">
              <w:rPr>
                <w:rStyle w:val="Hiperveza"/>
                <w:rFonts w:cs="Calibri"/>
                <w:noProof/>
              </w:rPr>
              <w:t>2.1 Priprema projekata za nadolazeće natječaje</w:t>
            </w:r>
            <w:r>
              <w:rPr>
                <w:noProof/>
                <w:webHidden/>
              </w:rPr>
              <w:tab/>
            </w:r>
            <w:r>
              <w:rPr>
                <w:noProof/>
                <w:webHidden/>
              </w:rPr>
              <w:fldChar w:fldCharType="begin"/>
            </w:r>
            <w:r>
              <w:rPr>
                <w:noProof/>
                <w:webHidden/>
              </w:rPr>
              <w:instrText xml:space="preserve"> PAGEREF _Toc200631228 \h </w:instrText>
            </w:r>
            <w:r>
              <w:rPr>
                <w:noProof/>
                <w:webHidden/>
              </w:rPr>
            </w:r>
            <w:r>
              <w:rPr>
                <w:noProof/>
                <w:webHidden/>
              </w:rPr>
              <w:fldChar w:fldCharType="separate"/>
            </w:r>
            <w:r w:rsidR="005A0879">
              <w:rPr>
                <w:noProof/>
                <w:webHidden/>
              </w:rPr>
              <w:t>2</w:t>
            </w:r>
            <w:r>
              <w:rPr>
                <w:noProof/>
                <w:webHidden/>
              </w:rPr>
              <w:fldChar w:fldCharType="end"/>
            </w:r>
          </w:hyperlink>
        </w:p>
        <w:p w14:paraId="38580E4E" w14:textId="79AFECDE" w:rsidR="00E166E7" w:rsidRDefault="00E166E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1229" w:history="1">
            <w:r w:rsidRPr="00F557B3">
              <w:rPr>
                <w:rStyle w:val="Hiperveza"/>
                <w:noProof/>
              </w:rPr>
              <w:t>2.2 NPOO – nacionalni plan oporavka i otpornosti</w:t>
            </w:r>
            <w:r>
              <w:rPr>
                <w:noProof/>
                <w:webHidden/>
              </w:rPr>
              <w:tab/>
            </w:r>
            <w:r>
              <w:rPr>
                <w:noProof/>
                <w:webHidden/>
              </w:rPr>
              <w:fldChar w:fldCharType="begin"/>
            </w:r>
            <w:r>
              <w:rPr>
                <w:noProof/>
                <w:webHidden/>
              </w:rPr>
              <w:instrText xml:space="preserve"> PAGEREF _Toc200631229 \h </w:instrText>
            </w:r>
            <w:r>
              <w:rPr>
                <w:noProof/>
                <w:webHidden/>
              </w:rPr>
            </w:r>
            <w:r>
              <w:rPr>
                <w:noProof/>
                <w:webHidden/>
              </w:rPr>
              <w:fldChar w:fldCharType="separate"/>
            </w:r>
            <w:r w:rsidR="005A0879">
              <w:rPr>
                <w:noProof/>
                <w:webHidden/>
              </w:rPr>
              <w:t>2</w:t>
            </w:r>
            <w:r>
              <w:rPr>
                <w:noProof/>
                <w:webHidden/>
              </w:rPr>
              <w:fldChar w:fldCharType="end"/>
            </w:r>
          </w:hyperlink>
        </w:p>
        <w:p w14:paraId="25298FB1" w14:textId="0295341F" w:rsidR="00E166E7" w:rsidRDefault="00E166E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1230" w:history="1">
            <w:r w:rsidRPr="00F557B3">
              <w:rPr>
                <w:rStyle w:val="Hiperveza"/>
                <w:noProof/>
              </w:rPr>
              <w:t>2.3. ITU – Integrirana teritorijalna ulaganja</w:t>
            </w:r>
            <w:r>
              <w:rPr>
                <w:noProof/>
                <w:webHidden/>
              </w:rPr>
              <w:tab/>
            </w:r>
            <w:r>
              <w:rPr>
                <w:noProof/>
                <w:webHidden/>
              </w:rPr>
              <w:fldChar w:fldCharType="begin"/>
            </w:r>
            <w:r>
              <w:rPr>
                <w:noProof/>
                <w:webHidden/>
              </w:rPr>
              <w:instrText xml:space="preserve"> PAGEREF _Toc200631230 \h </w:instrText>
            </w:r>
            <w:r>
              <w:rPr>
                <w:noProof/>
                <w:webHidden/>
              </w:rPr>
            </w:r>
            <w:r>
              <w:rPr>
                <w:noProof/>
                <w:webHidden/>
              </w:rPr>
              <w:fldChar w:fldCharType="separate"/>
            </w:r>
            <w:r w:rsidR="005A0879">
              <w:rPr>
                <w:noProof/>
                <w:webHidden/>
              </w:rPr>
              <w:t>3</w:t>
            </w:r>
            <w:r>
              <w:rPr>
                <w:noProof/>
                <w:webHidden/>
              </w:rPr>
              <w:fldChar w:fldCharType="end"/>
            </w:r>
          </w:hyperlink>
        </w:p>
        <w:p w14:paraId="467A4C79" w14:textId="58EFC7B8" w:rsidR="00E166E7" w:rsidRDefault="00E166E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1231" w:history="1">
            <w:r w:rsidRPr="00F557B3">
              <w:rPr>
                <w:rStyle w:val="Hiperveza"/>
                <w:noProof/>
              </w:rPr>
              <w:t>2.4. Osiguravanje pomoćnika u nastavi i stručnih komunikacijskih posrednika učenicima s teškoćama u razvoju u osnovnoškolskim odgojno-obrazovnim ustanovama</w:t>
            </w:r>
            <w:r>
              <w:rPr>
                <w:noProof/>
                <w:webHidden/>
              </w:rPr>
              <w:tab/>
            </w:r>
            <w:r>
              <w:rPr>
                <w:noProof/>
                <w:webHidden/>
              </w:rPr>
              <w:fldChar w:fldCharType="begin"/>
            </w:r>
            <w:r>
              <w:rPr>
                <w:noProof/>
                <w:webHidden/>
              </w:rPr>
              <w:instrText xml:space="preserve"> PAGEREF _Toc200631231 \h </w:instrText>
            </w:r>
            <w:r>
              <w:rPr>
                <w:noProof/>
                <w:webHidden/>
              </w:rPr>
            </w:r>
            <w:r>
              <w:rPr>
                <w:noProof/>
                <w:webHidden/>
              </w:rPr>
              <w:fldChar w:fldCharType="separate"/>
            </w:r>
            <w:r w:rsidR="005A0879">
              <w:rPr>
                <w:noProof/>
                <w:webHidden/>
              </w:rPr>
              <w:t>4</w:t>
            </w:r>
            <w:r>
              <w:rPr>
                <w:noProof/>
                <w:webHidden/>
              </w:rPr>
              <w:fldChar w:fldCharType="end"/>
            </w:r>
          </w:hyperlink>
        </w:p>
        <w:p w14:paraId="5CD48942" w14:textId="7E4BB550" w:rsidR="00E166E7" w:rsidRDefault="00E166E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1232" w:history="1">
            <w:r w:rsidRPr="00F557B3">
              <w:rPr>
                <w:rStyle w:val="Hiperveza"/>
                <w:noProof/>
              </w:rPr>
              <w:t>2.5.  Projekt sadnje stabala u gradu i prigradskim naseljima</w:t>
            </w:r>
            <w:r>
              <w:rPr>
                <w:noProof/>
                <w:webHidden/>
              </w:rPr>
              <w:tab/>
            </w:r>
            <w:r>
              <w:rPr>
                <w:noProof/>
                <w:webHidden/>
              </w:rPr>
              <w:fldChar w:fldCharType="begin"/>
            </w:r>
            <w:r>
              <w:rPr>
                <w:noProof/>
                <w:webHidden/>
              </w:rPr>
              <w:instrText xml:space="preserve"> PAGEREF _Toc200631232 \h </w:instrText>
            </w:r>
            <w:r>
              <w:rPr>
                <w:noProof/>
                <w:webHidden/>
              </w:rPr>
            </w:r>
            <w:r>
              <w:rPr>
                <w:noProof/>
                <w:webHidden/>
              </w:rPr>
              <w:fldChar w:fldCharType="separate"/>
            </w:r>
            <w:r w:rsidR="005A0879">
              <w:rPr>
                <w:noProof/>
                <w:webHidden/>
              </w:rPr>
              <w:t>4</w:t>
            </w:r>
            <w:r>
              <w:rPr>
                <w:noProof/>
                <w:webHidden/>
              </w:rPr>
              <w:fldChar w:fldCharType="end"/>
            </w:r>
          </w:hyperlink>
        </w:p>
        <w:p w14:paraId="60A297DE" w14:textId="371DD92C" w:rsidR="00E166E7" w:rsidRDefault="00E166E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1233" w:history="1">
            <w:r w:rsidRPr="00F557B3">
              <w:rPr>
                <w:rStyle w:val="Hiperveza"/>
                <w:noProof/>
              </w:rPr>
              <w:t>2.6. Energetska obnova zgrada javne namjene</w:t>
            </w:r>
            <w:r>
              <w:rPr>
                <w:noProof/>
                <w:webHidden/>
              </w:rPr>
              <w:tab/>
            </w:r>
            <w:r>
              <w:rPr>
                <w:noProof/>
                <w:webHidden/>
              </w:rPr>
              <w:fldChar w:fldCharType="begin"/>
            </w:r>
            <w:r>
              <w:rPr>
                <w:noProof/>
                <w:webHidden/>
              </w:rPr>
              <w:instrText xml:space="preserve"> PAGEREF _Toc200631233 \h </w:instrText>
            </w:r>
            <w:r>
              <w:rPr>
                <w:noProof/>
                <w:webHidden/>
              </w:rPr>
            </w:r>
            <w:r>
              <w:rPr>
                <w:noProof/>
                <w:webHidden/>
              </w:rPr>
              <w:fldChar w:fldCharType="separate"/>
            </w:r>
            <w:r w:rsidR="005A0879">
              <w:rPr>
                <w:noProof/>
                <w:webHidden/>
              </w:rPr>
              <w:t>4</w:t>
            </w:r>
            <w:r>
              <w:rPr>
                <w:noProof/>
                <w:webHidden/>
              </w:rPr>
              <w:fldChar w:fldCharType="end"/>
            </w:r>
          </w:hyperlink>
        </w:p>
        <w:p w14:paraId="58A91942" w14:textId="3E745C86" w:rsidR="00E166E7" w:rsidRDefault="00E166E7">
          <w:pPr>
            <w:pStyle w:val="Sadraj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00631234" w:history="1">
            <w:r w:rsidRPr="00F557B3">
              <w:rPr>
                <w:rStyle w:val="Hiperveza"/>
                <w:rFonts w:cs="Calibri"/>
                <w:noProof/>
              </w:rPr>
              <w:t>2.7.</w:t>
            </w:r>
            <w:r>
              <w:rPr>
                <w:rFonts w:asciiTheme="minorHAnsi" w:eastAsiaTheme="minorEastAsia" w:hAnsiTheme="minorHAnsi" w:cstheme="minorBidi"/>
                <w:noProof/>
                <w:kern w:val="2"/>
                <w:sz w:val="24"/>
                <w:szCs w:val="24"/>
                <w14:ligatures w14:val="standardContextual"/>
              </w:rPr>
              <w:tab/>
            </w:r>
            <w:r w:rsidRPr="00F557B3">
              <w:rPr>
                <w:rStyle w:val="Hiperveza"/>
                <w:rFonts w:cs="Calibri"/>
                <w:noProof/>
              </w:rPr>
              <w:t>INTERREG 2021.-2027.</w:t>
            </w:r>
            <w:r>
              <w:rPr>
                <w:noProof/>
                <w:webHidden/>
              </w:rPr>
              <w:tab/>
            </w:r>
            <w:r>
              <w:rPr>
                <w:noProof/>
                <w:webHidden/>
              </w:rPr>
              <w:fldChar w:fldCharType="begin"/>
            </w:r>
            <w:r>
              <w:rPr>
                <w:noProof/>
                <w:webHidden/>
              </w:rPr>
              <w:instrText xml:space="preserve"> PAGEREF _Toc200631234 \h </w:instrText>
            </w:r>
            <w:r>
              <w:rPr>
                <w:noProof/>
                <w:webHidden/>
              </w:rPr>
            </w:r>
            <w:r>
              <w:rPr>
                <w:noProof/>
                <w:webHidden/>
              </w:rPr>
              <w:fldChar w:fldCharType="separate"/>
            </w:r>
            <w:r w:rsidR="005A0879">
              <w:rPr>
                <w:noProof/>
                <w:webHidden/>
              </w:rPr>
              <w:t>5</w:t>
            </w:r>
            <w:r>
              <w:rPr>
                <w:noProof/>
                <w:webHidden/>
              </w:rPr>
              <w:fldChar w:fldCharType="end"/>
            </w:r>
          </w:hyperlink>
        </w:p>
        <w:p w14:paraId="6A3ACB3F" w14:textId="37EB407A" w:rsidR="00E166E7" w:rsidRDefault="00E166E7">
          <w:pPr>
            <w:pStyle w:val="Sadraj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00631235" w:history="1">
            <w:r w:rsidRPr="00F557B3">
              <w:rPr>
                <w:rStyle w:val="Hiperveza"/>
                <w:noProof/>
              </w:rPr>
              <w:t>2.8.</w:t>
            </w:r>
            <w:r>
              <w:rPr>
                <w:rFonts w:asciiTheme="minorHAnsi" w:eastAsiaTheme="minorEastAsia" w:hAnsiTheme="minorHAnsi" w:cstheme="minorBidi"/>
                <w:noProof/>
                <w:kern w:val="2"/>
                <w:sz w:val="24"/>
                <w:szCs w:val="24"/>
                <w14:ligatures w14:val="standardContextual"/>
              </w:rPr>
              <w:tab/>
            </w:r>
            <w:r w:rsidRPr="00F557B3">
              <w:rPr>
                <w:rStyle w:val="Hiperveza"/>
                <w:noProof/>
              </w:rPr>
              <w:t>Priprema budućih projekata za organizacije civilnog društva</w:t>
            </w:r>
            <w:r>
              <w:rPr>
                <w:noProof/>
                <w:webHidden/>
              </w:rPr>
              <w:tab/>
            </w:r>
            <w:r>
              <w:rPr>
                <w:noProof/>
                <w:webHidden/>
              </w:rPr>
              <w:fldChar w:fldCharType="begin"/>
            </w:r>
            <w:r>
              <w:rPr>
                <w:noProof/>
                <w:webHidden/>
              </w:rPr>
              <w:instrText xml:space="preserve"> PAGEREF _Toc200631235 \h </w:instrText>
            </w:r>
            <w:r>
              <w:rPr>
                <w:noProof/>
                <w:webHidden/>
              </w:rPr>
            </w:r>
            <w:r>
              <w:rPr>
                <w:noProof/>
                <w:webHidden/>
              </w:rPr>
              <w:fldChar w:fldCharType="separate"/>
            </w:r>
            <w:r w:rsidR="005A0879">
              <w:rPr>
                <w:noProof/>
                <w:webHidden/>
              </w:rPr>
              <w:t>6</w:t>
            </w:r>
            <w:r>
              <w:rPr>
                <w:noProof/>
                <w:webHidden/>
              </w:rPr>
              <w:fldChar w:fldCharType="end"/>
            </w:r>
          </w:hyperlink>
        </w:p>
        <w:p w14:paraId="6C941AA8" w14:textId="6F629D4F" w:rsidR="00E166E7" w:rsidRDefault="00E166E7">
          <w:pPr>
            <w:pStyle w:val="Sadraj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00631236" w:history="1">
            <w:r w:rsidRPr="00F557B3">
              <w:rPr>
                <w:rStyle w:val="Hiperveza"/>
                <w:noProof/>
              </w:rPr>
              <w:t>2.9.</w:t>
            </w:r>
            <w:r>
              <w:rPr>
                <w:rFonts w:asciiTheme="minorHAnsi" w:eastAsiaTheme="minorEastAsia" w:hAnsiTheme="minorHAnsi" w:cstheme="minorBidi"/>
                <w:noProof/>
                <w:kern w:val="2"/>
                <w:sz w:val="24"/>
                <w:szCs w:val="24"/>
                <w14:ligatures w14:val="standardContextual"/>
              </w:rPr>
              <w:tab/>
            </w:r>
            <w:r w:rsidRPr="00F557B3">
              <w:rPr>
                <w:rStyle w:val="Hiperveza"/>
                <w:noProof/>
              </w:rPr>
              <w:t>ESF+</w:t>
            </w:r>
            <w:r>
              <w:rPr>
                <w:noProof/>
                <w:webHidden/>
              </w:rPr>
              <w:tab/>
            </w:r>
            <w:r>
              <w:rPr>
                <w:noProof/>
                <w:webHidden/>
              </w:rPr>
              <w:fldChar w:fldCharType="begin"/>
            </w:r>
            <w:r>
              <w:rPr>
                <w:noProof/>
                <w:webHidden/>
              </w:rPr>
              <w:instrText xml:space="preserve"> PAGEREF _Toc200631236 \h </w:instrText>
            </w:r>
            <w:r>
              <w:rPr>
                <w:noProof/>
                <w:webHidden/>
              </w:rPr>
            </w:r>
            <w:r>
              <w:rPr>
                <w:noProof/>
                <w:webHidden/>
              </w:rPr>
              <w:fldChar w:fldCharType="separate"/>
            </w:r>
            <w:r w:rsidR="005A0879">
              <w:rPr>
                <w:noProof/>
                <w:webHidden/>
              </w:rPr>
              <w:t>6</w:t>
            </w:r>
            <w:r>
              <w:rPr>
                <w:noProof/>
                <w:webHidden/>
              </w:rPr>
              <w:fldChar w:fldCharType="end"/>
            </w:r>
          </w:hyperlink>
        </w:p>
        <w:p w14:paraId="08CF9905" w14:textId="7B60E13B" w:rsidR="00E166E7" w:rsidRDefault="00E166E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1237" w:history="1">
            <w:r w:rsidRPr="00F557B3">
              <w:rPr>
                <w:rStyle w:val="Hiperveza"/>
                <w:noProof/>
              </w:rPr>
              <w:t>2.10. Program ruralnog razvoja i gospodarstvo</w:t>
            </w:r>
            <w:r>
              <w:rPr>
                <w:noProof/>
                <w:webHidden/>
              </w:rPr>
              <w:tab/>
            </w:r>
            <w:r>
              <w:rPr>
                <w:noProof/>
                <w:webHidden/>
              </w:rPr>
              <w:fldChar w:fldCharType="begin"/>
            </w:r>
            <w:r>
              <w:rPr>
                <w:noProof/>
                <w:webHidden/>
              </w:rPr>
              <w:instrText xml:space="preserve"> PAGEREF _Toc200631237 \h </w:instrText>
            </w:r>
            <w:r>
              <w:rPr>
                <w:noProof/>
                <w:webHidden/>
              </w:rPr>
            </w:r>
            <w:r>
              <w:rPr>
                <w:noProof/>
                <w:webHidden/>
              </w:rPr>
              <w:fldChar w:fldCharType="separate"/>
            </w:r>
            <w:r w:rsidR="005A0879">
              <w:rPr>
                <w:noProof/>
                <w:webHidden/>
              </w:rPr>
              <w:t>6</w:t>
            </w:r>
            <w:r>
              <w:rPr>
                <w:noProof/>
                <w:webHidden/>
              </w:rPr>
              <w:fldChar w:fldCharType="end"/>
            </w:r>
          </w:hyperlink>
        </w:p>
        <w:p w14:paraId="1F2DFD35" w14:textId="7090C7E4" w:rsidR="00E166E7" w:rsidRDefault="00E166E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1238" w:history="1">
            <w:r w:rsidRPr="00F557B3">
              <w:rPr>
                <w:rStyle w:val="Hiperveza"/>
                <w:noProof/>
              </w:rPr>
              <w:t>2.10.1. Ruralni razvoj</w:t>
            </w:r>
            <w:r>
              <w:rPr>
                <w:noProof/>
                <w:webHidden/>
              </w:rPr>
              <w:tab/>
            </w:r>
            <w:r>
              <w:rPr>
                <w:noProof/>
                <w:webHidden/>
              </w:rPr>
              <w:fldChar w:fldCharType="begin"/>
            </w:r>
            <w:r>
              <w:rPr>
                <w:noProof/>
                <w:webHidden/>
              </w:rPr>
              <w:instrText xml:space="preserve"> PAGEREF _Toc200631238 \h </w:instrText>
            </w:r>
            <w:r>
              <w:rPr>
                <w:noProof/>
                <w:webHidden/>
              </w:rPr>
            </w:r>
            <w:r>
              <w:rPr>
                <w:noProof/>
                <w:webHidden/>
              </w:rPr>
              <w:fldChar w:fldCharType="separate"/>
            </w:r>
            <w:r w:rsidR="005A0879">
              <w:rPr>
                <w:noProof/>
                <w:webHidden/>
              </w:rPr>
              <w:t>6</w:t>
            </w:r>
            <w:r>
              <w:rPr>
                <w:noProof/>
                <w:webHidden/>
              </w:rPr>
              <w:fldChar w:fldCharType="end"/>
            </w:r>
          </w:hyperlink>
        </w:p>
        <w:p w14:paraId="42578A0F" w14:textId="4F71EC52" w:rsidR="00E166E7" w:rsidRDefault="00E166E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1239" w:history="1">
            <w:r w:rsidRPr="00F557B3">
              <w:rPr>
                <w:rStyle w:val="Hiperveza"/>
                <w:bCs/>
                <w:noProof/>
              </w:rPr>
              <w:t>2.1</w:t>
            </w:r>
            <w:r w:rsidRPr="00F557B3">
              <w:rPr>
                <w:rStyle w:val="Hiperveza"/>
                <w:noProof/>
              </w:rPr>
              <w:t>0.2. Razvoj gospodarstva</w:t>
            </w:r>
            <w:r>
              <w:rPr>
                <w:noProof/>
                <w:webHidden/>
              </w:rPr>
              <w:tab/>
            </w:r>
            <w:r>
              <w:rPr>
                <w:noProof/>
                <w:webHidden/>
              </w:rPr>
              <w:fldChar w:fldCharType="begin"/>
            </w:r>
            <w:r>
              <w:rPr>
                <w:noProof/>
                <w:webHidden/>
              </w:rPr>
              <w:instrText xml:space="preserve"> PAGEREF _Toc200631239 \h </w:instrText>
            </w:r>
            <w:r>
              <w:rPr>
                <w:noProof/>
                <w:webHidden/>
              </w:rPr>
            </w:r>
            <w:r>
              <w:rPr>
                <w:noProof/>
                <w:webHidden/>
              </w:rPr>
              <w:fldChar w:fldCharType="separate"/>
            </w:r>
            <w:r w:rsidR="005A0879">
              <w:rPr>
                <w:noProof/>
                <w:webHidden/>
              </w:rPr>
              <w:t>7</w:t>
            </w:r>
            <w:r>
              <w:rPr>
                <w:noProof/>
                <w:webHidden/>
              </w:rPr>
              <w:fldChar w:fldCharType="end"/>
            </w:r>
          </w:hyperlink>
        </w:p>
        <w:p w14:paraId="335836F2" w14:textId="30F342F6" w:rsidR="00E166E7" w:rsidRDefault="00E166E7">
          <w:pPr>
            <w:pStyle w:val="Sadraj1"/>
            <w:rPr>
              <w:rFonts w:asciiTheme="minorHAnsi" w:eastAsiaTheme="minorEastAsia" w:hAnsiTheme="minorHAnsi" w:cstheme="minorBidi"/>
              <w:b w:val="0"/>
              <w:bCs w:val="0"/>
              <w:noProof/>
              <w:kern w:val="2"/>
              <w14:ligatures w14:val="standardContextual"/>
            </w:rPr>
          </w:pPr>
          <w:hyperlink w:anchor="_Toc200631240" w:history="1">
            <w:r w:rsidRPr="00F557B3">
              <w:rPr>
                <w:rStyle w:val="Hiperveza"/>
                <w:noProof/>
              </w:rPr>
              <w:t>2.</w:t>
            </w:r>
            <w:r>
              <w:rPr>
                <w:rFonts w:asciiTheme="minorHAnsi" w:eastAsiaTheme="minorEastAsia" w:hAnsiTheme="minorHAnsi" w:cstheme="minorBidi"/>
                <w:b w:val="0"/>
                <w:bCs w:val="0"/>
                <w:noProof/>
                <w:kern w:val="2"/>
                <w14:ligatures w14:val="standardContextual"/>
              </w:rPr>
              <w:tab/>
            </w:r>
            <w:r w:rsidRPr="00F557B3">
              <w:rPr>
                <w:rStyle w:val="Hiperveza"/>
                <w:noProof/>
              </w:rPr>
              <w:t>OSTVARENO U 2023. GODINI</w:t>
            </w:r>
            <w:r>
              <w:rPr>
                <w:noProof/>
                <w:webHidden/>
              </w:rPr>
              <w:tab/>
            </w:r>
            <w:r>
              <w:rPr>
                <w:noProof/>
                <w:webHidden/>
              </w:rPr>
              <w:fldChar w:fldCharType="begin"/>
            </w:r>
            <w:r>
              <w:rPr>
                <w:noProof/>
                <w:webHidden/>
              </w:rPr>
              <w:instrText xml:space="preserve"> PAGEREF _Toc200631240 \h </w:instrText>
            </w:r>
            <w:r>
              <w:rPr>
                <w:noProof/>
                <w:webHidden/>
              </w:rPr>
            </w:r>
            <w:r>
              <w:rPr>
                <w:noProof/>
                <w:webHidden/>
              </w:rPr>
              <w:fldChar w:fldCharType="separate"/>
            </w:r>
            <w:r w:rsidR="005A0879">
              <w:rPr>
                <w:noProof/>
                <w:webHidden/>
              </w:rPr>
              <w:t>8</w:t>
            </w:r>
            <w:r>
              <w:rPr>
                <w:noProof/>
                <w:webHidden/>
              </w:rPr>
              <w:fldChar w:fldCharType="end"/>
            </w:r>
          </w:hyperlink>
        </w:p>
        <w:p w14:paraId="5A409F0E" w14:textId="52A24227" w:rsidR="00E166E7" w:rsidRDefault="00E166E7">
          <w:pPr>
            <w:pStyle w:val="Sadraj1"/>
            <w:rPr>
              <w:rFonts w:asciiTheme="minorHAnsi" w:eastAsiaTheme="minorEastAsia" w:hAnsiTheme="minorHAnsi" w:cstheme="minorBidi"/>
              <w:b w:val="0"/>
              <w:bCs w:val="0"/>
              <w:noProof/>
              <w:kern w:val="2"/>
              <w14:ligatures w14:val="standardContextual"/>
            </w:rPr>
          </w:pPr>
          <w:hyperlink w:anchor="_Toc200631241" w:history="1">
            <w:r w:rsidRPr="00F557B3">
              <w:rPr>
                <w:rStyle w:val="Hiperveza"/>
                <w:noProof/>
              </w:rPr>
              <w:t>3.</w:t>
            </w:r>
            <w:r>
              <w:rPr>
                <w:rFonts w:asciiTheme="minorHAnsi" w:eastAsiaTheme="minorEastAsia" w:hAnsiTheme="minorHAnsi" w:cstheme="minorBidi"/>
                <w:b w:val="0"/>
                <w:bCs w:val="0"/>
                <w:noProof/>
                <w:kern w:val="2"/>
                <w14:ligatures w14:val="standardContextual"/>
              </w:rPr>
              <w:tab/>
            </w:r>
            <w:r w:rsidRPr="00F557B3">
              <w:rPr>
                <w:rStyle w:val="Hiperveza"/>
                <w:noProof/>
              </w:rPr>
              <w:t>FINANCIJSKI PLAN</w:t>
            </w:r>
            <w:r>
              <w:rPr>
                <w:noProof/>
                <w:webHidden/>
              </w:rPr>
              <w:tab/>
            </w:r>
            <w:r>
              <w:rPr>
                <w:noProof/>
                <w:webHidden/>
              </w:rPr>
              <w:fldChar w:fldCharType="begin"/>
            </w:r>
            <w:r>
              <w:rPr>
                <w:noProof/>
                <w:webHidden/>
              </w:rPr>
              <w:instrText xml:space="preserve"> PAGEREF _Toc200631241 \h </w:instrText>
            </w:r>
            <w:r>
              <w:rPr>
                <w:noProof/>
                <w:webHidden/>
              </w:rPr>
            </w:r>
            <w:r>
              <w:rPr>
                <w:noProof/>
                <w:webHidden/>
              </w:rPr>
              <w:fldChar w:fldCharType="separate"/>
            </w:r>
            <w:r w:rsidR="005A0879">
              <w:rPr>
                <w:noProof/>
                <w:webHidden/>
              </w:rPr>
              <w:t>29</w:t>
            </w:r>
            <w:r>
              <w:rPr>
                <w:noProof/>
                <w:webHidden/>
              </w:rPr>
              <w:fldChar w:fldCharType="end"/>
            </w:r>
          </w:hyperlink>
        </w:p>
        <w:p w14:paraId="7C22BE50" w14:textId="4F4C7086" w:rsidR="00E166E7" w:rsidRDefault="00E166E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1242" w:history="1">
            <w:r w:rsidRPr="00F557B3">
              <w:rPr>
                <w:rStyle w:val="Hiperveza"/>
                <w:noProof/>
              </w:rPr>
              <w:t>3.1. Financijski plan za 2023. i projekcija za 2024. i 2025. godinu</w:t>
            </w:r>
            <w:r>
              <w:rPr>
                <w:noProof/>
                <w:webHidden/>
              </w:rPr>
              <w:tab/>
            </w:r>
            <w:r>
              <w:rPr>
                <w:noProof/>
                <w:webHidden/>
              </w:rPr>
              <w:fldChar w:fldCharType="begin"/>
            </w:r>
            <w:r>
              <w:rPr>
                <w:noProof/>
                <w:webHidden/>
              </w:rPr>
              <w:instrText xml:space="preserve"> PAGEREF _Toc200631242 \h </w:instrText>
            </w:r>
            <w:r>
              <w:rPr>
                <w:noProof/>
                <w:webHidden/>
              </w:rPr>
            </w:r>
            <w:r>
              <w:rPr>
                <w:noProof/>
                <w:webHidden/>
              </w:rPr>
              <w:fldChar w:fldCharType="separate"/>
            </w:r>
            <w:r w:rsidR="005A0879">
              <w:rPr>
                <w:noProof/>
                <w:webHidden/>
              </w:rPr>
              <w:t>29</w:t>
            </w:r>
            <w:r>
              <w:rPr>
                <w:noProof/>
                <w:webHidden/>
              </w:rPr>
              <w:fldChar w:fldCharType="end"/>
            </w:r>
          </w:hyperlink>
        </w:p>
        <w:p w14:paraId="5BEC0849" w14:textId="0F27E657" w:rsidR="00E166E7" w:rsidRDefault="00E166E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1243" w:history="1">
            <w:r w:rsidRPr="00F557B3">
              <w:rPr>
                <w:rStyle w:val="Hiperveza"/>
                <w:rFonts w:cstheme="minorHAnsi"/>
                <w:noProof/>
              </w:rPr>
              <w:t>3.2. Opis programa, ciljevi i pokazatelji</w:t>
            </w:r>
            <w:r>
              <w:rPr>
                <w:noProof/>
                <w:webHidden/>
              </w:rPr>
              <w:tab/>
            </w:r>
            <w:r>
              <w:rPr>
                <w:noProof/>
                <w:webHidden/>
              </w:rPr>
              <w:fldChar w:fldCharType="begin"/>
            </w:r>
            <w:r>
              <w:rPr>
                <w:noProof/>
                <w:webHidden/>
              </w:rPr>
              <w:instrText xml:space="preserve"> PAGEREF _Toc200631243 \h </w:instrText>
            </w:r>
            <w:r>
              <w:rPr>
                <w:noProof/>
                <w:webHidden/>
              </w:rPr>
            </w:r>
            <w:r>
              <w:rPr>
                <w:noProof/>
                <w:webHidden/>
              </w:rPr>
              <w:fldChar w:fldCharType="separate"/>
            </w:r>
            <w:r w:rsidR="005A0879">
              <w:rPr>
                <w:noProof/>
                <w:webHidden/>
              </w:rPr>
              <w:t>31</w:t>
            </w:r>
            <w:r>
              <w:rPr>
                <w:noProof/>
                <w:webHidden/>
              </w:rPr>
              <w:fldChar w:fldCharType="end"/>
            </w:r>
          </w:hyperlink>
        </w:p>
        <w:p w14:paraId="46B55A14" w14:textId="0906B0DD" w:rsidR="00317034" w:rsidRDefault="00317034" w:rsidP="007B1C78">
          <w:pPr>
            <w:spacing w:after="0"/>
          </w:pPr>
          <w:r>
            <w:rPr>
              <w:b/>
              <w:bCs/>
            </w:rPr>
            <w:fldChar w:fldCharType="end"/>
          </w:r>
        </w:p>
      </w:sdtContent>
    </w:sdt>
    <w:p w14:paraId="017A139E" w14:textId="05438199" w:rsidR="00473EAF" w:rsidRPr="00E0697D" w:rsidRDefault="00473EAF" w:rsidP="007B1C78">
      <w:pPr>
        <w:spacing w:after="0"/>
        <w:rPr>
          <w:rFonts w:cs="Calibri"/>
          <w:b/>
          <w:bCs/>
          <w:szCs w:val="24"/>
        </w:rPr>
      </w:pPr>
    </w:p>
    <w:p w14:paraId="434F5104" w14:textId="06F10499" w:rsidR="00B977D2" w:rsidRPr="00E0697D" w:rsidRDefault="002E1B97" w:rsidP="007B1C78">
      <w:pPr>
        <w:spacing w:after="0"/>
        <w:rPr>
          <w:rFonts w:cs="Calibri"/>
          <w:szCs w:val="24"/>
        </w:rPr>
      </w:pPr>
      <w:r w:rsidRPr="00E0697D">
        <w:rPr>
          <w:rFonts w:cs="Calibri"/>
          <w:b/>
          <w:bCs/>
          <w:szCs w:val="24"/>
        </w:rPr>
        <w:t xml:space="preserve">POPIS TABLICA: </w:t>
      </w:r>
    </w:p>
    <w:p w14:paraId="2852F98D" w14:textId="77777777" w:rsidR="006A4D0F" w:rsidRPr="006A4D0F" w:rsidRDefault="006A4D0F" w:rsidP="007B1C78">
      <w:pPr>
        <w:spacing w:after="0"/>
        <w:rPr>
          <w:lang w:eastAsia="hr-HR"/>
        </w:rPr>
      </w:pPr>
    </w:p>
    <w:p w14:paraId="2DF8BF9E" w14:textId="15D73A07" w:rsidR="00E166E7" w:rsidRDefault="005B0234">
      <w:pPr>
        <w:pStyle w:val="Tablicaslika"/>
        <w:tabs>
          <w:tab w:val="right" w:leader="dot" w:pos="9062"/>
        </w:tabs>
        <w:rPr>
          <w:rFonts w:asciiTheme="minorHAnsi" w:eastAsiaTheme="minorEastAsia" w:hAnsiTheme="minorHAnsi" w:cstheme="minorBidi"/>
          <w:noProof/>
          <w:kern w:val="2"/>
          <w:szCs w:val="24"/>
          <w:lang w:eastAsia="hr-HR"/>
          <w14:ligatures w14:val="standardContextual"/>
        </w:rPr>
      </w:pPr>
      <w:r>
        <w:rPr>
          <w:rFonts w:cs="Calibri"/>
          <w:szCs w:val="24"/>
          <w:lang w:eastAsia="hr-HR"/>
        </w:rPr>
        <w:fldChar w:fldCharType="begin"/>
      </w:r>
      <w:r>
        <w:rPr>
          <w:rFonts w:cs="Calibri"/>
          <w:szCs w:val="24"/>
          <w:lang w:eastAsia="hr-HR"/>
        </w:rPr>
        <w:instrText xml:space="preserve"> TOC \h \z \c "Tablica" </w:instrText>
      </w:r>
      <w:r>
        <w:rPr>
          <w:rFonts w:cs="Calibri"/>
          <w:szCs w:val="24"/>
          <w:lang w:eastAsia="hr-HR"/>
        </w:rPr>
        <w:fldChar w:fldCharType="separate"/>
      </w:r>
      <w:hyperlink w:anchor="_Toc200631244" w:history="1">
        <w:r w:rsidR="00E166E7" w:rsidRPr="00C92701">
          <w:rPr>
            <w:rStyle w:val="Hiperveza"/>
            <w:rFonts w:cs="Calibri"/>
            <w:noProof/>
          </w:rPr>
          <w:t>Tablica 1: Popis prijavljenih projekata tijekom 2023. godine</w:t>
        </w:r>
        <w:r w:rsidR="00E166E7">
          <w:rPr>
            <w:noProof/>
            <w:webHidden/>
          </w:rPr>
          <w:tab/>
        </w:r>
        <w:r w:rsidR="00E166E7">
          <w:rPr>
            <w:noProof/>
            <w:webHidden/>
          </w:rPr>
          <w:fldChar w:fldCharType="begin"/>
        </w:r>
        <w:r w:rsidR="00E166E7">
          <w:rPr>
            <w:noProof/>
            <w:webHidden/>
          </w:rPr>
          <w:instrText xml:space="preserve"> PAGEREF _Toc200631244 \h </w:instrText>
        </w:r>
        <w:r w:rsidR="00E166E7">
          <w:rPr>
            <w:noProof/>
            <w:webHidden/>
          </w:rPr>
        </w:r>
        <w:r w:rsidR="00E166E7">
          <w:rPr>
            <w:noProof/>
            <w:webHidden/>
          </w:rPr>
          <w:fldChar w:fldCharType="separate"/>
        </w:r>
        <w:r w:rsidR="00F5413B">
          <w:rPr>
            <w:noProof/>
            <w:webHidden/>
          </w:rPr>
          <w:t>8</w:t>
        </w:r>
        <w:r w:rsidR="00E166E7">
          <w:rPr>
            <w:noProof/>
            <w:webHidden/>
          </w:rPr>
          <w:fldChar w:fldCharType="end"/>
        </w:r>
      </w:hyperlink>
    </w:p>
    <w:p w14:paraId="17FB41C7" w14:textId="3ADBCD64" w:rsidR="00852A2F" w:rsidRDefault="005B0234" w:rsidP="005B0234">
      <w:pPr>
        <w:pStyle w:val="Tablicaslika"/>
        <w:tabs>
          <w:tab w:val="right" w:leader="dot" w:pos="9062"/>
        </w:tabs>
        <w:rPr>
          <w:rFonts w:cs="Calibri"/>
          <w:szCs w:val="24"/>
        </w:rPr>
        <w:sectPr w:rsidR="00852A2F" w:rsidSect="00850387">
          <w:headerReference w:type="default" r:id="rId9"/>
          <w:footerReference w:type="default" r:id="rId10"/>
          <w:headerReference w:type="first" r:id="rId11"/>
          <w:footerReference w:type="first" r:id="rId12"/>
          <w:pgSz w:w="11906" w:h="16838"/>
          <w:pgMar w:top="1417" w:right="1417" w:bottom="1417" w:left="1417" w:header="283" w:footer="680" w:gutter="0"/>
          <w:pgNumType w:start="1"/>
          <w:cols w:space="708"/>
          <w:titlePg/>
          <w:docGrid w:linePitch="360"/>
        </w:sectPr>
      </w:pPr>
      <w:r>
        <w:rPr>
          <w:rFonts w:cs="Calibri"/>
          <w:szCs w:val="24"/>
          <w:lang w:eastAsia="hr-HR"/>
        </w:rPr>
        <w:fldChar w:fldCharType="end"/>
      </w:r>
    </w:p>
    <w:p w14:paraId="46A74A6B" w14:textId="1201F0B7" w:rsidR="00315299" w:rsidRPr="00E0697D" w:rsidRDefault="00852A2F" w:rsidP="007E0A05">
      <w:pPr>
        <w:pStyle w:val="Naslov1"/>
        <w:numPr>
          <w:ilvl w:val="0"/>
          <w:numId w:val="19"/>
        </w:numPr>
        <w:spacing w:before="0" w:line="360" w:lineRule="auto"/>
        <w:jc w:val="both"/>
        <w:rPr>
          <w:rFonts w:cs="Calibri"/>
          <w:sz w:val="24"/>
          <w:szCs w:val="24"/>
        </w:rPr>
      </w:pPr>
      <w:bookmarkStart w:id="0" w:name="_Toc126737978"/>
      <w:r>
        <w:rPr>
          <w:rFonts w:cs="Calibri"/>
          <w:sz w:val="24"/>
          <w:szCs w:val="24"/>
        </w:rPr>
        <w:lastRenderedPageBreak/>
        <w:t xml:space="preserve"> </w:t>
      </w:r>
      <w:bookmarkStart w:id="1" w:name="_Toc200631226"/>
      <w:r w:rsidR="002D27E9" w:rsidRPr="00E0697D">
        <w:rPr>
          <w:rFonts w:cs="Calibri"/>
          <w:sz w:val="24"/>
          <w:szCs w:val="24"/>
        </w:rPr>
        <w:t>UVOD</w:t>
      </w:r>
      <w:bookmarkEnd w:id="0"/>
      <w:bookmarkEnd w:id="1"/>
      <w:r w:rsidR="002D27E9" w:rsidRPr="00E0697D">
        <w:rPr>
          <w:rFonts w:cs="Calibri"/>
          <w:sz w:val="24"/>
          <w:szCs w:val="24"/>
        </w:rPr>
        <w:t xml:space="preserve"> </w:t>
      </w:r>
    </w:p>
    <w:p w14:paraId="1ADEC324" w14:textId="77777777" w:rsidR="00315299" w:rsidRPr="00E0697D" w:rsidRDefault="00315299" w:rsidP="007B1C78">
      <w:pPr>
        <w:spacing w:after="0" w:line="360" w:lineRule="auto"/>
        <w:jc w:val="both"/>
        <w:rPr>
          <w:rFonts w:cs="Calibri"/>
          <w:b/>
          <w:noProof/>
          <w:szCs w:val="24"/>
          <w:lang w:eastAsia="hr-HR"/>
        </w:rPr>
      </w:pPr>
    </w:p>
    <w:p w14:paraId="6EF0EE81" w14:textId="073FDC7B" w:rsidR="007D7781" w:rsidRPr="00E0697D" w:rsidRDefault="00E653E2" w:rsidP="007B1C78">
      <w:pPr>
        <w:spacing w:after="0" w:line="360" w:lineRule="auto"/>
        <w:jc w:val="both"/>
        <w:rPr>
          <w:rFonts w:cs="Calibri"/>
          <w:szCs w:val="24"/>
        </w:rPr>
      </w:pPr>
      <w:r w:rsidRPr="00E0697D">
        <w:rPr>
          <w:rFonts w:cs="Calibri"/>
          <w:szCs w:val="24"/>
        </w:rPr>
        <w:t>Godišnjim programom</w:t>
      </w:r>
      <w:r w:rsidR="00B811C4" w:rsidRPr="00E0697D">
        <w:rPr>
          <w:rFonts w:cs="Calibri"/>
          <w:szCs w:val="24"/>
        </w:rPr>
        <w:t xml:space="preserve"> rada Razvojne agencije VTA </w:t>
      </w:r>
      <w:r w:rsidR="000C30E9" w:rsidRPr="00E0697D">
        <w:rPr>
          <w:rFonts w:cs="Calibri"/>
          <w:szCs w:val="24"/>
        </w:rPr>
        <w:t xml:space="preserve">(u daljnjem tekstu: </w:t>
      </w:r>
      <w:r w:rsidR="000C30E9">
        <w:rPr>
          <w:rFonts w:cs="Calibri"/>
          <w:szCs w:val="24"/>
        </w:rPr>
        <w:t>Agencija</w:t>
      </w:r>
      <w:r w:rsidR="000C30E9" w:rsidRPr="00E0697D">
        <w:rPr>
          <w:rFonts w:cs="Calibri"/>
          <w:szCs w:val="24"/>
        </w:rPr>
        <w:t>)</w:t>
      </w:r>
      <w:r w:rsidR="000C30E9">
        <w:rPr>
          <w:rFonts w:cs="Calibri"/>
          <w:szCs w:val="24"/>
        </w:rPr>
        <w:t xml:space="preserve"> </w:t>
      </w:r>
      <w:r w:rsidR="00B811C4" w:rsidRPr="00E0697D">
        <w:rPr>
          <w:rFonts w:cs="Calibri"/>
          <w:szCs w:val="24"/>
        </w:rPr>
        <w:t>daje se pregled djelatnosti Agencije, aktivnosti i projekata koji su započeti u prethodnom razdoblju i koji se nastavljaju tijekom 20</w:t>
      </w:r>
      <w:r w:rsidR="0010548E" w:rsidRPr="00E0697D">
        <w:rPr>
          <w:rFonts w:cs="Calibri"/>
          <w:szCs w:val="24"/>
        </w:rPr>
        <w:t>2</w:t>
      </w:r>
      <w:r w:rsidR="000C30E9">
        <w:rPr>
          <w:rFonts w:cs="Calibri"/>
          <w:szCs w:val="24"/>
        </w:rPr>
        <w:t>4</w:t>
      </w:r>
      <w:r w:rsidR="00B811C4" w:rsidRPr="00E0697D">
        <w:rPr>
          <w:rFonts w:cs="Calibri"/>
          <w:szCs w:val="24"/>
        </w:rPr>
        <w:t>. godine te se navode nove aktivnosti i planirani projekti za 20</w:t>
      </w:r>
      <w:r w:rsidR="0010548E" w:rsidRPr="00E0697D">
        <w:rPr>
          <w:rFonts w:cs="Calibri"/>
          <w:szCs w:val="24"/>
        </w:rPr>
        <w:t>2</w:t>
      </w:r>
      <w:r w:rsidR="000C30E9">
        <w:rPr>
          <w:rFonts w:cs="Calibri"/>
          <w:szCs w:val="24"/>
        </w:rPr>
        <w:t>4</w:t>
      </w:r>
      <w:r w:rsidR="00B811C4" w:rsidRPr="00E0697D">
        <w:rPr>
          <w:rFonts w:cs="Calibri"/>
          <w:szCs w:val="24"/>
        </w:rPr>
        <w:t xml:space="preserve">. godinu. </w:t>
      </w:r>
    </w:p>
    <w:p w14:paraId="2BFAAE12" w14:textId="77777777" w:rsidR="00460E90" w:rsidRPr="00E0697D" w:rsidRDefault="00460E90" w:rsidP="007B1C78">
      <w:pPr>
        <w:spacing w:after="0" w:line="360" w:lineRule="auto"/>
        <w:jc w:val="both"/>
        <w:rPr>
          <w:rFonts w:cs="Calibri"/>
          <w:szCs w:val="24"/>
        </w:rPr>
      </w:pPr>
      <w:r w:rsidRPr="00E0697D">
        <w:rPr>
          <w:rFonts w:cs="Calibri"/>
          <w:szCs w:val="24"/>
        </w:rPr>
        <w:t>Agencija je samostalna u obavljanju poslova iz svog djelokruga te posluje na načelima Zakona o ustanovama (u daljnjem tekstu: Zakon), a njene djelatnosti su sljedeće:</w:t>
      </w:r>
    </w:p>
    <w:p w14:paraId="4AF4AEE5"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Izrada programa i projekata za urbanu  i ruralnu sredinu putem sustava poduzetništva i gospodarstva</w:t>
      </w:r>
    </w:p>
    <w:p w14:paraId="27E67689"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Stvaranje lokalnih mreža</w:t>
      </w:r>
    </w:p>
    <w:p w14:paraId="4F5E3C76"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Promocija Grada Virovitice (lokalne zajednice)</w:t>
      </w:r>
    </w:p>
    <w:p w14:paraId="6D425AC6"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Potpora razvojnim programima uključujući i javno – privatna partnerstva, direktne investicije, joint-</w:t>
      </w:r>
      <w:proofErr w:type="spellStart"/>
      <w:r w:rsidRPr="00E0697D">
        <w:rPr>
          <w:rFonts w:cs="Calibri"/>
          <w:szCs w:val="24"/>
        </w:rPr>
        <w:t>venture</w:t>
      </w:r>
      <w:proofErr w:type="spellEnd"/>
      <w:r w:rsidRPr="00E0697D">
        <w:rPr>
          <w:rFonts w:cs="Calibri"/>
          <w:szCs w:val="24"/>
        </w:rPr>
        <w:t xml:space="preserve"> inicijative</w:t>
      </w:r>
    </w:p>
    <w:p w14:paraId="25A14AF4"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Suradnja s financijskim institucijama</w:t>
      </w:r>
    </w:p>
    <w:p w14:paraId="37C53135"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Privlačenje direktnih stranih investicija</w:t>
      </w:r>
    </w:p>
    <w:p w14:paraId="22FD8B6F"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Izgrađivanje institucionalnih kapaciteta</w:t>
      </w:r>
    </w:p>
    <w:p w14:paraId="73DAD83E"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Pružanje tehničke pomoći lokalnim vlastima u izradi projektnih prijedloga za financiranje kroz EU fondove i ostale natječaje</w:t>
      </w:r>
    </w:p>
    <w:p w14:paraId="2DA6C832"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Ispitivanje tržišta i javnog mijenja</w:t>
      </w:r>
    </w:p>
    <w:p w14:paraId="725B01CC"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Izrada studije izvedivosti, poslovnih planova i investicijskih elaborata</w:t>
      </w:r>
    </w:p>
    <w:p w14:paraId="2860F4EF"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Pružanje tehničke i savjetodavne pomoći</w:t>
      </w:r>
    </w:p>
    <w:p w14:paraId="2AA13830" w14:textId="77777777" w:rsidR="00460E90" w:rsidRPr="00E0697D" w:rsidRDefault="00351A91" w:rsidP="007B1C78">
      <w:pPr>
        <w:numPr>
          <w:ilvl w:val="0"/>
          <w:numId w:val="3"/>
        </w:numPr>
        <w:spacing w:after="0" w:line="360" w:lineRule="auto"/>
        <w:jc w:val="both"/>
        <w:rPr>
          <w:rFonts w:cs="Calibri"/>
          <w:szCs w:val="24"/>
        </w:rPr>
      </w:pPr>
      <w:r w:rsidRPr="00E0697D">
        <w:rPr>
          <w:rFonts w:cs="Calibri"/>
          <w:szCs w:val="24"/>
        </w:rPr>
        <w:t>P</w:t>
      </w:r>
      <w:r w:rsidR="00460E90" w:rsidRPr="00E0697D">
        <w:rPr>
          <w:rFonts w:cs="Calibri"/>
          <w:szCs w:val="24"/>
        </w:rPr>
        <w:t>rovođenje specijalističkih edukativnih programa</w:t>
      </w:r>
    </w:p>
    <w:p w14:paraId="05F5483B" w14:textId="77777777" w:rsidR="00460E90" w:rsidRPr="00E0697D" w:rsidRDefault="00351A91" w:rsidP="007B1C78">
      <w:pPr>
        <w:numPr>
          <w:ilvl w:val="0"/>
          <w:numId w:val="3"/>
        </w:numPr>
        <w:spacing w:after="0" w:line="360" w:lineRule="auto"/>
        <w:jc w:val="both"/>
        <w:rPr>
          <w:rFonts w:cs="Calibri"/>
          <w:szCs w:val="24"/>
        </w:rPr>
      </w:pPr>
      <w:r w:rsidRPr="00E0697D">
        <w:rPr>
          <w:rFonts w:cs="Calibri"/>
          <w:szCs w:val="24"/>
        </w:rPr>
        <w:t>P</w:t>
      </w:r>
      <w:r w:rsidR="00460E90" w:rsidRPr="00E0697D">
        <w:rPr>
          <w:rFonts w:cs="Calibri"/>
          <w:szCs w:val="24"/>
        </w:rPr>
        <w:t>romidžba</w:t>
      </w:r>
    </w:p>
    <w:p w14:paraId="2DE0BB27"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izrada i ažuriranje strateških planova</w:t>
      </w:r>
    </w:p>
    <w:p w14:paraId="21789818" w14:textId="77777777" w:rsidR="00460E90" w:rsidRPr="00E0697D" w:rsidRDefault="00351A91" w:rsidP="007B1C78">
      <w:pPr>
        <w:numPr>
          <w:ilvl w:val="0"/>
          <w:numId w:val="3"/>
        </w:numPr>
        <w:spacing w:after="0" w:line="360" w:lineRule="auto"/>
        <w:jc w:val="both"/>
        <w:rPr>
          <w:rFonts w:cs="Calibri"/>
          <w:szCs w:val="24"/>
        </w:rPr>
      </w:pPr>
      <w:r w:rsidRPr="00E0697D">
        <w:rPr>
          <w:rFonts w:cs="Calibri"/>
          <w:szCs w:val="24"/>
        </w:rPr>
        <w:t>P</w:t>
      </w:r>
      <w:r w:rsidR="00460E90" w:rsidRPr="00E0697D">
        <w:rPr>
          <w:rFonts w:cs="Calibri"/>
          <w:szCs w:val="24"/>
        </w:rPr>
        <w:t>oslovi u vezi s izgradnjom i prodajom stanova u okviru društveno poticajne stanogradnje na području grada Virovitice sukladno propisima kojima se uređuje društveno poticajna stanogradnja</w:t>
      </w:r>
    </w:p>
    <w:p w14:paraId="2A6F8ACA" w14:textId="77777777" w:rsidR="00AD54C5" w:rsidRPr="00E0697D" w:rsidRDefault="00AD54C5" w:rsidP="007B1C78">
      <w:pPr>
        <w:spacing w:after="0" w:line="360" w:lineRule="auto"/>
        <w:jc w:val="both"/>
        <w:rPr>
          <w:rFonts w:cs="Calibri"/>
          <w:szCs w:val="24"/>
        </w:rPr>
      </w:pPr>
    </w:p>
    <w:p w14:paraId="142C3875" w14:textId="77777777" w:rsidR="00351A91" w:rsidRPr="00E0697D" w:rsidRDefault="00AD54C5" w:rsidP="007B1C78">
      <w:pPr>
        <w:spacing w:after="0" w:line="360" w:lineRule="auto"/>
        <w:jc w:val="both"/>
        <w:rPr>
          <w:rFonts w:cs="Calibri"/>
          <w:szCs w:val="24"/>
        </w:rPr>
      </w:pPr>
      <w:r w:rsidRPr="00E0697D">
        <w:rPr>
          <w:rFonts w:cs="Calibri"/>
          <w:szCs w:val="24"/>
        </w:rPr>
        <w:t xml:space="preserve">U provođenju navedenih djelatnosti, Agencija zastupa prvenstveno interese Grada Virovitice. Pored osnivača, suradnja se proteže i na nevladine organizacije, udruge i ustanove koje imaju </w:t>
      </w:r>
      <w:r w:rsidRPr="00E0697D">
        <w:rPr>
          <w:rFonts w:cs="Calibri"/>
          <w:szCs w:val="24"/>
        </w:rPr>
        <w:lastRenderedPageBreak/>
        <w:t>potrebu za ovakvom vrstom suradnje, poduzetnike te jedinice lokalne i regionalne samouprave.</w:t>
      </w:r>
    </w:p>
    <w:p w14:paraId="3913726C" w14:textId="60FCB8CF" w:rsidR="00351A91" w:rsidRPr="00E0697D" w:rsidRDefault="00351A91" w:rsidP="007B1C78">
      <w:pPr>
        <w:spacing w:after="0" w:line="360" w:lineRule="auto"/>
        <w:jc w:val="both"/>
        <w:rPr>
          <w:rFonts w:cs="Calibri"/>
          <w:szCs w:val="24"/>
        </w:rPr>
      </w:pPr>
      <w:r w:rsidRPr="00E0697D">
        <w:rPr>
          <w:rFonts w:cs="Calibri"/>
          <w:szCs w:val="24"/>
        </w:rPr>
        <w:t xml:space="preserve">Ciljevi i aktivnosti koji su planirani u </w:t>
      </w:r>
      <w:r w:rsidR="00E653E2" w:rsidRPr="00E0697D">
        <w:rPr>
          <w:rFonts w:cs="Calibri"/>
          <w:szCs w:val="24"/>
        </w:rPr>
        <w:t>Godišnjem programu</w:t>
      </w:r>
      <w:r w:rsidRPr="00E0697D">
        <w:rPr>
          <w:rFonts w:cs="Calibri"/>
          <w:szCs w:val="24"/>
        </w:rPr>
        <w:t xml:space="preserve"> rada Razvojne agencije VTA za 20</w:t>
      </w:r>
      <w:r w:rsidR="0010548E" w:rsidRPr="00E0697D">
        <w:rPr>
          <w:rFonts w:cs="Calibri"/>
          <w:szCs w:val="24"/>
        </w:rPr>
        <w:t>2</w:t>
      </w:r>
      <w:r w:rsidR="000C30E9">
        <w:rPr>
          <w:rFonts w:cs="Calibri"/>
          <w:szCs w:val="24"/>
        </w:rPr>
        <w:t>4</w:t>
      </w:r>
      <w:r w:rsidRPr="00E0697D">
        <w:rPr>
          <w:rFonts w:cs="Calibri"/>
          <w:szCs w:val="24"/>
        </w:rPr>
        <w:t xml:space="preserve">. godinu </w:t>
      </w:r>
      <w:r w:rsidR="00E653E2" w:rsidRPr="00E0697D">
        <w:rPr>
          <w:rFonts w:cs="Calibri"/>
          <w:szCs w:val="24"/>
        </w:rPr>
        <w:t>temelje se na provedbi</w:t>
      </w:r>
      <w:r w:rsidRPr="00E0697D">
        <w:rPr>
          <w:rFonts w:cs="Calibri"/>
          <w:szCs w:val="24"/>
        </w:rPr>
        <w:t xml:space="preserve"> sljedećih dokumenata: </w:t>
      </w:r>
    </w:p>
    <w:p w14:paraId="3A1961FE" w14:textId="03E61810" w:rsidR="00351A91" w:rsidRPr="00E0697D" w:rsidRDefault="00E653E2" w:rsidP="007B1C78">
      <w:pPr>
        <w:numPr>
          <w:ilvl w:val="0"/>
          <w:numId w:val="4"/>
        </w:numPr>
        <w:spacing w:after="0" w:line="360" w:lineRule="auto"/>
        <w:jc w:val="both"/>
        <w:rPr>
          <w:rFonts w:cs="Calibri"/>
          <w:szCs w:val="24"/>
        </w:rPr>
      </w:pPr>
      <w:r w:rsidRPr="00E0697D">
        <w:rPr>
          <w:rFonts w:cs="Calibri"/>
          <w:szCs w:val="24"/>
        </w:rPr>
        <w:t>Provedbeni program</w:t>
      </w:r>
      <w:r w:rsidR="00351A91" w:rsidRPr="00E0697D">
        <w:rPr>
          <w:rFonts w:cs="Calibri"/>
          <w:szCs w:val="24"/>
        </w:rPr>
        <w:t xml:space="preserve"> grada Virovitice 20</w:t>
      </w:r>
      <w:r w:rsidRPr="00E0697D">
        <w:rPr>
          <w:rFonts w:cs="Calibri"/>
          <w:szCs w:val="24"/>
        </w:rPr>
        <w:t>21</w:t>
      </w:r>
      <w:r w:rsidR="00351A91" w:rsidRPr="00E0697D">
        <w:rPr>
          <w:rFonts w:cs="Calibri"/>
          <w:szCs w:val="24"/>
        </w:rPr>
        <w:t>. – 202</w:t>
      </w:r>
      <w:r w:rsidR="000C30E9">
        <w:rPr>
          <w:rFonts w:cs="Calibri"/>
          <w:szCs w:val="24"/>
        </w:rPr>
        <w:t>5</w:t>
      </w:r>
      <w:r w:rsidR="00351A91" w:rsidRPr="00E0697D">
        <w:rPr>
          <w:rFonts w:cs="Calibri"/>
          <w:szCs w:val="24"/>
        </w:rPr>
        <w:t>.</w:t>
      </w:r>
    </w:p>
    <w:p w14:paraId="7AD10F0F" w14:textId="77777777" w:rsidR="00351A91" w:rsidRPr="00E0697D" w:rsidRDefault="00E653E2" w:rsidP="007B1C78">
      <w:pPr>
        <w:numPr>
          <w:ilvl w:val="0"/>
          <w:numId w:val="4"/>
        </w:numPr>
        <w:spacing w:after="0" w:line="360" w:lineRule="auto"/>
        <w:jc w:val="both"/>
        <w:rPr>
          <w:rFonts w:cs="Calibri"/>
          <w:szCs w:val="24"/>
        </w:rPr>
      </w:pPr>
      <w:r w:rsidRPr="00E0697D">
        <w:rPr>
          <w:rFonts w:cs="Calibri"/>
          <w:szCs w:val="24"/>
        </w:rPr>
        <w:t>Plan razvoja</w:t>
      </w:r>
      <w:r w:rsidR="00351A91" w:rsidRPr="00E0697D">
        <w:rPr>
          <w:rFonts w:cs="Calibri"/>
          <w:szCs w:val="24"/>
        </w:rPr>
        <w:t xml:space="preserve"> Virovitičko-podravske županije 20</w:t>
      </w:r>
      <w:r w:rsidRPr="00E0697D">
        <w:rPr>
          <w:rFonts w:cs="Calibri"/>
          <w:szCs w:val="24"/>
        </w:rPr>
        <w:t>21</w:t>
      </w:r>
      <w:r w:rsidR="00351A91" w:rsidRPr="00E0697D">
        <w:rPr>
          <w:rFonts w:cs="Calibri"/>
          <w:szCs w:val="24"/>
        </w:rPr>
        <w:t>. – 20</w:t>
      </w:r>
      <w:r w:rsidRPr="00E0697D">
        <w:rPr>
          <w:rFonts w:cs="Calibri"/>
          <w:szCs w:val="24"/>
        </w:rPr>
        <w:t>27</w:t>
      </w:r>
      <w:r w:rsidR="00351A91" w:rsidRPr="00E0697D">
        <w:rPr>
          <w:rFonts w:cs="Calibri"/>
          <w:szCs w:val="24"/>
        </w:rPr>
        <w:t>.</w:t>
      </w:r>
    </w:p>
    <w:p w14:paraId="413B9EB9" w14:textId="77777777" w:rsidR="00BE38D9" w:rsidRPr="00E0697D" w:rsidRDefault="00BE38D9" w:rsidP="007B1C78">
      <w:pPr>
        <w:numPr>
          <w:ilvl w:val="0"/>
          <w:numId w:val="4"/>
        </w:numPr>
        <w:spacing w:after="0" w:line="360" w:lineRule="auto"/>
        <w:jc w:val="both"/>
        <w:rPr>
          <w:rFonts w:cs="Calibri"/>
          <w:szCs w:val="24"/>
        </w:rPr>
      </w:pPr>
      <w:r w:rsidRPr="00E0697D">
        <w:rPr>
          <w:rFonts w:cs="Calibri"/>
          <w:bCs/>
          <w:szCs w:val="24"/>
        </w:rPr>
        <w:t>Strategije razvoja turizma Grada Virovitice 2015. – 2025.</w:t>
      </w:r>
    </w:p>
    <w:p w14:paraId="2EACABAD" w14:textId="63FDFE5D" w:rsidR="007B1C78" w:rsidRDefault="00E653E2" w:rsidP="007B1C78">
      <w:pPr>
        <w:numPr>
          <w:ilvl w:val="0"/>
          <w:numId w:val="4"/>
        </w:numPr>
        <w:spacing w:after="0" w:line="360" w:lineRule="auto"/>
        <w:jc w:val="both"/>
        <w:rPr>
          <w:rFonts w:cs="Calibri"/>
          <w:szCs w:val="24"/>
        </w:rPr>
      </w:pPr>
      <w:r w:rsidRPr="00E0697D">
        <w:rPr>
          <w:rFonts w:cs="Calibri"/>
          <w:bCs/>
          <w:szCs w:val="24"/>
        </w:rPr>
        <w:t>Nacionalna razvojna strategija Republike Hrvatske do 2030. godine</w:t>
      </w:r>
    </w:p>
    <w:p w14:paraId="0D0CE792" w14:textId="77777777" w:rsidR="007B1C78" w:rsidRPr="007B1C78" w:rsidRDefault="007B1C78" w:rsidP="00A73AAC">
      <w:pPr>
        <w:spacing w:after="0" w:line="360" w:lineRule="auto"/>
        <w:jc w:val="both"/>
        <w:rPr>
          <w:rFonts w:cs="Calibri"/>
          <w:szCs w:val="24"/>
        </w:rPr>
      </w:pPr>
    </w:p>
    <w:p w14:paraId="548A44D1" w14:textId="07BFD3AC" w:rsidR="00B0293E" w:rsidRPr="007B1C78" w:rsidRDefault="00351A91" w:rsidP="00A73AAC">
      <w:pPr>
        <w:pStyle w:val="Naslov1"/>
        <w:numPr>
          <w:ilvl w:val="0"/>
          <w:numId w:val="18"/>
        </w:numPr>
        <w:spacing w:before="0" w:after="240" w:line="360" w:lineRule="auto"/>
        <w:jc w:val="both"/>
        <w:rPr>
          <w:rFonts w:cs="Calibri"/>
          <w:sz w:val="24"/>
          <w:szCs w:val="24"/>
        </w:rPr>
      </w:pPr>
      <w:bookmarkStart w:id="2" w:name="_Toc126737979"/>
      <w:bookmarkStart w:id="3" w:name="_Toc200631227"/>
      <w:r w:rsidRPr="00E0697D">
        <w:rPr>
          <w:rFonts w:cs="Calibri"/>
          <w:sz w:val="24"/>
          <w:szCs w:val="24"/>
        </w:rPr>
        <w:t>PLAN AKTIVNOSTI ZA 20</w:t>
      </w:r>
      <w:r w:rsidR="00BE38D9" w:rsidRPr="00E0697D">
        <w:rPr>
          <w:rFonts w:cs="Calibri"/>
          <w:sz w:val="24"/>
          <w:szCs w:val="24"/>
        </w:rPr>
        <w:t>2</w:t>
      </w:r>
      <w:r w:rsidR="003A7088">
        <w:rPr>
          <w:rFonts w:cs="Calibri"/>
          <w:sz w:val="24"/>
          <w:szCs w:val="24"/>
        </w:rPr>
        <w:t>4</w:t>
      </w:r>
      <w:r w:rsidRPr="00E0697D">
        <w:rPr>
          <w:rFonts w:cs="Calibri"/>
          <w:sz w:val="24"/>
          <w:szCs w:val="24"/>
        </w:rPr>
        <w:t>. GODINU</w:t>
      </w:r>
      <w:bookmarkEnd w:id="2"/>
      <w:bookmarkEnd w:id="3"/>
    </w:p>
    <w:p w14:paraId="577EE216" w14:textId="041F883E" w:rsidR="00E653E2" w:rsidRPr="00E0697D" w:rsidRDefault="00D26F2D" w:rsidP="007B1C78">
      <w:pPr>
        <w:pStyle w:val="Naslov2"/>
        <w:spacing w:before="0" w:line="360" w:lineRule="auto"/>
        <w:jc w:val="both"/>
        <w:rPr>
          <w:rFonts w:cs="Calibri"/>
          <w:szCs w:val="24"/>
        </w:rPr>
      </w:pPr>
      <w:bookmarkStart w:id="4" w:name="_Toc126737980"/>
      <w:bookmarkStart w:id="5" w:name="_Toc200631228"/>
      <w:r>
        <w:rPr>
          <w:rFonts w:cs="Calibri"/>
          <w:szCs w:val="24"/>
        </w:rPr>
        <w:t xml:space="preserve">2.1 </w:t>
      </w:r>
      <w:r w:rsidR="00E653E2" w:rsidRPr="00E0697D">
        <w:rPr>
          <w:rFonts w:cs="Calibri"/>
          <w:szCs w:val="24"/>
        </w:rPr>
        <w:t xml:space="preserve">Priprema projekata za </w:t>
      </w:r>
      <w:r w:rsidR="00776C47">
        <w:rPr>
          <w:rFonts w:cs="Calibri"/>
          <w:szCs w:val="24"/>
        </w:rPr>
        <w:t>nadolazeće</w:t>
      </w:r>
      <w:r w:rsidR="00E653E2" w:rsidRPr="00E0697D">
        <w:rPr>
          <w:rFonts w:cs="Calibri"/>
          <w:szCs w:val="24"/>
        </w:rPr>
        <w:t xml:space="preserve"> natječaje</w:t>
      </w:r>
      <w:bookmarkEnd w:id="4"/>
      <w:bookmarkEnd w:id="5"/>
    </w:p>
    <w:p w14:paraId="39B44FDE" w14:textId="77777777" w:rsidR="00E653E2" w:rsidRPr="00E0697D" w:rsidRDefault="00E653E2" w:rsidP="007B1C78">
      <w:pPr>
        <w:spacing w:after="0" w:line="360" w:lineRule="auto"/>
        <w:jc w:val="both"/>
        <w:rPr>
          <w:rFonts w:cs="Calibri"/>
          <w:szCs w:val="24"/>
        </w:rPr>
      </w:pPr>
    </w:p>
    <w:p w14:paraId="5568C460" w14:textId="024F30B8" w:rsidR="00E653E2" w:rsidRDefault="00E653E2" w:rsidP="007B1C78">
      <w:pPr>
        <w:spacing w:after="0" w:line="360" w:lineRule="auto"/>
        <w:jc w:val="both"/>
        <w:rPr>
          <w:rFonts w:cs="Calibri"/>
          <w:szCs w:val="24"/>
        </w:rPr>
      </w:pPr>
      <w:r w:rsidRPr="00E0697D">
        <w:rPr>
          <w:rFonts w:cs="Calibri"/>
          <w:szCs w:val="24"/>
        </w:rPr>
        <w:t>Djelatnici Agencije će tijekom 202</w:t>
      </w:r>
      <w:r w:rsidR="000C30E9">
        <w:rPr>
          <w:rFonts w:cs="Calibri"/>
          <w:szCs w:val="24"/>
        </w:rPr>
        <w:t>4</w:t>
      </w:r>
      <w:r w:rsidRPr="00E0697D">
        <w:rPr>
          <w:rFonts w:cs="Calibri"/>
          <w:szCs w:val="24"/>
        </w:rPr>
        <w:t>. godine pripremati i prijavljivati projekte na lokalne, nacionalne i EU natječaje. Agencija će</w:t>
      </w:r>
      <w:r w:rsidRPr="00E0697D">
        <w:rPr>
          <w:rFonts w:cs="Calibri"/>
          <w:bCs/>
          <w:szCs w:val="24"/>
        </w:rPr>
        <w:t xml:space="preserve"> razvijati, pripremati i provoditi projekte u suradnji s djelatnicima Grada Virovitice te ostalim gradskim institucijama i tvrtkama kako bi se doprinijelo podizanju kvalitete i uspješnosti njihova rada, a time ostvarile brojne koristi za lokalnu zajednicu i stanovništvo. </w:t>
      </w:r>
      <w:r w:rsidRPr="00E0697D">
        <w:rPr>
          <w:rFonts w:cs="Calibri"/>
          <w:szCs w:val="24"/>
        </w:rPr>
        <w:t xml:space="preserve">Na području grada Virovitice i njegove okolice djeluju brojne organizacije civilnog društva s kojima Agencija učestalo surađuje te pomaže u prijavama na natječaje. </w:t>
      </w:r>
      <w:r w:rsidRPr="00E0697D">
        <w:rPr>
          <w:rFonts w:cs="Calibri"/>
          <w:szCs w:val="24"/>
          <w:lang w:val="bs"/>
        </w:rPr>
        <w:t xml:space="preserve">Agencija će i dalje nastaviti pružati usluge pisanja i provedbe projekata za ustanove i poduzeća kojima je osnivač Grad Virovitica kao i za organizacije civilnog društva koje djeluju na području grada Virovitice, kako bi pridonijela realizaciji željene vizije. </w:t>
      </w:r>
    </w:p>
    <w:p w14:paraId="2F4270B7" w14:textId="77777777" w:rsidR="00206252" w:rsidRDefault="00206252" w:rsidP="007B1C78">
      <w:pPr>
        <w:spacing w:after="0" w:line="360" w:lineRule="auto"/>
        <w:jc w:val="both"/>
        <w:rPr>
          <w:rFonts w:cs="Calibri"/>
          <w:szCs w:val="24"/>
        </w:rPr>
      </w:pPr>
    </w:p>
    <w:p w14:paraId="22EAEE28" w14:textId="19A9538F" w:rsidR="00206252" w:rsidRPr="00810E7F" w:rsidRDefault="00D26F2D" w:rsidP="007B1C78">
      <w:pPr>
        <w:pStyle w:val="Naslov2"/>
        <w:spacing w:line="360" w:lineRule="auto"/>
        <w:jc w:val="both"/>
      </w:pPr>
      <w:bookmarkStart w:id="6" w:name="_Toc200631229"/>
      <w:r w:rsidRPr="00810E7F">
        <w:t xml:space="preserve">2.2 </w:t>
      </w:r>
      <w:r w:rsidR="00206252" w:rsidRPr="00810E7F">
        <w:t>NPOO – nacionalni plan oporavka i otpornosti</w:t>
      </w:r>
      <w:bookmarkStart w:id="7" w:name="_Hlk126737869"/>
      <w:bookmarkEnd w:id="6"/>
    </w:p>
    <w:bookmarkEnd w:id="7"/>
    <w:p w14:paraId="29BF278F" w14:textId="77777777" w:rsidR="003F6BC5" w:rsidRDefault="003F6BC5" w:rsidP="007B1C78">
      <w:pPr>
        <w:spacing w:after="0" w:line="360" w:lineRule="auto"/>
        <w:jc w:val="both"/>
        <w:rPr>
          <w:rFonts w:cs="Calibri"/>
          <w:b/>
          <w:bCs/>
          <w:szCs w:val="24"/>
        </w:rPr>
      </w:pPr>
    </w:p>
    <w:p w14:paraId="255D672D" w14:textId="77777777" w:rsidR="00F157F3" w:rsidRPr="00F157F3" w:rsidRDefault="00F157F3" w:rsidP="007B1C78">
      <w:pPr>
        <w:spacing w:after="0" w:line="360" w:lineRule="auto"/>
        <w:jc w:val="both"/>
        <w:rPr>
          <w:rFonts w:cs="Calibri"/>
          <w:szCs w:val="24"/>
          <w:lang w:val="bs"/>
        </w:rPr>
      </w:pPr>
      <w:r w:rsidRPr="00F157F3">
        <w:rPr>
          <w:rFonts w:cs="Calibri"/>
          <w:szCs w:val="24"/>
          <w:lang w:val="bs"/>
        </w:rPr>
        <w:t>Jedan od glavnih ciljeva Nacionalnog plana oporavka i otpornosti je pridonijeti ubrzanom</w:t>
      </w:r>
    </w:p>
    <w:p w14:paraId="0B4BF51B" w14:textId="77777777" w:rsidR="00F157F3" w:rsidRPr="00F157F3" w:rsidRDefault="00F157F3" w:rsidP="003A7088">
      <w:pPr>
        <w:spacing w:line="360" w:lineRule="auto"/>
        <w:jc w:val="both"/>
        <w:rPr>
          <w:rFonts w:cs="Calibri"/>
          <w:szCs w:val="24"/>
          <w:lang w:val="bs"/>
        </w:rPr>
      </w:pPr>
      <w:r w:rsidRPr="00F157F3">
        <w:rPr>
          <w:rFonts w:cs="Calibri"/>
          <w:szCs w:val="24"/>
          <w:lang w:val="bs"/>
        </w:rPr>
        <w:t>gospodarskom rastu.</w:t>
      </w:r>
      <w:r w:rsidRPr="00F157F3">
        <w:t xml:space="preserve"> </w:t>
      </w:r>
      <w:r w:rsidRPr="00F157F3">
        <w:rPr>
          <w:rFonts w:cs="Calibri"/>
          <w:szCs w:val="24"/>
          <w:lang w:val="bs"/>
        </w:rPr>
        <w:t>Hrvatski Plan oporavka i otpornosti usklađen je s nacionalnim strateškim razvojnim</w:t>
      </w:r>
      <w:r>
        <w:rPr>
          <w:rFonts w:cs="Calibri"/>
          <w:szCs w:val="24"/>
          <w:lang w:val="bs"/>
        </w:rPr>
        <w:t xml:space="preserve"> </w:t>
      </w:r>
      <w:r w:rsidRPr="00F157F3">
        <w:rPr>
          <w:rFonts w:cs="Calibri"/>
          <w:szCs w:val="24"/>
          <w:lang w:val="bs"/>
        </w:rPr>
        <w:t>dokumentima, kao i s europskim prioritetima usmjereni</w:t>
      </w:r>
      <w:r w:rsidR="00776C47">
        <w:rPr>
          <w:rFonts w:cs="Calibri"/>
          <w:szCs w:val="24"/>
          <w:lang w:val="bs"/>
        </w:rPr>
        <w:t>m</w:t>
      </w:r>
      <w:r w:rsidRPr="00F157F3">
        <w:rPr>
          <w:rFonts w:cs="Calibri"/>
          <w:szCs w:val="24"/>
          <w:lang w:val="bs"/>
        </w:rPr>
        <w:t xml:space="preserve"> na digitalnu i zelenu tranziciju,</w:t>
      </w:r>
      <w:r>
        <w:rPr>
          <w:rFonts w:cs="Calibri"/>
          <w:szCs w:val="24"/>
          <w:lang w:val="bs"/>
        </w:rPr>
        <w:t xml:space="preserve"> </w:t>
      </w:r>
      <w:r w:rsidRPr="00F157F3">
        <w:rPr>
          <w:rFonts w:cs="Calibri"/>
          <w:szCs w:val="24"/>
          <w:lang w:val="bs"/>
        </w:rPr>
        <w:t>koji se zasnivaju na modernizaciji gospodarstva i društva na temelju većeg ulaganja u</w:t>
      </w:r>
      <w:r>
        <w:rPr>
          <w:rFonts w:cs="Calibri"/>
          <w:szCs w:val="24"/>
          <w:lang w:val="bs"/>
        </w:rPr>
        <w:t xml:space="preserve"> </w:t>
      </w:r>
      <w:r w:rsidRPr="00F157F3">
        <w:rPr>
          <w:rFonts w:cs="Calibri"/>
          <w:szCs w:val="24"/>
          <w:lang w:val="bs"/>
        </w:rPr>
        <w:t xml:space="preserve">inovacije i nove tehnologije. </w:t>
      </w:r>
    </w:p>
    <w:p w14:paraId="7C06B26B" w14:textId="77777777" w:rsidR="00F157F3" w:rsidRPr="00F157F3" w:rsidRDefault="00F157F3" w:rsidP="007B1C78">
      <w:pPr>
        <w:spacing w:after="0" w:line="360" w:lineRule="auto"/>
        <w:jc w:val="both"/>
        <w:rPr>
          <w:rFonts w:cs="Calibri"/>
          <w:szCs w:val="24"/>
          <w:lang w:val="bs"/>
        </w:rPr>
      </w:pPr>
      <w:r>
        <w:rPr>
          <w:rFonts w:cs="Calibri"/>
          <w:szCs w:val="24"/>
          <w:lang w:val="bs"/>
        </w:rPr>
        <w:t>H</w:t>
      </w:r>
      <w:r w:rsidRPr="00F157F3">
        <w:rPr>
          <w:rFonts w:cs="Calibri"/>
          <w:szCs w:val="24"/>
          <w:lang w:val="bs"/>
        </w:rPr>
        <w:t>rvatski Plan oporavka i otpornosti sastoji se od pet komponenti i jedne inicijative:</w:t>
      </w:r>
    </w:p>
    <w:p w14:paraId="27F7BA1E" w14:textId="77777777" w:rsidR="00F157F3" w:rsidRPr="00F157F3" w:rsidRDefault="00F157F3" w:rsidP="007B1C78">
      <w:pPr>
        <w:numPr>
          <w:ilvl w:val="0"/>
          <w:numId w:val="4"/>
        </w:numPr>
        <w:spacing w:after="0" w:line="360" w:lineRule="auto"/>
        <w:jc w:val="both"/>
        <w:rPr>
          <w:rFonts w:cs="Calibri"/>
          <w:szCs w:val="24"/>
          <w:lang w:val="bs"/>
        </w:rPr>
      </w:pPr>
      <w:r w:rsidRPr="00F157F3">
        <w:rPr>
          <w:rFonts w:cs="Calibri"/>
          <w:szCs w:val="24"/>
          <w:lang w:val="bs"/>
        </w:rPr>
        <w:lastRenderedPageBreak/>
        <w:t>Gospodarstvo</w:t>
      </w:r>
    </w:p>
    <w:p w14:paraId="65ABE57E" w14:textId="77777777" w:rsidR="00F157F3" w:rsidRPr="00F157F3" w:rsidRDefault="00F157F3" w:rsidP="007B1C78">
      <w:pPr>
        <w:numPr>
          <w:ilvl w:val="0"/>
          <w:numId w:val="4"/>
        </w:numPr>
        <w:spacing w:after="0" w:line="360" w:lineRule="auto"/>
        <w:jc w:val="both"/>
        <w:rPr>
          <w:rFonts w:cs="Calibri"/>
          <w:szCs w:val="24"/>
          <w:lang w:val="bs"/>
        </w:rPr>
      </w:pPr>
      <w:r w:rsidRPr="00F157F3">
        <w:rPr>
          <w:rFonts w:cs="Calibri"/>
          <w:szCs w:val="24"/>
          <w:lang w:val="bs"/>
        </w:rPr>
        <w:t>Javna uprava, pravosuđe i državna imovina</w:t>
      </w:r>
    </w:p>
    <w:p w14:paraId="0E8FEF63" w14:textId="77777777" w:rsidR="00F157F3" w:rsidRPr="00F157F3" w:rsidRDefault="00F157F3" w:rsidP="007B1C78">
      <w:pPr>
        <w:numPr>
          <w:ilvl w:val="0"/>
          <w:numId w:val="4"/>
        </w:numPr>
        <w:spacing w:after="0" w:line="360" w:lineRule="auto"/>
        <w:jc w:val="both"/>
        <w:rPr>
          <w:rFonts w:cs="Calibri"/>
          <w:szCs w:val="24"/>
          <w:lang w:val="bs"/>
        </w:rPr>
      </w:pPr>
      <w:r w:rsidRPr="00F157F3">
        <w:rPr>
          <w:rFonts w:cs="Calibri"/>
          <w:szCs w:val="24"/>
          <w:lang w:val="bs"/>
        </w:rPr>
        <w:t>Obrazovanje, znanost i istraživanje</w:t>
      </w:r>
    </w:p>
    <w:p w14:paraId="42DF6FEC" w14:textId="77777777" w:rsidR="00F157F3" w:rsidRPr="00F157F3" w:rsidRDefault="00F157F3" w:rsidP="007B1C78">
      <w:pPr>
        <w:numPr>
          <w:ilvl w:val="0"/>
          <w:numId w:val="4"/>
        </w:numPr>
        <w:spacing w:after="0" w:line="360" w:lineRule="auto"/>
        <w:jc w:val="both"/>
        <w:rPr>
          <w:rFonts w:cs="Calibri"/>
          <w:szCs w:val="24"/>
          <w:lang w:val="bs"/>
        </w:rPr>
      </w:pPr>
      <w:r w:rsidRPr="00F157F3">
        <w:rPr>
          <w:rFonts w:cs="Calibri"/>
          <w:szCs w:val="24"/>
          <w:lang w:val="bs"/>
        </w:rPr>
        <w:t>Tržište rada i socijalna zaštita</w:t>
      </w:r>
    </w:p>
    <w:p w14:paraId="10D58B1A" w14:textId="77777777" w:rsidR="00F157F3" w:rsidRPr="00F157F3" w:rsidRDefault="00F157F3" w:rsidP="007B1C78">
      <w:pPr>
        <w:numPr>
          <w:ilvl w:val="0"/>
          <w:numId w:val="4"/>
        </w:numPr>
        <w:spacing w:after="0" w:line="360" w:lineRule="auto"/>
        <w:jc w:val="both"/>
        <w:rPr>
          <w:rFonts w:cs="Calibri"/>
          <w:szCs w:val="24"/>
          <w:lang w:val="bs"/>
        </w:rPr>
      </w:pPr>
      <w:r w:rsidRPr="00F157F3">
        <w:rPr>
          <w:rFonts w:cs="Calibri"/>
          <w:szCs w:val="24"/>
          <w:lang w:val="bs"/>
        </w:rPr>
        <w:t>Zdravstvo</w:t>
      </w:r>
    </w:p>
    <w:p w14:paraId="7B66C686" w14:textId="79B8175C" w:rsidR="00E653E2" w:rsidRPr="003A7088" w:rsidRDefault="00F157F3" w:rsidP="003A7088">
      <w:pPr>
        <w:numPr>
          <w:ilvl w:val="0"/>
          <w:numId w:val="4"/>
        </w:numPr>
        <w:spacing w:line="360" w:lineRule="auto"/>
        <w:jc w:val="both"/>
        <w:rPr>
          <w:rFonts w:cs="Calibri"/>
          <w:szCs w:val="24"/>
          <w:lang w:val="bs"/>
        </w:rPr>
      </w:pPr>
      <w:r w:rsidRPr="00F157F3">
        <w:rPr>
          <w:rFonts w:cs="Calibri"/>
          <w:szCs w:val="24"/>
          <w:lang w:val="bs"/>
        </w:rPr>
        <w:t>Inicijativa: Obnova zgrada</w:t>
      </w:r>
    </w:p>
    <w:p w14:paraId="30DAF9E4" w14:textId="0B9B62BF" w:rsidR="00F157F3" w:rsidRDefault="00F157F3" w:rsidP="007B1C78">
      <w:pPr>
        <w:spacing w:after="0" w:line="360" w:lineRule="auto"/>
        <w:jc w:val="both"/>
        <w:rPr>
          <w:rFonts w:cs="Calibri"/>
          <w:szCs w:val="24"/>
        </w:rPr>
      </w:pPr>
      <w:r>
        <w:rPr>
          <w:rFonts w:cs="Calibri"/>
          <w:szCs w:val="24"/>
        </w:rPr>
        <w:t>Tijekom 202</w:t>
      </w:r>
      <w:r w:rsidR="000C30E9">
        <w:rPr>
          <w:rFonts w:cs="Calibri"/>
          <w:szCs w:val="24"/>
        </w:rPr>
        <w:t>4</w:t>
      </w:r>
      <w:r>
        <w:rPr>
          <w:rFonts w:cs="Calibri"/>
          <w:szCs w:val="24"/>
        </w:rPr>
        <w:t>. godine u planu je priprema i prijava projekata koji će se financirati putem Nacionalnog plana oporavka i otpornosti</w:t>
      </w:r>
      <w:r w:rsidR="00F1132D">
        <w:rPr>
          <w:rFonts w:cs="Calibri"/>
          <w:szCs w:val="24"/>
        </w:rPr>
        <w:t>,</w:t>
      </w:r>
      <w:r>
        <w:rPr>
          <w:rFonts w:cs="Calibri"/>
          <w:szCs w:val="24"/>
        </w:rPr>
        <w:t xml:space="preserve"> a jedni od najvažnijih za istaknuti su Izgradnja dječjeg vrtića i III. Osnovne škole. Osim toga, također će se prijavljivati projekti na sve prihvatljive natječaje u Planu.</w:t>
      </w:r>
    </w:p>
    <w:p w14:paraId="08682DC9" w14:textId="77777777" w:rsidR="00810E7F" w:rsidRDefault="00810E7F" w:rsidP="007B1C78">
      <w:pPr>
        <w:spacing w:after="0" w:line="360" w:lineRule="auto"/>
        <w:jc w:val="both"/>
        <w:rPr>
          <w:rFonts w:cs="Calibri"/>
          <w:szCs w:val="24"/>
        </w:rPr>
      </w:pPr>
    </w:p>
    <w:p w14:paraId="5BB1795E" w14:textId="21828377" w:rsidR="00F157F3" w:rsidRDefault="00D26F2D" w:rsidP="007B1C78">
      <w:pPr>
        <w:pStyle w:val="Naslov2"/>
        <w:spacing w:line="360" w:lineRule="auto"/>
        <w:jc w:val="both"/>
      </w:pPr>
      <w:bookmarkStart w:id="8" w:name="_Toc200631230"/>
      <w:r>
        <w:t>2.3</w:t>
      </w:r>
      <w:r w:rsidR="00E20255">
        <w:t>.</w:t>
      </w:r>
      <w:r>
        <w:t xml:space="preserve"> </w:t>
      </w:r>
      <w:r w:rsidR="00F157F3" w:rsidRPr="00F157F3">
        <w:t xml:space="preserve">ITU – </w:t>
      </w:r>
      <w:r w:rsidR="00776C47">
        <w:t>I</w:t>
      </w:r>
      <w:r w:rsidR="00F157F3" w:rsidRPr="00F157F3">
        <w:t>ntegrirana teritorijalna ulaganja</w:t>
      </w:r>
      <w:bookmarkStart w:id="9" w:name="_Hlk126737902"/>
      <w:bookmarkEnd w:id="8"/>
      <w:r w:rsidR="00F157F3" w:rsidRPr="00F157F3">
        <w:t xml:space="preserve"> </w:t>
      </w:r>
    </w:p>
    <w:p w14:paraId="62F0F832" w14:textId="77777777" w:rsidR="00810E7F" w:rsidRPr="00810E7F" w:rsidRDefault="00810E7F" w:rsidP="007B1C78">
      <w:pPr>
        <w:spacing w:after="0" w:line="360" w:lineRule="auto"/>
        <w:jc w:val="both"/>
      </w:pPr>
    </w:p>
    <w:bookmarkEnd w:id="9"/>
    <w:p w14:paraId="3F7BAB93" w14:textId="516E8E33" w:rsidR="00776C47" w:rsidRPr="00776C47" w:rsidRDefault="00776C47" w:rsidP="003A7088">
      <w:pPr>
        <w:spacing w:line="360" w:lineRule="auto"/>
        <w:jc w:val="both"/>
        <w:rPr>
          <w:rFonts w:cs="Calibri"/>
          <w:szCs w:val="24"/>
        </w:rPr>
      </w:pPr>
      <w:r w:rsidRPr="00776C47">
        <w:rPr>
          <w:rFonts w:cs="Calibri"/>
          <w:szCs w:val="24"/>
        </w:rPr>
        <w:t>ITU mehanizam je mehanizam za provedbu aktivnosti održivog urbanog razvoja koji ima naglašenu teritorijalnu dimenziju te omogućava pružanje financijske potpore za provođenje integriranih aktivnosti. To je mehanizam Europske unije koji je uveden s ciljem jačanja uloge gradova kao pokretača gospodarskog razvoja.</w:t>
      </w:r>
    </w:p>
    <w:p w14:paraId="0671F322" w14:textId="77777777" w:rsidR="00776C47" w:rsidRPr="00776C47" w:rsidRDefault="00776C47" w:rsidP="003A7088">
      <w:pPr>
        <w:spacing w:line="360" w:lineRule="auto"/>
        <w:jc w:val="both"/>
        <w:rPr>
          <w:rFonts w:cs="Calibri"/>
          <w:szCs w:val="24"/>
        </w:rPr>
      </w:pPr>
      <w:r w:rsidRPr="00776C47">
        <w:rPr>
          <w:rFonts w:cs="Calibri"/>
          <w:szCs w:val="24"/>
        </w:rPr>
        <w:t>Mehanizam integriranih teritorijalnih ulaganja omogućuje integriranje sredstava iz različitih europskih fondova i operativnih programa te njihovo ulaganje u aktivnosti kojima će se ojačati uloga gradova kao pokretača gospodarskog razvoja.</w:t>
      </w:r>
    </w:p>
    <w:p w14:paraId="5C8912D3" w14:textId="195213EB" w:rsidR="003F6BC5" w:rsidRDefault="003F6BC5" w:rsidP="003A7088">
      <w:pPr>
        <w:spacing w:line="360" w:lineRule="auto"/>
        <w:jc w:val="both"/>
        <w:rPr>
          <w:rFonts w:cs="Calibri"/>
          <w:szCs w:val="24"/>
        </w:rPr>
      </w:pPr>
      <w:r>
        <w:rPr>
          <w:rFonts w:cs="Calibri"/>
          <w:szCs w:val="24"/>
        </w:rPr>
        <w:t>P</w:t>
      </w:r>
      <w:r w:rsidR="00776C47" w:rsidRPr="00776C47">
        <w:rPr>
          <w:rFonts w:cs="Calibri"/>
          <w:szCs w:val="24"/>
        </w:rPr>
        <w:t xml:space="preserve">riliku za korištenje EU sredstava u okviru ITU mehanizma u novom financijskom razdoblju 2021.-2027. </w:t>
      </w:r>
      <w:r>
        <w:rPr>
          <w:rFonts w:cs="Calibri"/>
          <w:szCs w:val="24"/>
        </w:rPr>
        <w:t>imaju</w:t>
      </w:r>
      <w:r w:rsidR="00776C47" w:rsidRPr="00776C47">
        <w:rPr>
          <w:rFonts w:cs="Calibri"/>
          <w:szCs w:val="24"/>
        </w:rPr>
        <w:t xml:space="preserve"> </w:t>
      </w:r>
      <w:r>
        <w:rPr>
          <w:rFonts w:cs="Calibri"/>
          <w:szCs w:val="24"/>
        </w:rPr>
        <w:t xml:space="preserve">ukupno 22 grada među kojima je i grad Virovitica. Glavni zadatak Razvojne agencije VTA je pripremati i provoditi projekte koji su definirani u Strategiji razvoja urbanog područja Virovitica.  </w:t>
      </w:r>
    </w:p>
    <w:p w14:paraId="499B5EB8" w14:textId="6B51C247" w:rsidR="000C30E9" w:rsidRDefault="000C30E9" w:rsidP="007B1C78">
      <w:pPr>
        <w:spacing w:after="0" w:line="360" w:lineRule="auto"/>
        <w:jc w:val="both"/>
        <w:rPr>
          <w:rFonts w:cs="Calibri"/>
          <w:szCs w:val="24"/>
        </w:rPr>
      </w:pPr>
      <w:r>
        <w:rPr>
          <w:rFonts w:cs="Calibri"/>
          <w:szCs w:val="24"/>
        </w:rPr>
        <w:t xml:space="preserve">Tijekom 2024. godine u planu je priprema i prijava projekata koji će se financirati putem ITU mehanizma, a </w:t>
      </w:r>
      <w:r w:rsidR="006E1550">
        <w:rPr>
          <w:rFonts w:cs="Calibri"/>
          <w:szCs w:val="24"/>
        </w:rPr>
        <w:t xml:space="preserve">prvi od </w:t>
      </w:r>
      <w:r>
        <w:rPr>
          <w:rFonts w:cs="Calibri"/>
          <w:szCs w:val="24"/>
        </w:rPr>
        <w:t xml:space="preserve">njih </w:t>
      </w:r>
      <w:r w:rsidR="006E1550">
        <w:rPr>
          <w:rFonts w:cs="Calibri"/>
          <w:szCs w:val="24"/>
        </w:rPr>
        <w:t>je</w:t>
      </w:r>
      <w:r>
        <w:rPr>
          <w:rFonts w:cs="Calibri"/>
          <w:szCs w:val="24"/>
        </w:rPr>
        <w:t xml:space="preserve"> </w:t>
      </w:r>
      <w:r w:rsidR="006E1550">
        <w:rPr>
          <w:rFonts w:cs="Calibri"/>
          <w:szCs w:val="24"/>
        </w:rPr>
        <w:t>I</w:t>
      </w:r>
      <w:r w:rsidRPr="00D04485">
        <w:rPr>
          <w:rFonts w:cs="Calibri"/>
          <w:szCs w:val="24"/>
        </w:rPr>
        <w:t>zgradnj</w:t>
      </w:r>
      <w:r w:rsidR="006E1550">
        <w:rPr>
          <w:rFonts w:cs="Calibri"/>
          <w:szCs w:val="24"/>
        </w:rPr>
        <w:t>a</w:t>
      </w:r>
      <w:r w:rsidRPr="00D04485">
        <w:rPr>
          <w:rFonts w:cs="Calibri"/>
          <w:szCs w:val="24"/>
        </w:rPr>
        <w:t xml:space="preserve"> nove zgrade Glazbene škole Jan </w:t>
      </w:r>
      <w:proofErr w:type="spellStart"/>
      <w:r w:rsidRPr="00D04485">
        <w:rPr>
          <w:rFonts w:cs="Calibri"/>
          <w:szCs w:val="24"/>
        </w:rPr>
        <w:t>Vlašimsky</w:t>
      </w:r>
      <w:proofErr w:type="spellEnd"/>
      <w:r w:rsidR="006E1550">
        <w:rPr>
          <w:rFonts w:cs="Calibri"/>
          <w:szCs w:val="24"/>
        </w:rPr>
        <w:t xml:space="preserve">. </w:t>
      </w:r>
    </w:p>
    <w:p w14:paraId="6952FD07" w14:textId="77777777" w:rsidR="00464BFC" w:rsidRDefault="00464BFC" w:rsidP="007B1C78">
      <w:pPr>
        <w:spacing w:after="0" w:line="360" w:lineRule="auto"/>
        <w:jc w:val="both"/>
        <w:rPr>
          <w:rFonts w:cs="Calibri"/>
          <w:szCs w:val="24"/>
        </w:rPr>
      </w:pPr>
    </w:p>
    <w:p w14:paraId="7CD2EC98" w14:textId="77777777" w:rsidR="00810E7F" w:rsidRDefault="00810E7F" w:rsidP="007B1C78">
      <w:pPr>
        <w:spacing w:after="0" w:line="360" w:lineRule="auto"/>
        <w:jc w:val="both"/>
        <w:rPr>
          <w:rFonts w:cs="Calibri"/>
          <w:szCs w:val="24"/>
        </w:rPr>
      </w:pPr>
    </w:p>
    <w:p w14:paraId="522E1345" w14:textId="2FC1E796" w:rsidR="00E653E2" w:rsidRPr="00E0697D" w:rsidRDefault="00D26F2D" w:rsidP="007B1C78">
      <w:pPr>
        <w:pStyle w:val="Naslov2"/>
        <w:spacing w:line="360" w:lineRule="auto"/>
        <w:jc w:val="both"/>
      </w:pPr>
      <w:bookmarkStart w:id="10" w:name="_Toc200631231"/>
      <w:r>
        <w:lastRenderedPageBreak/>
        <w:t>2.4</w:t>
      </w:r>
      <w:r w:rsidR="006D11CA">
        <w:t xml:space="preserve">. </w:t>
      </w:r>
      <w:r w:rsidR="00E653E2" w:rsidRPr="00E0697D">
        <w:t>Osiguravanje pomoćnika u nastavi i stručnih komunikacijskih posrednika učenicima s teškoćama u razvoju u osnovnoškolskim odgojno-obrazovnim ustanovama</w:t>
      </w:r>
      <w:bookmarkEnd w:id="10"/>
    </w:p>
    <w:p w14:paraId="4CA61F19" w14:textId="77777777" w:rsidR="00E653E2" w:rsidRPr="00E0697D" w:rsidRDefault="00E653E2" w:rsidP="007B1C78">
      <w:pPr>
        <w:spacing w:after="0" w:line="360" w:lineRule="auto"/>
        <w:jc w:val="both"/>
        <w:rPr>
          <w:rFonts w:cs="Calibri"/>
          <w:b/>
          <w:bCs/>
          <w:szCs w:val="24"/>
        </w:rPr>
      </w:pPr>
    </w:p>
    <w:p w14:paraId="1C03E48A" w14:textId="0290216A" w:rsidR="00E653E2" w:rsidRPr="00E0697D" w:rsidRDefault="003A7088" w:rsidP="007B1C78">
      <w:pPr>
        <w:spacing w:after="0" w:line="360" w:lineRule="auto"/>
        <w:jc w:val="both"/>
        <w:rPr>
          <w:rFonts w:cs="Calibri"/>
          <w:szCs w:val="24"/>
        </w:rPr>
      </w:pPr>
      <w:r>
        <w:rPr>
          <w:rFonts w:cs="Calibri"/>
          <w:szCs w:val="24"/>
        </w:rPr>
        <w:t xml:space="preserve">Tijekom srpnja 2024. godine u planu je objava </w:t>
      </w:r>
      <w:r w:rsidRPr="00AC3B03">
        <w:rPr>
          <w:rFonts w:cs="Calibri"/>
          <w:szCs w:val="24"/>
        </w:rPr>
        <w:t>Poziva kojim će se financirati osiguravanje pomoćnika u nastavi učenicima s teškoćama u razvoju u osnovnoškolskim i srednjoškolskim odgojno-obrazovnim ustanovama</w:t>
      </w:r>
      <w:r>
        <w:rPr>
          <w:rFonts w:cs="Calibri"/>
          <w:szCs w:val="24"/>
        </w:rPr>
        <w:t>.  Kao i prethodnih godina</w:t>
      </w:r>
      <w:r w:rsidR="00464BFC">
        <w:rPr>
          <w:rFonts w:cs="Calibri"/>
          <w:szCs w:val="24"/>
        </w:rPr>
        <w:t xml:space="preserve">, </w:t>
      </w:r>
      <w:r w:rsidR="00A016DD">
        <w:rPr>
          <w:rFonts w:cs="Calibri"/>
          <w:szCs w:val="24"/>
        </w:rPr>
        <w:t>Agencij</w:t>
      </w:r>
      <w:r w:rsidR="00464BFC">
        <w:rPr>
          <w:rFonts w:cs="Calibri"/>
          <w:szCs w:val="24"/>
        </w:rPr>
        <w:t>a u suradnji s</w:t>
      </w:r>
      <w:r w:rsidR="00E653E2" w:rsidRPr="00E0697D">
        <w:rPr>
          <w:rFonts w:cs="Calibri"/>
          <w:szCs w:val="24"/>
        </w:rPr>
        <w:t xml:space="preserve"> Grad</w:t>
      </w:r>
      <w:r w:rsidR="00464BFC">
        <w:rPr>
          <w:rFonts w:cs="Calibri"/>
          <w:szCs w:val="24"/>
        </w:rPr>
        <w:t>om</w:t>
      </w:r>
      <w:r w:rsidR="00E653E2" w:rsidRPr="00E0697D">
        <w:rPr>
          <w:rFonts w:cs="Calibri"/>
          <w:szCs w:val="24"/>
        </w:rPr>
        <w:t xml:space="preserve"> Virovitic</w:t>
      </w:r>
      <w:r w:rsidR="00464BFC">
        <w:rPr>
          <w:rFonts w:cs="Calibri"/>
          <w:szCs w:val="24"/>
        </w:rPr>
        <w:t>om</w:t>
      </w:r>
      <w:r>
        <w:rPr>
          <w:rFonts w:cs="Calibri"/>
          <w:szCs w:val="24"/>
        </w:rPr>
        <w:t xml:space="preserve"> planira prijaviti </w:t>
      </w:r>
      <w:r w:rsidR="00A016DD">
        <w:rPr>
          <w:rFonts w:cs="Calibri"/>
          <w:szCs w:val="24"/>
        </w:rPr>
        <w:t xml:space="preserve">projekt </w:t>
      </w:r>
      <w:r>
        <w:rPr>
          <w:rFonts w:cs="Calibri"/>
          <w:szCs w:val="24"/>
        </w:rPr>
        <w:t xml:space="preserve">na Poziv te time osigurati bespovratna </w:t>
      </w:r>
      <w:r w:rsidR="00A016DD">
        <w:rPr>
          <w:rFonts w:cs="Calibri"/>
          <w:szCs w:val="24"/>
        </w:rPr>
        <w:t>sredstva</w:t>
      </w:r>
      <w:r>
        <w:rPr>
          <w:rFonts w:cs="Calibri"/>
          <w:szCs w:val="24"/>
        </w:rPr>
        <w:t xml:space="preserve"> za pomoćnike u nastavi </w:t>
      </w:r>
      <w:r w:rsidR="00E653E2" w:rsidRPr="00E0697D">
        <w:rPr>
          <w:rFonts w:cs="Calibri"/>
          <w:szCs w:val="24"/>
        </w:rPr>
        <w:t>u odgojno-obrazovnim ustanovama, čiji je osnivač</w:t>
      </w:r>
      <w:r>
        <w:rPr>
          <w:rFonts w:cs="Calibri"/>
          <w:szCs w:val="24"/>
        </w:rPr>
        <w:t xml:space="preserve">. </w:t>
      </w:r>
      <w:r w:rsidR="00AC3B03">
        <w:rPr>
          <w:rFonts w:cs="Calibri"/>
          <w:szCs w:val="24"/>
        </w:rPr>
        <w:t xml:space="preserve">Osiguranim </w:t>
      </w:r>
      <w:r w:rsidR="00A016DD">
        <w:rPr>
          <w:rFonts w:cs="Calibri"/>
          <w:szCs w:val="24"/>
        </w:rPr>
        <w:t>sredstvima</w:t>
      </w:r>
      <w:r w:rsidR="00AC3B03">
        <w:rPr>
          <w:rFonts w:cs="Calibri"/>
          <w:szCs w:val="24"/>
        </w:rPr>
        <w:t xml:space="preserve"> </w:t>
      </w:r>
      <w:r w:rsidR="00A016DD">
        <w:rPr>
          <w:rFonts w:cs="Calibri"/>
          <w:szCs w:val="24"/>
        </w:rPr>
        <w:t>Europskog</w:t>
      </w:r>
      <w:r w:rsidR="00AC3B03">
        <w:rPr>
          <w:rFonts w:cs="Calibri"/>
          <w:szCs w:val="24"/>
        </w:rPr>
        <w:t xml:space="preserve"> socijalnog fonda + planira se </w:t>
      </w:r>
      <w:r w:rsidR="00A016DD">
        <w:rPr>
          <w:rFonts w:cs="Calibri"/>
          <w:szCs w:val="24"/>
        </w:rPr>
        <w:t>financirati</w:t>
      </w:r>
      <w:r w:rsidR="00AC3B03">
        <w:rPr>
          <w:rFonts w:cs="Calibri"/>
          <w:szCs w:val="24"/>
        </w:rPr>
        <w:t xml:space="preserve"> zapošljavanje </w:t>
      </w:r>
      <w:r w:rsidR="00E653E2" w:rsidRPr="00E0697D">
        <w:rPr>
          <w:rFonts w:cs="Calibri"/>
          <w:szCs w:val="24"/>
        </w:rPr>
        <w:t>pomoćnika u nastavi u OŠ Ivane Brlić-Mažuranić Virovitica, OŠ Vladimir Nazor Virovitica i Centru za odgoj, obrazovanje i rehabilitaciju Virovitica.</w:t>
      </w:r>
    </w:p>
    <w:p w14:paraId="5C634F88" w14:textId="77777777" w:rsidR="00E653E2" w:rsidRPr="00E0697D" w:rsidRDefault="00E653E2" w:rsidP="007B1C78">
      <w:pPr>
        <w:spacing w:after="0" w:line="360" w:lineRule="auto"/>
        <w:jc w:val="both"/>
        <w:rPr>
          <w:rFonts w:cs="Calibri"/>
          <w:szCs w:val="24"/>
        </w:rPr>
      </w:pPr>
    </w:p>
    <w:p w14:paraId="68EF0698" w14:textId="12816E20" w:rsidR="00D26F2D" w:rsidRPr="00D26F2D" w:rsidRDefault="00D26F2D" w:rsidP="007B1C78">
      <w:pPr>
        <w:pStyle w:val="Naslov2"/>
        <w:spacing w:line="360" w:lineRule="auto"/>
        <w:jc w:val="both"/>
      </w:pPr>
      <w:bookmarkStart w:id="11" w:name="_Toc200631232"/>
      <w:r>
        <w:t>2.</w:t>
      </w:r>
      <w:r w:rsidR="00E20255">
        <w:t>5.</w:t>
      </w:r>
      <w:r>
        <w:t xml:space="preserve"> </w:t>
      </w:r>
      <w:r w:rsidRPr="00D26F2D">
        <w:t xml:space="preserve"> Projekt sadnje stabala u gradu i prigradskim naseljima</w:t>
      </w:r>
      <w:bookmarkEnd w:id="11"/>
    </w:p>
    <w:p w14:paraId="34DCEE87" w14:textId="77777777" w:rsidR="00D26F2D" w:rsidRPr="00D26F2D" w:rsidRDefault="00D26F2D" w:rsidP="007B1C78">
      <w:pPr>
        <w:spacing w:after="0" w:line="360" w:lineRule="auto"/>
        <w:jc w:val="both"/>
        <w:rPr>
          <w:rFonts w:cs="Calibri"/>
          <w:b/>
          <w:bCs/>
          <w:szCs w:val="24"/>
        </w:rPr>
      </w:pPr>
    </w:p>
    <w:p w14:paraId="548B485A" w14:textId="30F4FE31" w:rsidR="006D11CA" w:rsidRPr="00453FBF" w:rsidRDefault="00D26F2D" w:rsidP="00A016DD">
      <w:pPr>
        <w:spacing w:line="360" w:lineRule="auto"/>
        <w:jc w:val="both"/>
        <w:rPr>
          <w:rFonts w:cs="Calibri"/>
          <w:szCs w:val="24"/>
        </w:rPr>
      </w:pPr>
      <w:r w:rsidRPr="00D26F2D">
        <w:rPr>
          <w:rFonts w:cs="Calibri"/>
          <w:szCs w:val="24"/>
        </w:rPr>
        <w:t>Grad Virovitic</w:t>
      </w:r>
      <w:r w:rsidR="00E20255">
        <w:rPr>
          <w:rFonts w:cs="Calibri"/>
          <w:szCs w:val="24"/>
        </w:rPr>
        <w:t>a</w:t>
      </w:r>
      <w:r w:rsidRPr="00D26F2D">
        <w:rPr>
          <w:rFonts w:cs="Calibri"/>
          <w:szCs w:val="24"/>
        </w:rPr>
        <w:t xml:space="preserve"> </w:t>
      </w:r>
      <w:r w:rsidR="006D11CA" w:rsidRPr="00453FBF">
        <w:rPr>
          <w:rFonts w:cs="Calibri"/>
          <w:szCs w:val="24"/>
        </w:rPr>
        <w:t>tijekom 2024. godine nastavlja provoditi projekt „Grad koji diše – faza I“, prijavljen na Javni poziv za neposredno sufinanciranje provedbe mjera prilagodbe klimatskim promjenama iz nacionalnih i lokalnih planskih i strateških dokumenata. Javni poziv raspisao je Fond za zaštitu okoliša i energetsku učinkovitost, a projekt je izrađen u suradnji s Agencijom. Ukupna vrijednost prve faze iznosi 443.646,54 eura.</w:t>
      </w:r>
    </w:p>
    <w:p w14:paraId="3C48F6F2" w14:textId="1B92AD34" w:rsidR="006D11CA" w:rsidRPr="00453FBF" w:rsidRDefault="006D11CA" w:rsidP="00453FBF">
      <w:pPr>
        <w:spacing w:after="0" w:line="360" w:lineRule="auto"/>
        <w:jc w:val="both"/>
        <w:rPr>
          <w:rFonts w:cs="Calibri"/>
          <w:szCs w:val="24"/>
        </w:rPr>
      </w:pPr>
      <w:r w:rsidRPr="00453FBF">
        <w:rPr>
          <w:rFonts w:cs="Calibri"/>
          <w:szCs w:val="24"/>
        </w:rPr>
        <w:t>Uz prvu fazu, Gradu Virovitici odobren je i projekt „Grad koji diše – faza II“ ukupne vrijednosti 215.382,00 eura koji će se provoditi tijekom 2024. godine. Uz prethodne dvije faze Grad Virovitica planira prijaviti i treću fazu istog projekta kako bi osigurao cjeloviti pristup unapređenju urbanog prostora s ciljem povećanja otpornosti na klimatske promjene i podizanja kvalitete života u gradu i prigradskim naseljima.</w:t>
      </w:r>
    </w:p>
    <w:p w14:paraId="48CE6E99" w14:textId="77777777" w:rsidR="00D26F2D" w:rsidRPr="00D26F2D" w:rsidRDefault="00D26F2D" w:rsidP="007B1C78">
      <w:pPr>
        <w:spacing w:after="0" w:line="360" w:lineRule="auto"/>
        <w:jc w:val="both"/>
        <w:rPr>
          <w:rFonts w:cs="Calibri"/>
          <w:b/>
          <w:bCs/>
          <w:szCs w:val="24"/>
        </w:rPr>
      </w:pPr>
    </w:p>
    <w:p w14:paraId="3275B195" w14:textId="103EA109" w:rsidR="00D26F2D" w:rsidRPr="00D26F2D" w:rsidRDefault="00D26F2D" w:rsidP="007B1C78">
      <w:pPr>
        <w:pStyle w:val="Naslov2"/>
        <w:spacing w:line="360" w:lineRule="auto"/>
        <w:jc w:val="both"/>
      </w:pPr>
      <w:bookmarkStart w:id="12" w:name="_Toc200631233"/>
      <w:r w:rsidRPr="00D26F2D">
        <w:t>2</w:t>
      </w:r>
      <w:r>
        <w:t>.</w:t>
      </w:r>
      <w:r w:rsidR="00E20255">
        <w:t>6.</w:t>
      </w:r>
      <w:r w:rsidRPr="00D26F2D">
        <w:t xml:space="preserve"> Energetska obnova </w:t>
      </w:r>
      <w:r w:rsidR="00A60C0A">
        <w:t>zgrada javne namjene</w:t>
      </w:r>
      <w:bookmarkEnd w:id="12"/>
      <w:r w:rsidR="00A60C0A">
        <w:t xml:space="preserve"> </w:t>
      </w:r>
    </w:p>
    <w:p w14:paraId="7F3537E6" w14:textId="77777777" w:rsidR="00A60C0A" w:rsidRDefault="00A60C0A" w:rsidP="00A60C0A">
      <w:pPr>
        <w:spacing w:after="0"/>
        <w:jc w:val="both"/>
      </w:pPr>
    </w:p>
    <w:p w14:paraId="37C92D01" w14:textId="024C2942" w:rsidR="00A60C0A" w:rsidRDefault="00A60C0A" w:rsidP="00453FBF">
      <w:pPr>
        <w:spacing w:after="0" w:line="360" w:lineRule="auto"/>
        <w:jc w:val="both"/>
      </w:pPr>
      <w:r>
        <w:t xml:space="preserve">U 2024. godini planira se završiti projekt Energetske obnove </w:t>
      </w:r>
      <w:proofErr w:type="spellStart"/>
      <w:r>
        <w:t>Vanadisa</w:t>
      </w:r>
      <w:proofErr w:type="spellEnd"/>
      <w:r>
        <w:t xml:space="preserve"> koji se sufinancira sredstvima Fond za zaštitu okoliša i energetsku učinkovitost temeljem natječaja za  sufinanciranje energetske obnove zgrada javne namjene koje imaju status kulturnog dobra. Procijenjena vrijednost projekta je 238.541,71 eura. Cilj projekta je vratiti ovaj objekt u </w:t>
      </w:r>
      <w:r>
        <w:lastRenderedPageBreak/>
        <w:t xml:space="preserve">funkciju te mladima osigurati prostor koji će nuditi sadržaje sukladno njihovom području interesa. Plan je da se prostor uredi u svrhu održavanja raznih manifestacija, kulturno-umjetničkih događanja i koncerata, ali i provođenja slobodnog vremena. </w:t>
      </w:r>
    </w:p>
    <w:p w14:paraId="12DA0A4E" w14:textId="16DC2B1E" w:rsidR="008254B4" w:rsidRDefault="00A60C0A" w:rsidP="00453FBF">
      <w:pPr>
        <w:spacing w:before="240" w:after="0" w:line="360" w:lineRule="auto"/>
        <w:jc w:val="both"/>
      </w:pPr>
      <w:r>
        <w:t xml:space="preserve">Prijavljena su dva </w:t>
      </w:r>
      <w:r w:rsidRPr="00287A5B">
        <w:t>projekta energetske obnove zgrada javne namjene: Energetska obnova Osnovne škole Vladimir Nazor i Energetska obnova Dječjeg vrtića Cvrčak – Zgrada 1. Projekti su prijavljeni na Javni poziv za dodjelu bespovratnih sredstava „Energetska obnova javnog sektora“ Ministarstva prostornog uređenja, graditeljstva i državne imovine</w:t>
      </w:r>
      <w:r>
        <w:t xml:space="preserve">. </w:t>
      </w:r>
      <w:r w:rsidRPr="00287A5B">
        <w:t>Energetsk</w:t>
      </w:r>
      <w:r>
        <w:t>om</w:t>
      </w:r>
      <w:r w:rsidRPr="00287A5B">
        <w:t xml:space="preserve"> obnov</w:t>
      </w:r>
      <w:r>
        <w:t>om</w:t>
      </w:r>
      <w:r w:rsidRPr="00287A5B">
        <w:t xml:space="preserve"> Osnovne škole Vladimir Nazor planirana je dubinska obnova školske zgrade na adresi Tomaša Masaryka 21. Ukupna vrijednost projekta iznosi 2.684.163,12 eura</w:t>
      </w:r>
      <w:r>
        <w:t xml:space="preserve">. </w:t>
      </w:r>
      <w:r w:rsidRPr="00287A5B">
        <w:t>Energetsk</w:t>
      </w:r>
      <w:r w:rsidR="00B81250">
        <w:t>om</w:t>
      </w:r>
      <w:r w:rsidRPr="00287A5B">
        <w:t xml:space="preserve"> obnova Dječjeg vrtića Cvrčak – Zgrada 1 planirana je dubinska obnova zgrade Dječjeg vrtića Cvrčak – Zgrada 1 na adresi Ljudevita Gaja 42, Virovitica.</w:t>
      </w:r>
      <w:r>
        <w:t xml:space="preserve"> </w:t>
      </w:r>
      <w:r w:rsidRPr="00287A5B">
        <w:t>Ukupna vrijednost projekta iznosi 263.112,36 eura</w:t>
      </w:r>
      <w:r>
        <w:t xml:space="preserve">. </w:t>
      </w:r>
      <w:r w:rsidR="00142AA0">
        <w:t xml:space="preserve">Tijekom 2024. godina očekuje se odobrenje projekta i početak provedbe. </w:t>
      </w:r>
    </w:p>
    <w:p w14:paraId="1A37B06F" w14:textId="7816755E" w:rsidR="008254B4" w:rsidRDefault="008254B4" w:rsidP="00453FBF">
      <w:pPr>
        <w:spacing w:before="240" w:line="360" w:lineRule="auto"/>
        <w:jc w:val="both"/>
      </w:pPr>
      <w:r>
        <w:t xml:space="preserve">Tijekom 2024. godine nastavlja se provedba projekta </w:t>
      </w:r>
      <w:r w:rsidR="00B81250">
        <w:t>„</w:t>
      </w:r>
      <w:r w:rsidRPr="00F45346">
        <w:t xml:space="preserve">Energetska obnova Javne zgrade na adresi Matije Gupca b.b., Virovitica“ odobren u sklopu Poziva na dodjelu bespovratnih sredstava „Energetska obnova zgrada javnog sektora“ Ministarstva prostornog uređenja, graditeljstva i državne imovine. Projekt </w:t>
      </w:r>
      <w:r>
        <w:t>provodi</w:t>
      </w:r>
      <w:r w:rsidRPr="00F45346">
        <w:t xml:space="preserve"> Grad Virovitica u suradnji s </w:t>
      </w:r>
      <w:r w:rsidR="00A016DD">
        <w:t>Agencijom</w:t>
      </w:r>
      <w:r w:rsidRPr="00F45346">
        <w:t xml:space="preserve">, a obuhvaća nekoliko mjera energetske učinkovitosti na ovojnici i tehničkim sustavima. </w:t>
      </w:r>
      <w:r>
        <w:t>Nakon obnove j</w:t>
      </w:r>
      <w:r w:rsidRPr="00F45346">
        <w:t>avna zgrada prijeći će iz energetskog razreda F u C</w:t>
      </w:r>
      <w:r w:rsidR="00B81250">
        <w:t>,</w:t>
      </w:r>
      <w:r w:rsidRPr="00F45346">
        <w:t xml:space="preserve"> što će pozitivno utjecati na kvalitetu života ciljane skupine. Ukupna vrijednost projekta je 373.025,01 €, a odobreni iznos sufinanciranja je 130.720,20 €.</w:t>
      </w:r>
    </w:p>
    <w:p w14:paraId="0E8C4A62" w14:textId="77777777" w:rsidR="008254B4" w:rsidRDefault="008254B4" w:rsidP="00A60C0A">
      <w:pPr>
        <w:spacing w:after="0"/>
        <w:jc w:val="both"/>
      </w:pPr>
    </w:p>
    <w:p w14:paraId="02EACF78" w14:textId="34E79F74" w:rsidR="008254B4" w:rsidRPr="00894C88" w:rsidRDefault="008254B4" w:rsidP="00E20255">
      <w:pPr>
        <w:pStyle w:val="Naslov2"/>
        <w:numPr>
          <w:ilvl w:val="1"/>
          <w:numId w:val="24"/>
        </w:numPr>
        <w:rPr>
          <w:rFonts w:cs="Calibri"/>
          <w:szCs w:val="24"/>
        </w:rPr>
      </w:pPr>
      <w:bookmarkStart w:id="13" w:name="_Toc193880046"/>
      <w:bookmarkStart w:id="14" w:name="_Toc200631234"/>
      <w:r w:rsidRPr="00894C88">
        <w:rPr>
          <w:rFonts w:cs="Calibri"/>
          <w:szCs w:val="24"/>
        </w:rPr>
        <w:t>INTERREG 2021.-2027.</w:t>
      </w:r>
      <w:bookmarkEnd w:id="13"/>
      <w:bookmarkEnd w:id="14"/>
    </w:p>
    <w:p w14:paraId="2E0B4F37" w14:textId="77777777" w:rsidR="008254B4" w:rsidRDefault="008254B4" w:rsidP="00A60C0A">
      <w:pPr>
        <w:spacing w:after="0"/>
        <w:jc w:val="both"/>
      </w:pPr>
    </w:p>
    <w:p w14:paraId="369D901A" w14:textId="4DB47F7B" w:rsidR="008254B4" w:rsidRDefault="008254B4" w:rsidP="00453FBF">
      <w:pPr>
        <w:spacing w:after="0" w:line="360" w:lineRule="auto"/>
        <w:jc w:val="both"/>
      </w:pPr>
      <w:r>
        <w:t xml:space="preserve">U  2024. godine u planu je priprema i prijava projekata </w:t>
      </w:r>
      <w:r w:rsidRPr="004A66A3">
        <w:t>na Program prekogranične suradnje Interreg VI-A Mađarska Hrvatska 2021-2027</w:t>
      </w:r>
      <w:r>
        <w:t xml:space="preserve">. </w:t>
      </w:r>
      <w:r w:rsidR="008C4B9B">
        <w:t>P</w:t>
      </w:r>
      <w:r>
        <w:t xml:space="preserve">lanira se prijaviti nekoliko </w:t>
      </w:r>
      <w:r w:rsidR="008C4B9B">
        <w:t>projektnih</w:t>
      </w:r>
      <w:r>
        <w:t xml:space="preserve"> prijedloga </w:t>
      </w:r>
      <w:r w:rsidR="008C4B9B">
        <w:t>na kojima bi</w:t>
      </w:r>
      <w:r w:rsidR="00E20255">
        <w:t>,</w:t>
      </w:r>
      <w:r w:rsidR="008C4B9B">
        <w:t xml:space="preserve"> osim Grada Virovitice</w:t>
      </w:r>
      <w:r w:rsidR="00453FBF">
        <w:t>,</w:t>
      </w:r>
      <w:r w:rsidR="008C4B9B">
        <w:t xml:space="preserve"> </w:t>
      </w:r>
      <w:r w:rsidR="00453FBF">
        <w:t xml:space="preserve">u svojstvu prijavitelja </w:t>
      </w:r>
      <w:r w:rsidR="008C4B9B">
        <w:t xml:space="preserve">bilo i nekoliko odgojno-obrazovnih ustanova </w:t>
      </w:r>
      <w:r w:rsidR="00453FBF">
        <w:t xml:space="preserve">i organizacije civilnog društva. </w:t>
      </w:r>
      <w:r w:rsidR="008C4B9B">
        <w:t xml:space="preserve">  </w:t>
      </w:r>
    </w:p>
    <w:p w14:paraId="1DE57B92" w14:textId="77777777" w:rsidR="00D26F2D" w:rsidRDefault="00D26F2D" w:rsidP="007B1C78">
      <w:pPr>
        <w:spacing w:after="0" w:line="360" w:lineRule="auto"/>
        <w:jc w:val="both"/>
        <w:rPr>
          <w:rFonts w:cs="Calibri"/>
          <w:b/>
          <w:bCs/>
          <w:szCs w:val="24"/>
        </w:rPr>
      </w:pPr>
    </w:p>
    <w:p w14:paraId="20412000" w14:textId="77777777" w:rsidR="00B81250" w:rsidRDefault="00B81250" w:rsidP="007B1C78">
      <w:pPr>
        <w:spacing w:after="0" w:line="360" w:lineRule="auto"/>
        <w:jc w:val="both"/>
        <w:rPr>
          <w:rFonts w:cs="Calibri"/>
          <w:b/>
          <w:bCs/>
          <w:szCs w:val="24"/>
        </w:rPr>
      </w:pPr>
    </w:p>
    <w:p w14:paraId="1D96ACE0" w14:textId="77777777" w:rsidR="00B81250" w:rsidRDefault="00B81250" w:rsidP="007B1C78">
      <w:pPr>
        <w:spacing w:after="0" w:line="360" w:lineRule="auto"/>
        <w:jc w:val="both"/>
        <w:rPr>
          <w:rFonts w:cs="Calibri"/>
          <w:b/>
          <w:bCs/>
          <w:szCs w:val="24"/>
        </w:rPr>
      </w:pPr>
    </w:p>
    <w:p w14:paraId="07C256DA" w14:textId="7256B299" w:rsidR="00E653E2" w:rsidRPr="00E0697D" w:rsidRDefault="00E653E2" w:rsidP="00E20255">
      <w:pPr>
        <w:pStyle w:val="Naslov2"/>
        <w:numPr>
          <w:ilvl w:val="1"/>
          <w:numId w:val="24"/>
        </w:numPr>
        <w:spacing w:line="360" w:lineRule="auto"/>
        <w:jc w:val="both"/>
      </w:pPr>
      <w:bookmarkStart w:id="15" w:name="_Toc200631235"/>
      <w:r w:rsidRPr="00E0697D">
        <w:lastRenderedPageBreak/>
        <w:t>Priprema budućih projekata za organizacije civilnog društva</w:t>
      </w:r>
      <w:bookmarkEnd w:id="15"/>
      <w:r w:rsidRPr="00E0697D">
        <w:t xml:space="preserve"> </w:t>
      </w:r>
    </w:p>
    <w:p w14:paraId="458A8F42" w14:textId="77777777" w:rsidR="00E653E2" w:rsidRPr="00E0697D" w:rsidRDefault="00E653E2" w:rsidP="007B1C78">
      <w:pPr>
        <w:spacing w:after="0" w:line="360" w:lineRule="auto"/>
        <w:jc w:val="both"/>
        <w:rPr>
          <w:rFonts w:cs="Calibri"/>
          <w:szCs w:val="24"/>
        </w:rPr>
      </w:pPr>
    </w:p>
    <w:p w14:paraId="6FA6BB4E" w14:textId="0C96CF8B" w:rsidR="00E653E2" w:rsidRPr="00E0697D" w:rsidRDefault="00E653E2" w:rsidP="007B1C78">
      <w:pPr>
        <w:spacing w:after="0" w:line="360" w:lineRule="auto"/>
        <w:jc w:val="both"/>
        <w:rPr>
          <w:rFonts w:cs="Calibri"/>
          <w:szCs w:val="24"/>
        </w:rPr>
      </w:pPr>
      <w:r w:rsidRPr="00E0697D">
        <w:rPr>
          <w:rFonts w:cs="Calibri"/>
          <w:szCs w:val="24"/>
        </w:rPr>
        <w:t>Agencija će i tijekom 202</w:t>
      </w:r>
      <w:r w:rsidR="008C4B9B">
        <w:rPr>
          <w:rFonts w:cs="Calibri"/>
          <w:szCs w:val="24"/>
        </w:rPr>
        <w:t>4</w:t>
      </w:r>
      <w:r w:rsidRPr="00E0697D">
        <w:rPr>
          <w:rFonts w:cs="Calibri"/>
          <w:szCs w:val="24"/>
        </w:rPr>
        <w:t xml:space="preserve">. godine nastaviti sa svojim redovnim aktivnostima pripreme  projekata za organizacije civilnog društva, a koje se nalaze na području grada Virovitice. Početkom godine Agencija će pomoći u pripremi projekta/programa koji su od općeg interesa za lokalnu zajednicu, a koji će se financirati sredstvima lokalnih poduzeća i jedinice lokalne samouprave. Također, pripremat će se projekti za natječaje raspisane od strane Ministarstva kulture i medija u svrhu poticanja razvoja javnih potreba u kulturi. Od strane Ministarstva turizma i sporta tijekom </w:t>
      </w:r>
      <w:r w:rsidR="00A016DD">
        <w:rPr>
          <w:rFonts w:cs="Calibri"/>
          <w:szCs w:val="24"/>
        </w:rPr>
        <w:t>ožujka</w:t>
      </w:r>
      <w:r w:rsidRPr="00E0697D">
        <w:rPr>
          <w:rFonts w:cs="Calibri"/>
          <w:szCs w:val="24"/>
        </w:rPr>
        <w:t xml:space="preserve"> očekuje se natječaj za sufinanciranje sportskih programa poticanja lokalnog sporta i sportskih natjecanja u 202</w:t>
      </w:r>
      <w:r w:rsidR="008C4B9B">
        <w:rPr>
          <w:rFonts w:cs="Calibri"/>
          <w:szCs w:val="24"/>
        </w:rPr>
        <w:t>4</w:t>
      </w:r>
      <w:r w:rsidRPr="00E0697D">
        <w:rPr>
          <w:rFonts w:cs="Calibri"/>
          <w:szCs w:val="24"/>
        </w:rPr>
        <w:t xml:space="preserve">. godini. </w:t>
      </w:r>
    </w:p>
    <w:p w14:paraId="5FB096D0" w14:textId="77777777" w:rsidR="003F6BC5" w:rsidRDefault="003F6BC5" w:rsidP="007B1C78">
      <w:pPr>
        <w:spacing w:after="0" w:line="360" w:lineRule="auto"/>
        <w:jc w:val="both"/>
        <w:rPr>
          <w:rFonts w:cs="Calibri"/>
          <w:b/>
          <w:bCs/>
          <w:szCs w:val="24"/>
        </w:rPr>
      </w:pPr>
    </w:p>
    <w:p w14:paraId="149693D0" w14:textId="1FE2CDCB" w:rsidR="00E653E2" w:rsidRPr="00B566D1" w:rsidRDefault="00E653E2" w:rsidP="00E20255">
      <w:pPr>
        <w:pStyle w:val="Naslov2"/>
        <w:numPr>
          <w:ilvl w:val="1"/>
          <w:numId w:val="24"/>
        </w:numPr>
        <w:spacing w:line="360" w:lineRule="auto"/>
        <w:jc w:val="both"/>
      </w:pPr>
      <w:bookmarkStart w:id="16" w:name="_Toc200631236"/>
      <w:r w:rsidRPr="00B566D1">
        <w:t>ESF+</w:t>
      </w:r>
      <w:bookmarkEnd w:id="16"/>
    </w:p>
    <w:p w14:paraId="6FB15BC4" w14:textId="77777777" w:rsidR="00E653E2" w:rsidRPr="00E0697D" w:rsidRDefault="00E653E2" w:rsidP="007B1C78">
      <w:pPr>
        <w:spacing w:after="0" w:line="360" w:lineRule="auto"/>
        <w:jc w:val="both"/>
        <w:rPr>
          <w:rFonts w:cs="Calibri"/>
          <w:b/>
          <w:bCs/>
          <w:szCs w:val="24"/>
        </w:rPr>
      </w:pPr>
    </w:p>
    <w:p w14:paraId="242FA873" w14:textId="10A4BE6C" w:rsidR="00D26F2D" w:rsidRDefault="00E653E2" w:rsidP="007B1C78">
      <w:pPr>
        <w:spacing w:after="0" w:line="360" w:lineRule="auto"/>
        <w:jc w:val="both"/>
        <w:rPr>
          <w:rFonts w:cs="Calibri"/>
          <w:szCs w:val="24"/>
          <w:shd w:val="clear" w:color="auto" w:fill="FFFFFF"/>
        </w:rPr>
      </w:pPr>
      <w:r w:rsidRPr="003F6BC5">
        <w:rPr>
          <w:rFonts w:cs="Calibri"/>
          <w:szCs w:val="24"/>
        </w:rPr>
        <w:t>Tijekom 202</w:t>
      </w:r>
      <w:r w:rsidR="008C4B9B">
        <w:rPr>
          <w:rFonts w:cs="Calibri"/>
          <w:szCs w:val="24"/>
        </w:rPr>
        <w:t>4</w:t>
      </w:r>
      <w:r w:rsidRPr="003F6BC5">
        <w:rPr>
          <w:rFonts w:cs="Calibri"/>
          <w:szCs w:val="24"/>
        </w:rPr>
        <w:t xml:space="preserve">. godine aktivno će se raditi na pripremi i prijavi projekata iz sredstava </w:t>
      </w:r>
      <w:r w:rsidRPr="003F6BC5">
        <w:rPr>
          <w:rFonts w:cs="Calibri"/>
          <w:szCs w:val="24"/>
          <w:shd w:val="clear" w:color="auto" w:fill="FFFFFF"/>
        </w:rPr>
        <w:t xml:space="preserve">Europskog socijalnog fonda + za razdoblje 2021.-2027., putem kojeg će se posebna pažnja usmjeriti na osobe u riziku od siromaštva i socijalne isključenosti, posebice na djecu u nepovoljnom </w:t>
      </w:r>
      <w:proofErr w:type="spellStart"/>
      <w:r w:rsidRPr="003F6BC5">
        <w:rPr>
          <w:rFonts w:cs="Calibri"/>
          <w:szCs w:val="24"/>
          <w:shd w:val="clear" w:color="auto" w:fill="FFFFFF"/>
        </w:rPr>
        <w:t>socio</w:t>
      </w:r>
      <w:proofErr w:type="spellEnd"/>
      <w:r w:rsidRPr="003F6BC5">
        <w:rPr>
          <w:rFonts w:cs="Calibri"/>
          <w:szCs w:val="24"/>
          <w:shd w:val="clear" w:color="auto" w:fill="FFFFFF"/>
        </w:rPr>
        <w:t>-ekonomskom položaju, mlade kao i ostale ranjive skupine, uključujući i žene, u cilju osiguravanja njihove pune ravnopravnosti u društvu. Kao i u prethodnim godinama i u 202</w:t>
      </w:r>
      <w:r w:rsidR="008C4B9B">
        <w:rPr>
          <w:rFonts w:cs="Calibri"/>
          <w:szCs w:val="24"/>
          <w:shd w:val="clear" w:color="auto" w:fill="FFFFFF"/>
        </w:rPr>
        <w:t>4</w:t>
      </w:r>
      <w:r w:rsidRPr="003F6BC5">
        <w:rPr>
          <w:rFonts w:cs="Calibri"/>
          <w:szCs w:val="24"/>
          <w:shd w:val="clear" w:color="auto" w:fill="FFFFFF"/>
        </w:rPr>
        <w:t>. godini Agencija će pružiti pomoć u provedbi programa Zaželi – program zapošljavanja žena.</w:t>
      </w:r>
      <w:r w:rsidRPr="00E0697D">
        <w:rPr>
          <w:rFonts w:cs="Calibri"/>
          <w:szCs w:val="24"/>
          <w:shd w:val="clear" w:color="auto" w:fill="FFFFFF"/>
        </w:rPr>
        <w:t xml:space="preserve"> </w:t>
      </w:r>
    </w:p>
    <w:p w14:paraId="3C94BFAA" w14:textId="77777777" w:rsidR="007E0A05" w:rsidRPr="007B1C78" w:rsidRDefault="007E0A05" w:rsidP="007B1C78">
      <w:pPr>
        <w:spacing w:after="0" w:line="360" w:lineRule="auto"/>
        <w:jc w:val="both"/>
        <w:rPr>
          <w:rFonts w:cs="Calibri"/>
          <w:szCs w:val="24"/>
          <w:shd w:val="clear" w:color="auto" w:fill="FFFFFF"/>
        </w:rPr>
      </w:pPr>
    </w:p>
    <w:p w14:paraId="7DB52913" w14:textId="0C4AEC49" w:rsidR="00B566D1" w:rsidRPr="00B566D1" w:rsidRDefault="00D26F2D" w:rsidP="007E0A05">
      <w:pPr>
        <w:pStyle w:val="Naslov2"/>
        <w:spacing w:line="360" w:lineRule="auto"/>
        <w:jc w:val="both"/>
      </w:pPr>
      <w:bookmarkStart w:id="17" w:name="_Toc200631237"/>
      <w:r>
        <w:t>2.10</w:t>
      </w:r>
      <w:r w:rsidR="00E20255">
        <w:t>.</w:t>
      </w:r>
      <w:r>
        <w:t xml:space="preserve"> </w:t>
      </w:r>
      <w:r w:rsidR="00E653E2" w:rsidRPr="00E0697D">
        <w:t>Program ruralnog razvoja i gospodarstvo</w:t>
      </w:r>
      <w:bookmarkEnd w:id="17"/>
      <w:r w:rsidR="00E653E2" w:rsidRPr="00E0697D">
        <w:t xml:space="preserve"> </w:t>
      </w:r>
    </w:p>
    <w:p w14:paraId="5B38D85D" w14:textId="51A80AA3" w:rsidR="00E653E2" w:rsidRDefault="00D26F2D" w:rsidP="007B1C78">
      <w:pPr>
        <w:pStyle w:val="Naslov2"/>
        <w:spacing w:line="360" w:lineRule="auto"/>
        <w:jc w:val="both"/>
      </w:pPr>
      <w:bookmarkStart w:id="18" w:name="_Toc200631238"/>
      <w:r>
        <w:t xml:space="preserve">2.10.1. </w:t>
      </w:r>
      <w:r w:rsidR="00E653E2" w:rsidRPr="00E0697D">
        <w:t>Ruralni razvoj</w:t>
      </w:r>
      <w:bookmarkEnd w:id="18"/>
      <w:r w:rsidR="00E653E2" w:rsidRPr="00E0697D">
        <w:t xml:space="preserve"> </w:t>
      </w:r>
    </w:p>
    <w:p w14:paraId="3DD3CFD9" w14:textId="77777777" w:rsidR="00B566D1" w:rsidRPr="00B566D1" w:rsidRDefault="00B566D1" w:rsidP="007B1C78">
      <w:pPr>
        <w:spacing w:after="0" w:line="360" w:lineRule="auto"/>
        <w:jc w:val="both"/>
      </w:pPr>
    </w:p>
    <w:p w14:paraId="0D351256" w14:textId="12662755" w:rsidR="006F65B0" w:rsidRPr="00F451C9" w:rsidRDefault="00A016DD" w:rsidP="00A016DD">
      <w:pPr>
        <w:spacing w:line="360" w:lineRule="auto"/>
        <w:jc w:val="both"/>
      </w:pPr>
      <w:r>
        <w:t>Agencija će</w:t>
      </w:r>
      <w:r w:rsidR="00E653E2" w:rsidRPr="00F451C9">
        <w:t xml:space="preserve"> i tijekom 202</w:t>
      </w:r>
      <w:r w:rsidR="0018152E" w:rsidRPr="00F451C9">
        <w:t>4</w:t>
      </w:r>
      <w:r w:rsidR="00E653E2" w:rsidRPr="00F451C9">
        <w:t xml:space="preserve">. godine nastaviti sa svojim redovnim aktivnostima pružanja stručne pomoći </w:t>
      </w:r>
      <w:r w:rsidR="00B81250">
        <w:t>G</w:t>
      </w:r>
      <w:r w:rsidR="00E653E2" w:rsidRPr="00F451C9">
        <w:t xml:space="preserve">radu Virovitici, zainteresiranim poljoprivrednim gospodarstvima i poslovnim subjektima prilikom prijave i provedbe projekata za korištenje bespovratnih EU sredstava i </w:t>
      </w:r>
      <w:r w:rsidR="006F65B0" w:rsidRPr="00F451C9">
        <w:t>financijskih mehanizama iz Strateškog plana zajedničke poljoprivredne politike za razdoblje 2023.-2027., NPOO i Kohezijskih fondova 2021.-2027.</w:t>
      </w:r>
    </w:p>
    <w:p w14:paraId="13337E8A" w14:textId="77777777" w:rsidR="00F451C9" w:rsidRDefault="003609F5" w:rsidP="00F451C9">
      <w:pPr>
        <w:spacing w:line="360" w:lineRule="auto"/>
        <w:jc w:val="both"/>
      </w:pPr>
      <w:r w:rsidRPr="00670014">
        <w:t xml:space="preserve">Planira se provedba odobrenih gradskih projekata iz Programa ruralnog razvoja 2014-2020: </w:t>
      </w:r>
    </w:p>
    <w:p w14:paraId="3E56B5C5" w14:textId="77777777" w:rsidR="00F451C9" w:rsidRPr="00F451C9" w:rsidRDefault="003609F5" w:rsidP="00F451C9">
      <w:pPr>
        <w:pStyle w:val="Odlomakpopisa"/>
        <w:numPr>
          <w:ilvl w:val="0"/>
          <w:numId w:val="26"/>
        </w:numPr>
        <w:spacing w:line="360" w:lineRule="auto"/>
        <w:jc w:val="both"/>
        <w:rPr>
          <w:rFonts w:ascii="Calibri" w:eastAsia="Times New Roman" w:hAnsi="Calibri"/>
        </w:rPr>
      </w:pPr>
      <w:r w:rsidRPr="00F451C9">
        <w:rPr>
          <w:rFonts w:ascii="Calibri" w:eastAsia="Times New Roman" w:hAnsi="Calibri"/>
        </w:rPr>
        <w:t xml:space="preserve">„Izgradnja trga u Milanovcu“, ukupne vrijednosti 64.240,06 EUR; </w:t>
      </w:r>
    </w:p>
    <w:p w14:paraId="242A8603" w14:textId="3693661B" w:rsidR="003609F5" w:rsidRPr="00F451C9" w:rsidRDefault="003609F5" w:rsidP="00F451C9">
      <w:pPr>
        <w:pStyle w:val="Odlomakpopisa"/>
        <w:numPr>
          <w:ilvl w:val="0"/>
          <w:numId w:val="26"/>
        </w:numPr>
        <w:spacing w:line="360" w:lineRule="auto"/>
        <w:jc w:val="both"/>
        <w:rPr>
          <w:rFonts w:ascii="Calibri" w:eastAsia="Times New Roman" w:hAnsi="Calibri"/>
        </w:rPr>
      </w:pPr>
      <w:r w:rsidRPr="00F451C9">
        <w:rPr>
          <w:rFonts w:ascii="Calibri" w:eastAsia="Times New Roman" w:hAnsi="Calibri"/>
        </w:rPr>
        <w:t xml:space="preserve">„Rekonstrukcija parka u </w:t>
      </w:r>
      <w:proofErr w:type="spellStart"/>
      <w:r w:rsidRPr="00F451C9">
        <w:rPr>
          <w:rFonts w:ascii="Calibri" w:eastAsia="Times New Roman" w:hAnsi="Calibri"/>
        </w:rPr>
        <w:t>Koriji</w:t>
      </w:r>
      <w:proofErr w:type="spellEnd"/>
      <w:r w:rsidRPr="00F451C9">
        <w:rPr>
          <w:rFonts w:ascii="Calibri" w:eastAsia="Times New Roman" w:hAnsi="Calibri"/>
        </w:rPr>
        <w:t>“, ukupne vrijednosti 92.285,13 EUR</w:t>
      </w:r>
      <w:r w:rsidR="00A016DD">
        <w:rPr>
          <w:rFonts w:ascii="Calibri" w:eastAsia="Times New Roman" w:hAnsi="Calibri"/>
        </w:rPr>
        <w:t>.</w:t>
      </w:r>
    </w:p>
    <w:p w14:paraId="40EECE61" w14:textId="77777777" w:rsidR="00F451C9" w:rsidRDefault="003609F5" w:rsidP="00F451C9">
      <w:pPr>
        <w:spacing w:line="360" w:lineRule="auto"/>
        <w:jc w:val="both"/>
      </w:pPr>
      <w:r>
        <w:lastRenderedPageBreak/>
        <w:t>V</w:t>
      </w:r>
      <w:r w:rsidRPr="00670014">
        <w:t xml:space="preserve">ezano za privatni sektor, nastavlja se provedba projekata odobrenih u sklopu Mjere 4 i Mjere 6 te odobrenih projekata prema Programu za financiranje projekata lokalne infrastrukture i ruralnog razvoja na područjima naseljenim pripadnicima nacionalnih manjina. Nastavlja se podrška poljoprivrednicima u sklopu financijskih instrumenata Mikro i Mali zajmovi za ruralni razvoj putem HAMAG-BICRO, prijave na </w:t>
      </w:r>
      <w:r>
        <w:t xml:space="preserve">Intervenciju 76.01 </w:t>
      </w:r>
      <w:r w:rsidRPr="00670014">
        <w:t>za Osiguranje usjeva, životinja i biljak</w:t>
      </w:r>
      <w:r>
        <w:t xml:space="preserve">a te </w:t>
      </w:r>
      <w:r w:rsidRPr="00670014">
        <w:t xml:space="preserve">ostalih natječaja iz </w:t>
      </w:r>
      <w:r>
        <w:t>Strateškog plana zajedničke poljoprivredne politike</w:t>
      </w:r>
      <w:r w:rsidRPr="00670014">
        <w:t xml:space="preserve"> koji </w:t>
      </w:r>
      <w:r>
        <w:t>su u najavi za</w:t>
      </w:r>
      <w:r w:rsidRPr="00670014">
        <w:t xml:space="preserve"> 202</w:t>
      </w:r>
      <w:r>
        <w:t>4</w:t>
      </w:r>
      <w:r w:rsidRPr="00670014">
        <w:t>. godin</w:t>
      </w:r>
      <w:r>
        <w:t xml:space="preserve">u. </w:t>
      </w:r>
    </w:p>
    <w:p w14:paraId="2B175FB9" w14:textId="1F8809DB" w:rsidR="003609F5" w:rsidRDefault="003609F5" w:rsidP="00F451C9">
      <w:pPr>
        <w:spacing w:after="0" w:line="360" w:lineRule="auto"/>
        <w:jc w:val="both"/>
      </w:pPr>
      <w:r>
        <w:t>Neki od važnijih natječaja koji se očekuju u 2024. godini su:</w:t>
      </w:r>
    </w:p>
    <w:p w14:paraId="3AC0069D" w14:textId="77777777" w:rsidR="003609F5" w:rsidRPr="00F451C9" w:rsidRDefault="003609F5" w:rsidP="00F451C9">
      <w:pPr>
        <w:pStyle w:val="Odlomakpopisa"/>
        <w:numPr>
          <w:ilvl w:val="0"/>
          <w:numId w:val="25"/>
        </w:numPr>
        <w:spacing w:line="360" w:lineRule="auto"/>
        <w:jc w:val="both"/>
        <w:rPr>
          <w:rFonts w:ascii="Calibri" w:eastAsia="Times New Roman" w:hAnsi="Calibri"/>
        </w:rPr>
      </w:pPr>
      <w:r w:rsidRPr="00F451C9">
        <w:rPr>
          <w:rFonts w:ascii="Calibri" w:eastAsia="Times New Roman" w:hAnsi="Calibri"/>
        </w:rPr>
        <w:t>Intervencija 73.10. Potpora ulaganju u primarnu poljoprivrednu politiku</w:t>
      </w:r>
    </w:p>
    <w:p w14:paraId="73CA76AB" w14:textId="77777777" w:rsidR="003609F5" w:rsidRPr="00F451C9" w:rsidRDefault="003609F5" w:rsidP="00F451C9">
      <w:pPr>
        <w:pStyle w:val="Odlomakpopisa"/>
        <w:numPr>
          <w:ilvl w:val="0"/>
          <w:numId w:val="25"/>
        </w:numPr>
        <w:spacing w:line="360" w:lineRule="auto"/>
        <w:jc w:val="both"/>
        <w:rPr>
          <w:rFonts w:ascii="Calibri" w:eastAsia="Times New Roman" w:hAnsi="Calibri"/>
        </w:rPr>
      </w:pPr>
      <w:r w:rsidRPr="00F451C9">
        <w:rPr>
          <w:rFonts w:ascii="Calibri" w:eastAsia="Times New Roman" w:hAnsi="Calibri"/>
        </w:rPr>
        <w:t>Intervencija 73.11. Potpora za ulaganja u preradu poljoprivrednih proizvoda</w:t>
      </w:r>
    </w:p>
    <w:p w14:paraId="393782D2" w14:textId="77777777" w:rsidR="003609F5" w:rsidRPr="00F451C9" w:rsidRDefault="003609F5" w:rsidP="00F451C9">
      <w:pPr>
        <w:pStyle w:val="Odlomakpopisa"/>
        <w:numPr>
          <w:ilvl w:val="0"/>
          <w:numId w:val="25"/>
        </w:numPr>
        <w:spacing w:line="360" w:lineRule="auto"/>
        <w:jc w:val="both"/>
        <w:rPr>
          <w:rFonts w:ascii="Calibri" w:eastAsia="Times New Roman" w:hAnsi="Calibri"/>
        </w:rPr>
      </w:pPr>
      <w:r w:rsidRPr="00F451C9">
        <w:rPr>
          <w:rFonts w:ascii="Calibri" w:eastAsia="Times New Roman" w:hAnsi="Calibri"/>
        </w:rPr>
        <w:t>Intervencija 73.12. Potpora malim poljoprivrednicima</w:t>
      </w:r>
    </w:p>
    <w:p w14:paraId="21A28024" w14:textId="77777777" w:rsidR="003609F5" w:rsidRPr="00F451C9" w:rsidRDefault="003609F5" w:rsidP="00F451C9">
      <w:pPr>
        <w:pStyle w:val="Odlomakpopisa"/>
        <w:numPr>
          <w:ilvl w:val="0"/>
          <w:numId w:val="25"/>
        </w:numPr>
        <w:spacing w:line="360" w:lineRule="auto"/>
        <w:jc w:val="both"/>
        <w:rPr>
          <w:rFonts w:ascii="Calibri" w:eastAsia="Times New Roman" w:hAnsi="Calibri"/>
        </w:rPr>
      </w:pPr>
      <w:r w:rsidRPr="00F451C9">
        <w:rPr>
          <w:rFonts w:ascii="Calibri" w:eastAsia="Times New Roman" w:hAnsi="Calibri"/>
        </w:rPr>
        <w:t>Intervencija 75.01. Uspostava mladih poljoprivrednika</w:t>
      </w:r>
    </w:p>
    <w:p w14:paraId="721AB459" w14:textId="77777777" w:rsidR="003609F5" w:rsidRPr="00F451C9" w:rsidRDefault="003609F5" w:rsidP="00F451C9">
      <w:pPr>
        <w:pStyle w:val="Odlomakpopisa"/>
        <w:numPr>
          <w:ilvl w:val="0"/>
          <w:numId w:val="25"/>
        </w:numPr>
        <w:spacing w:line="360" w:lineRule="auto"/>
        <w:jc w:val="both"/>
        <w:rPr>
          <w:rFonts w:ascii="Calibri" w:eastAsia="Times New Roman" w:hAnsi="Calibri"/>
        </w:rPr>
      </w:pPr>
      <w:r w:rsidRPr="00F451C9">
        <w:rPr>
          <w:rFonts w:ascii="Calibri" w:eastAsia="Times New Roman" w:hAnsi="Calibri"/>
        </w:rPr>
        <w:t>Natječaj za financiranje projekata u 2024. godini prema Programu za financiranje projekata lokalne infrastrukture i ruralnog razvoja na područjima naseljenim pripadnicima nacionalnih manjina</w:t>
      </w:r>
    </w:p>
    <w:p w14:paraId="411889A8" w14:textId="77777777" w:rsidR="0039575F" w:rsidRDefault="0039575F" w:rsidP="007B1C78">
      <w:pPr>
        <w:spacing w:after="0" w:line="360" w:lineRule="auto"/>
        <w:jc w:val="both"/>
        <w:rPr>
          <w:rFonts w:cs="Calibri"/>
          <w:b/>
          <w:bCs/>
          <w:szCs w:val="24"/>
        </w:rPr>
      </w:pPr>
    </w:p>
    <w:p w14:paraId="59F0BC03" w14:textId="370DB7CF" w:rsidR="00E653E2" w:rsidRDefault="007E0A05" w:rsidP="007E0A05">
      <w:pPr>
        <w:pStyle w:val="Naslov2"/>
        <w:spacing w:line="360" w:lineRule="auto"/>
        <w:jc w:val="both"/>
      </w:pPr>
      <w:bookmarkStart w:id="19" w:name="_Toc200631239"/>
      <w:r w:rsidRPr="007E0A05">
        <w:rPr>
          <w:bCs/>
        </w:rPr>
        <w:t>2.1</w:t>
      </w:r>
      <w:r>
        <w:t xml:space="preserve">0.2. </w:t>
      </w:r>
      <w:r w:rsidR="00E653E2" w:rsidRPr="00E0697D">
        <w:t>Razvoj gospodarstva</w:t>
      </w:r>
      <w:bookmarkEnd w:id="19"/>
    </w:p>
    <w:p w14:paraId="52D3DEBE" w14:textId="77777777" w:rsidR="007B1C78" w:rsidRDefault="007B1C78" w:rsidP="00F451C9"/>
    <w:p w14:paraId="26C59663" w14:textId="77777777" w:rsidR="00F451C9" w:rsidRDefault="00F451C9" w:rsidP="00F451C9">
      <w:pPr>
        <w:spacing w:line="360" w:lineRule="auto"/>
        <w:jc w:val="both"/>
      </w:pPr>
      <w:r w:rsidRPr="00A337AD">
        <w:t>Na području razvoja gospodarstva u 202</w:t>
      </w:r>
      <w:r>
        <w:t>4</w:t>
      </w:r>
      <w:r w:rsidRPr="00A337AD">
        <w:t>. godini djelatnici Agencije nastavit će aktivno pomagati poduzetnicima s područja grada Virovitice i šire te pružati pomoć svojim djelovanjem kroz pripremu, prijavu i provedbu projekata za korištenje dostupnih EU bespovratnih sredstava i zajmova.</w:t>
      </w:r>
    </w:p>
    <w:p w14:paraId="05271C46" w14:textId="73FFB4D4" w:rsidR="00F451C9" w:rsidRPr="00F559BE" w:rsidRDefault="00F451C9" w:rsidP="00F451C9">
      <w:pPr>
        <w:spacing w:line="360" w:lineRule="auto"/>
        <w:jc w:val="both"/>
      </w:pPr>
      <w:r w:rsidRPr="00F559BE">
        <w:t>Bespovratna sredstva za poduzetnike u 2024. godini bit će dostupna kroz poznate natječaje za inovacije novoosnovanih poduzeća (do 5 godina starosti), internacionalizacija poslovanja (sajmovi), vaučere za digitalizaciju i potpore za certificiranje</w:t>
      </w:r>
      <w:r w:rsidR="00B81250">
        <w:t>,</w:t>
      </w:r>
      <w:r w:rsidRPr="00F559BE">
        <w:t xml:space="preserve"> ali i kroz novi natječaj usmjer</w:t>
      </w:r>
      <w:r>
        <w:t xml:space="preserve">en na kulturne i kreativne industrije. </w:t>
      </w:r>
      <w:r w:rsidRPr="00F559BE">
        <w:t xml:space="preserve"> </w:t>
      </w:r>
    </w:p>
    <w:p w14:paraId="487467C5" w14:textId="77777777" w:rsidR="00F451C9" w:rsidRDefault="00F451C9" w:rsidP="00F451C9">
      <w:pPr>
        <w:spacing w:line="360" w:lineRule="auto"/>
        <w:jc w:val="both"/>
      </w:pPr>
      <w:r>
        <w:t>P</w:t>
      </w:r>
      <w:r w:rsidRPr="00A337AD">
        <w:t>oduzetnicim</w:t>
      </w:r>
      <w:r>
        <w:t>a će</w:t>
      </w:r>
      <w:r w:rsidRPr="00A337AD">
        <w:t xml:space="preserve"> biti dostupna pomoć u pripremi i prijavi investicijskih programa za zajmove i kredite:  </w:t>
      </w:r>
    </w:p>
    <w:p w14:paraId="34BDCF34" w14:textId="2E5A3065" w:rsidR="00F451C9" w:rsidRPr="00A016DD" w:rsidRDefault="00F451C9" w:rsidP="00F451C9">
      <w:pPr>
        <w:pStyle w:val="Odlomakpopisa"/>
        <w:numPr>
          <w:ilvl w:val="0"/>
          <w:numId w:val="27"/>
        </w:numPr>
        <w:spacing w:line="360" w:lineRule="auto"/>
        <w:jc w:val="both"/>
        <w:rPr>
          <w:rFonts w:asciiTheme="minorHAnsi" w:eastAsia="Times New Roman" w:hAnsiTheme="minorHAnsi" w:cstheme="minorHAnsi"/>
        </w:rPr>
      </w:pPr>
      <w:r w:rsidRPr="00A016DD">
        <w:rPr>
          <w:rFonts w:asciiTheme="minorHAnsi" w:eastAsia="Times New Roman" w:hAnsiTheme="minorHAnsi" w:cstheme="minorHAnsi"/>
        </w:rPr>
        <w:t>HAMAG BICRO - Investicijski zajam iz sredstava NPOO u iznosu do 100.000,00 €</w:t>
      </w:r>
      <w:r w:rsidR="00A016DD" w:rsidRPr="00A016DD">
        <w:rPr>
          <w:rFonts w:asciiTheme="minorHAnsi" w:eastAsia="Times New Roman" w:hAnsiTheme="minorHAnsi" w:cstheme="minorHAnsi"/>
        </w:rPr>
        <w:t>;</w:t>
      </w:r>
      <w:r w:rsidRPr="00A016DD">
        <w:rPr>
          <w:rFonts w:asciiTheme="minorHAnsi" w:eastAsia="Times New Roman" w:hAnsiTheme="minorHAnsi" w:cstheme="minorHAnsi"/>
        </w:rPr>
        <w:t xml:space="preserve"> </w:t>
      </w:r>
    </w:p>
    <w:p w14:paraId="2E8A57E4" w14:textId="6629A046" w:rsidR="00F451C9" w:rsidRPr="00A016DD" w:rsidRDefault="00F451C9" w:rsidP="00F451C9">
      <w:pPr>
        <w:pStyle w:val="Odlomakpopisa"/>
        <w:numPr>
          <w:ilvl w:val="0"/>
          <w:numId w:val="27"/>
        </w:numPr>
        <w:spacing w:line="360" w:lineRule="auto"/>
        <w:jc w:val="both"/>
        <w:rPr>
          <w:rFonts w:asciiTheme="minorHAnsi" w:hAnsiTheme="minorHAnsi" w:cstheme="minorHAnsi"/>
        </w:rPr>
      </w:pPr>
      <w:r w:rsidRPr="00A016DD">
        <w:rPr>
          <w:rFonts w:asciiTheme="minorHAnsi" w:eastAsia="Times New Roman" w:hAnsiTheme="minorHAnsi" w:cstheme="minorHAnsi"/>
        </w:rPr>
        <w:lastRenderedPageBreak/>
        <w:t>HBOR - Investicije posebnih segmenata MSP-ova u okviru NPOO-a, financijski instrumenti izravnih kredita</w:t>
      </w:r>
      <w:r w:rsidRPr="00A016DD">
        <w:rPr>
          <w:rFonts w:asciiTheme="minorHAnsi" w:hAnsiTheme="minorHAnsi" w:cstheme="minorHAnsi"/>
        </w:rPr>
        <w:t xml:space="preserve"> iznad 100.000,00 €</w:t>
      </w:r>
      <w:r w:rsidR="00A016DD">
        <w:rPr>
          <w:rFonts w:asciiTheme="minorHAnsi" w:hAnsiTheme="minorHAnsi" w:cstheme="minorHAnsi"/>
        </w:rPr>
        <w:t>;</w:t>
      </w:r>
    </w:p>
    <w:p w14:paraId="0AAF2DD8" w14:textId="3F9A3214" w:rsidR="00F451C9" w:rsidRPr="00F451C9" w:rsidRDefault="00F451C9" w:rsidP="00F451C9">
      <w:pPr>
        <w:pStyle w:val="Odlomakpopisa"/>
        <w:numPr>
          <w:ilvl w:val="0"/>
          <w:numId w:val="27"/>
        </w:numPr>
        <w:spacing w:line="360" w:lineRule="auto"/>
        <w:jc w:val="both"/>
        <w:rPr>
          <w:rFonts w:ascii="Calibri" w:eastAsia="Times New Roman" w:hAnsi="Calibri"/>
        </w:rPr>
      </w:pPr>
      <w:r w:rsidRPr="00F451C9">
        <w:rPr>
          <w:rFonts w:ascii="Calibri" w:eastAsia="Times New Roman" w:hAnsi="Calibri"/>
        </w:rPr>
        <w:t>HBOR – Poduzetništvo mladih žena i početnika – namijenjeni su poslovnim subjektima privatnog sektora iznad 50.000,00 €</w:t>
      </w:r>
      <w:r w:rsidR="00A016DD">
        <w:rPr>
          <w:rFonts w:ascii="Calibri" w:eastAsia="Times New Roman" w:hAnsi="Calibri"/>
        </w:rPr>
        <w:t>;</w:t>
      </w:r>
      <w:r w:rsidRPr="00F451C9">
        <w:rPr>
          <w:rFonts w:ascii="Calibri" w:eastAsia="Times New Roman" w:hAnsi="Calibri"/>
        </w:rPr>
        <w:t xml:space="preserve"> </w:t>
      </w:r>
    </w:p>
    <w:p w14:paraId="5F76BD96" w14:textId="62CC4654" w:rsidR="00F451C9" w:rsidRDefault="00F451C9" w:rsidP="00F451C9">
      <w:pPr>
        <w:pStyle w:val="Odlomakpopisa"/>
        <w:numPr>
          <w:ilvl w:val="0"/>
          <w:numId w:val="27"/>
        </w:numPr>
        <w:spacing w:line="360" w:lineRule="auto"/>
        <w:jc w:val="both"/>
        <w:rPr>
          <w:rFonts w:ascii="Calibri" w:eastAsia="Times New Roman" w:hAnsi="Calibri"/>
        </w:rPr>
      </w:pPr>
      <w:r w:rsidRPr="00F451C9">
        <w:rPr>
          <w:rFonts w:ascii="Calibri" w:eastAsia="Times New Roman" w:hAnsi="Calibri"/>
        </w:rPr>
        <w:t>HBOR - Investicije privatnog sektora iznad 50.000,00 €.</w:t>
      </w:r>
    </w:p>
    <w:p w14:paraId="44A1594C" w14:textId="77777777" w:rsidR="00B81250" w:rsidRPr="00F451C9" w:rsidRDefault="00B81250" w:rsidP="00B81250">
      <w:pPr>
        <w:pStyle w:val="Odlomakpopisa"/>
        <w:spacing w:line="360" w:lineRule="auto"/>
        <w:jc w:val="both"/>
        <w:rPr>
          <w:rFonts w:ascii="Calibri" w:eastAsia="Times New Roman" w:hAnsi="Calibri"/>
        </w:rPr>
      </w:pPr>
    </w:p>
    <w:p w14:paraId="7D0A7C8F" w14:textId="3D25D942" w:rsidR="00315299" w:rsidRPr="00B566D1" w:rsidRDefault="00964A22" w:rsidP="008254B4">
      <w:pPr>
        <w:pStyle w:val="Naslov1"/>
        <w:numPr>
          <w:ilvl w:val="0"/>
          <w:numId w:val="21"/>
        </w:numPr>
        <w:spacing w:line="360" w:lineRule="auto"/>
        <w:jc w:val="both"/>
      </w:pPr>
      <w:bookmarkStart w:id="20" w:name="_Toc126737981"/>
      <w:bookmarkStart w:id="21" w:name="_Toc200631240"/>
      <w:r w:rsidRPr="00B566D1">
        <w:t>OSTVARENO U 20</w:t>
      </w:r>
      <w:r w:rsidR="00360653" w:rsidRPr="00B566D1">
        <w:t>2</w:t>
      </w:r>
      <w:r w:rsidR="00165375">
        <w:t>3</w:t>
      </w:r>
      <w:r w:rsidRPr="00B566D1">
        <w:t>. GODINI</w:t>
      </w:r>
      <w:bookmarkEnd w:id="20"/>
      <w:bookmarkEnd w:id="21"/>
      <w:r w:rsidRPr="00B566D1">
        <w:t xml:space="preserve"> </w:t>
      </w:r>
    </w:p>
    <w:p w14:paraId="16598817" w14:textId="77777777" w:rsidR="00315299" w:rsidRPr="00E0697D" w:rsidRDefault="00315299" w:rsidP="007B1C78">
      <w:pPr>
        <w:spacing w:after="0" w:line="360" w:lineRule="auto"/>
        <w:jc w:val="both"/>
        <w:rPr>
          <w:rFonts w:cs="Calibri"/>
          <w:szCs w:val="24"/>
        </w:rPr>
      </w:pPr>
    </w:p>
    <w:p w14:paraId="76891007" w14:textId="197FF911" w:rsidR="00561A20" w:rsidRDefault="00E24537" w:rsidP="007B1C78">
      <w:pPr>
        <w:spacing w:after="0" w:line="360" w:lineRule="auto"/>
        <w:jc w:val="both"/>
        <w:rPr>
          <w:rFonts w:cs="Calibri"/>
          <w:szCs w:val="24"/>
          <w:lang w:val="bs"/>
        </w:rPr>
      </w:pPr>
      <w:r w:rsidRPr="00E0697D">
        <w:rPr>
          <w:rFonts w:cs="Calibri"/>
          <w:szCs w:val="24"/>
          <w:lang w:val="bs"/>
        </w:rPr>
        <w:t>Agencija će i tijekom 20</w:t>
      </w:r>
      <w:r w:rsidR="00360653">
        <w:rPr>
          <w:rFonts w:cs="Calibri"/>
          <w:szCs w:val="24"/>
          <w:lang w:val="bs"/>
        </w:rPr>
        <w:t>2</w:t>
      </w:r>
      <w:r w:rsidR="00165375">
        <w:rPr>
          <w:rFonts w:cs="Calibri"/>
          <w:szCs w:val="24"/>
          <w:lang w:val="bs"/>
        </w:rPr>
        <w:t>4</w:t>
      </w:r>
      <w:r w:rsidRPr="00E0697D">
        <w:rPr>
          <w:rFonts w:cs="Calibri"/>
          <w:szCs w:val="24"/>
          <w:lang w:val="bs"/>
        </w:rPr>
        <w:t xml:space="preserve">. godine nastaviti sa svojim redovnim aktivnostima pisanja </w:t>
      </w:r>
      <w:r w:rsidR="009A4211">
        <w:rPr>
          <w:rFonts w:cs="Calibri"/>
          <w:szCs w:val="24"/>
          <w:lang w:val="bs"/>
        </w:rPr>
        <w:t xml:space="preserve">i provođenja projekata. </w:t>
      </w:r>
      <w:r w:rsidRPr="00E0697D">
        <w:rPr>
          <w:rFonts w:cs="Calibri"/>
          <w:szCs w:val="24"/>
          <w:lang w:val="bs"/>
        </w:rPr>
        <w:t>Tablica koja slijedi prikazuje popis prijavljenih projekata koje su djelatnici napisali, odnosno prijavili tijekom 20</w:t>
      </w:r>
      <w:r w:rsidR="009A4211">
        <w:rPr>
          <w:rFonts w:cs="Calibri"/>
          <w:szCs w:val="24"/>
          <w:lang w:val="bs"/>
        </w:rPr>
        <w:t>2</w:t>
      </w:r>
      <w:r w:rsidR="00165375">
        <w:rPr>
          <w:rFonts w:cs="Calibri"/>
          <w:szCs w:val="24"/>
          <w:lang w:val="bs"/>
        </w:rPr>
        <w:t>3</w:t>
      </w:r>
      <w:r w:rsidRPr="00E0697D">
        <w:rPr>
          <w:rFonts w:cs="Calibri"/>
          <w:szCs w:val="24"/>
          <w:lang w:val="bs"/>
        </w:rPr>
        <w:t xml:space="preserve">. godine </w:t>
      </w:r>
      <w:r w:rsidR="009A4211">
        <w:rPr>
          <w:rFonts w:cs="Calibri"/>
          <w:szCs w:val="24"/>
          <w:lang w:val="bs"/>
        </w:rPr>
        <w:t>te će se u 202</w:t>
      </w:r>
      <w:r w:rsidR="00A016DD">
        <w:rPr>
          <w:rFonts w:cs="Calibri"/>
          <w:szCs w:val="24"/>
          <w:lang w:val="bs"/>
        </w:rPr>
        <w:t>4</w:t>
      </w:r>
      <w:r w:rsidR="009A4211">
        <w:rPr>
          <w:rFonts w:cs="Calibri"/>
          <w:szCs w:val="24"/>
          <w:lang w:val="bs"/>
        </w:rPr>
        <w:t>. godini provoditi projekti koji budu odobreni</w:t>
      </w:r>
      <w:r w:rsidRPr="00E0697D">
        <w:rPr>
          <w:rFonts w:cs="Calibri"/>
          <w:szCs w:val="24"/>
          <w:lang w:val="bs"/>
        </w:rPr>
        <w:t>. Projekti su napisani i prijavljeni za Grad Viroviticu, za ustanove kojima je Grad osnivač, udruge koje djeluju na području grada i županije, kao i ostale zainteresirane dionike društva.</w:t>
      </w:r>
    </w:p>
    <w:p w14:paraId="6C6C0B54" w14:textId="77777777" w:rsidR="00165375" w:rsidRPr="00E0697D" w:rsidRDefault="00165375" w:rsidP="007B1C78">
      <w:pPr>
        <w:spacing w:after="0" w:line="360" w:lineRule="auto"/>
        <w:jc w:val="both"/>
        <w:rPr>
          <w:rFonts w:cs="Calibri"/>
          <w:szCs w:val="24"/>
          <w:lang w:val="bs"/>
        </w:rPr>
      </w:pPr>
    </w:p>
    <w:p w14:paraId="340F8473" w14:textId="3732C331" w:rsidR="00360653" w:rsidRPr="004824C3" w:rsidRDefault="00E50BF2" w:rsidP="00F451C9">
      <w:pPr>
        <w:pStyle w:val="Opisslike"/>
        <w:spacing w:after="0" w:line="360" w:lineRule="auto"/>
        <w:jc w:val="center"/>
        <w:rPr>
          <w:rFonts w:cs="Calibri"/>
          <w:color w:val="auto"/>
          <w:sz w:val="24"/>
          <w:szCs w:val="24"/>
        </w:rPr>
      </w:pPr>
      <w:bookmarkStart w:id="22" w:name="_Toc107563155"/>
      <w:bookmarkStart w:id="23" w:name="_Toc200631244"/>
      <w:r w:rsidRPr="00E0697D">
        <w:rPr>
          <w:rFonts w:cs="Calibri"/>
          <w:color w:val="auto"/>
          <w:sz w:val="24"/>
          <w:szCs w:val="24"/>
        </w:rPr>
        <w:t xml:space="preserve">Tablica </w:t>
      </w:r>
      <w:r w:rsidRPr="00E0697D">
        <w:rPr>
          <w:rFonts w:cs="Calibri"/>
          <w:color w:val="auto"/>
          <w:sz w:val="24"/>
          <w:szCs w:val="24"/>
        </w:rPr>
        <w:fldChar w:fldCharType="begin"/>
      </w:r>
      <w:r w:rsidRPr="00E0697D">
        <w:rPr>
          <w:rFonts w:cs="Calibri"/>
          <w:color w:val="auto"/>
          <w:sz w:val="24"/>
          <w:szCs w:val="24"/>
        </w:rPr>
        <w:instrText xml:space="preserve"> SEQ Tablica \* ARABIC </w:instrText>
      </w:r>
      <w:r w:rsidRPr="00E0697D">
        <w:rPr>
          <w:rFonts w:cs="Calibri"/>
          <w:color w:val="auto"/>
          <w:sz w:val="24"/>
          <w:szCs w:val="24"/>
        </w:rPr>
        <w:fldChar w:fldCharType="separate"/>
      </w:r>
      <w:r w:rsidR="00F5413B">
        <w:rPr>
          <w:rFonts w:cs="Calibri"/>
          <w:noProof/>
          <w:color w:val="auto"/>
          <w:sz w:val="24"/>
          <w:szCs w:val="24"/>
        </w:rPr>
        <w:t>1</w:t>
      </w:r>
      <w:r w:rsidRPr="00E0697D">
        <w:rPr>
          <w:rFonts w:cs="Calibri"/>
          <w:color w:val="auto"/>
          <w:sz w:val="24"/>
          <w:szCs w:val="24"/>
        </w:rPr>
        <w:fldChar w:fldCharType="end"/>
      </w:r>
      <w:r w:rsidRPr="00E0697D">
        <w:rPr>
          <w:rFonts w:cs="Calibri"/>
          <w:color w:val="auto"/>
          <w:sz w:val="24"/>
          <w:szCs w:val="24"/>
        </w:rPr>
        <w:t>: Popis prijavljenih projekata tijekom 20</w:t>
      </w:r>
      <w:r w:rsidR="00360653">
        <w:rPr>
          <w:rFonts w:cs="Calibri"/>
          <w:color w:val="auto"/>
          <w:sz w:val="24"/>
          <w:szCs w:val="24"/>
        </w:rPr>
        <w:t>2</w:t>
      </w:r>
      <w:r w:rsidR="00165375">
        <w:rPr>
          <w:rFonts w:cs="Calibri"/>
          <w:color w:val="auto"/>
          <w:sz w:val="24"/>
          <w:szCs w:val="24"/>
        </w:rPr>
        <w:t>3</w:t>
      </w:r>
      <w:r w:rsidRPr="00E0697D">
        <w:rPr>
          <w:rFonts w:cs="Calibri"/>
          <w:color w:val="auto"/>
          <w:sz w:val="24"/>
          <w:szCs w:val="24"/>
        </w:rPr>
        <w:t xml:space="preserve">. </w:t>
      </w:r>
      <w:bookmarkEnd w:id="22"/>
      <w:r w:rsidR="00360653">
        <w:rPr>
          <w:rFonts w:cs="Calibri"/>
          <w:color w:val="auto"/>
          <w:sz w:val="24"/>
          <w:szCs w:val="24"/>
        </w:rPr>
        <w:t>godine</w:t>
      </w:r>
      <w:bookmarkEnd w:id="23"/>
    </w:p>
    <w:tbl>
      <w:tblPr>
        <w:tblStyle w:val="Tablicareetke4-isticanje5"/>
        <w:tblW w:w="9322" w:type="dxa"/>
        <w:jc w:val="center"/>
        <w:tblLook w:val="04A0" w:firstRow="1" w:lastRow="0" w:firstColumn="1" w:lastColumn="0" w:noHBand="0" w:noVBand="1"/>
      </w:tblPr>
      <w:tblGrid>
        <w:gridCol w:w="828"/>
        <w:gridCol w:w="36"/>
        <w:gridCol w:w="2468"/>
        <w:gridCol w:w="4289"/>
        <w:gridCol w:w="1701"/>
      </w:tblGrid>
      <w:tr w:rsidR="00165375" w:rsidRPr="00E166E7" w14:paraId="0A4C2041" w14:textId="77777777" w:rsidTr="002A507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5FA5EEF2"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R. BR.</w:t>
            </w:r>
          </w:p>
        </w:tc>
        <w:tc>
          <w:tcPr>
            <w:tcW w:w="2504" w:type="dxa"/>
            <w:gridSpan w:val="2"/>
            <w:hideMark/>
          </w:tcPr>
          <w:p w14:paraId="7BCC976C" w14:textId="77777777" w:rsidR="00165375" w:rsidRPr="00E166E7" w:rsidRDefault="00165375" w:rsidP="00F451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sz w:val="22"/>
              </w:rPr>
            </w:pPr>
            <w:r w:rsidRPr="00E166E7">
              <w:rPr>
                <w:rFonts w:asciiTheme="minorHAnsi" w:hAnsiTheme="minorHAnsi" w:cstheme="minorHAnsi"/>
                <w:b w:val="0"/>
                <w:bCs w:val="0"/>
                <w:noProof/>
                <w:sz w:val="22"/>
              </w:rPr>
              <w:t>PRIJAVITELJ</w:t>
            </w:r>
          </w:p>
        </w:tc>
        <w:tc>
          <w:tcPr>
            <w:tcW w:w="4289" w:type="dxa"/>
            <w:hideMark/>
          </w:tcPr>
          <w:p w14:paraId="72D9FE72" w14:textId="77777777" w:rsidR="00165375" w:rsidRPr="00E166E7" w:rsidRDefault="00165375" w:rsidP="00F451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sz w:val="22"/>
              </w:rPr>
            </w:pPr>
            <w:r w:rsidRPr="00E166E7">
              <w:rPr>
                <w:rFonts w:asciiTheme="minorHAnsi" w:hAnsiTheme="minorHAnsi" w:cstheme="minorHAnsi"/>
                <w:b w:val="0"/>
                <w:bCs w:val="0"/>
                <w:noProof/>
                <w:sz w:val="22"/>
              </w:rPr>
              <w:t>NAZIV PROJEKTA</w:t>
            </w:r>
          </w:p>
        </w:tc>
        <w:tc>
          <w:tcPr>
            <w:tcW w:w="1701" w:type="dxa"/>
            <w:hideMark/>
          </w:tcPr>
          <w:p w14:paraId="30035121" w14:textId="4BF89A3E" w:rsidR="00165375" w:rsidRPr="00E166E7" w:rsidRDefault="00165375" w:rsidP="00F451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sz w:val="22"/>
              </w:rPr>
            </w:pPr>
            <w:r w:rsidRPr="00E166E7">
              <w:rPr>
                <w:rFonts w:asciiTheme="minorHAnsi" w:hAnsiTheme="minorHAnsi" w:cstheme="minorHAnsi"/>
                <w:b w:val="0"/>
                <w:bCs w:val="0"/>
                <w:noProof/>
                <w:sz w:val="22"/>
              </w:rPr>
              <w:t>UKUPNA VRIJENDOST</w:t>
            </w:r>
          </w:p>
        </w:tc>
      </w:tr>
      <w:tr w:rsidR="00165375" w:rsidRPr="00E166E7" w14:paraId="10BA87F6"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57E191C"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w:t>
            </w:r>
          </w:p>
        </w:tc>
        <w:tc>
          <w:tcPr>
            <w:tcW w:w="2504" w:type="dxa"/>
            <w:gridSpan w:val="2"/>
          </w:tcPr>
          <w:p w14:paraId="71960330"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2305353C"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Rekonstrukcija raskrižja u Ulici Tomaša Masaryka sa Ulicom Pavla Radića</w:t>
            </w:r>
          </w:p>
        </w:tc>
        <w:tc>
          <w:tcPr>
            <w:tcW w:w="1701" w:type="dxa"/>
          </w:tcPr>
          <w:p w14:paraId="19D80EBF" w14:textId="1B02CA51"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135.000,00 €</w:t>
            </w:r>
          </w:p>
        </w:tc>
      </w:tr>
      <w:tr w:rsidR="00165375" w:rsidRPr="00E166E7" w14:paraId="7FEDCBEC"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5EFEA249"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2.</w:t>
            </w:r>
          </w:p>
        </w:tc>
        <w:tc>
          <w:tcPr>
            <w:tcW w:w="2504" w:type="dxa"/>
            <w:gridSpan w:val="2"/>
          </w:tcPr>
          <w:p w14:paraId="69A4B404"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6E9AF410"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Bazenski sportsko-turistički centar</w:t>
            </w:r>
          </w:p>
        </w:tc>
        <w:tc>
          <w:tcPr>
            <w:tcW w:w="1701" w:type="dxa"/>
          </w:tcPr>
          <w:p w14:paraId="4991F842" w14:textId="21B574C4"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8.774.038,61 €</w:t>
            </w:r>
          </w:p>
        </w:tc>
      </w:tr>
      <w:tr w:rsidR="00165375" w:rsidRPr="00E166E7" w14:paraId="0C7C8454"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0B515AB"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3.</w:t>
            </w:r>
          </w:p>
        </w:tc>
        <w:tc>
          <w:tcPr>
            <w:tcW w:w="2504" w:type="dxa"/>
            <w:gridSpan w:val="2"/>
          </w:tcPr>
          <w:p w14:paraId="1E0D218E"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Sportska zajednica grada Virovitice</w:t>
            </w:r>
          </w:p>
        </w:tc>
        <w:tc>
          <w:tcPr>
            <w:tcW w:w="4289" w:type="dxa"/>
          </w:tcPr>
          <w:p w14:paraId="78CD15A8"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18. ulična trka Virovitica 1234: Doživjeti stotu!</w:t>
            </w:r>
          </w:p>
        </w:tc>
        <w:tc>
          <w:tcPr>
            <w:tcW w:w="1701" w:type="dxa"/>
          </w:tcPr>
          <w:p w14:paraId="6EC4BC66" w14:textId="494D5446"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8.250,00 €</w:t>
            </w:r>
          </w:p>
        </w:tc>
      </w:tr>
      <w:tr w:rsidR="00165375" w:rsidRPr="00E166E7" w14:paraId="3B84619F"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FED33F4"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4.</w:t>
            </w:r>
          </w:p>
        </w:tc>
        <w:tc>
          <w:tcPr>
            <w:tcW w:w="2504" w:type="dxa"/>
            <w:gridSpan w:val="2"/>
          </w:tcPr>
          <w:p w14:paraId="69EEDC46"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Društvo za sportsku rekreaciju, fitness i </w:t>
            </w:r>
            <w:proofErr w:type="spellStart"/>
            <w:r w:rsidRPr="00E166E7">
              <w:rPr>
                <w:rFonts w:asciiTheme="minorHAnsi" w:hAnsiTheme="minorHAnsi" w:cstheme="minorHAnsi"/>
                <w:color w:val="000000"/>
                <w:sz w:val="22"/>
              </w:rPr>
              <w:t>bodybuilding</w:t>
            </w:r>
            <w:proofErr w:type="spellEnd"/>
            <w:r w:rsidRPr="00E166E7">
              <w:rPr>
                <w:rFonts w:asciiTheme="minorHAnsi" w:hAnsiTheme="minorHAnsi" w:cstheme="minorHAnsi"/>
                <w:color w:val="000000"/>
                <w:sz w:val="22"/>
              </w:rPr>
              <w:t xml:space="preserve"> ''3D </w:t>
            </w:r>
            <w:proofErr w:type="spellStart"/>
            <w:r w:rsidRPr="00E166E7">
              <w:rPr>
                <w:rFonts w:asciiTheme="minorHAnsi" w:hAnsiTheme="minorHAnsi" w:cstheme="minorHAnsi"/>
                <w:color w:val="000000"/>
                <w:sz w:val="22"/>
              </w:rPr>
              <w:t>Delts</w:t>
            </w:r>
            <w:proofErr w:type="spellEnd"/>
            <w:r w:rsidRPr="00E166E7">
              <w:rPr>
                <w:rFonts w:asciiTheme="minorHAnsi" w:hAnsiTheme="minorHAnsi" w:cstheme="minorHAnsi"/>
                <w:color w:val="000000"/>
                <w:sz w:val="22"/>
              </w:rPr>
              <w:t>''</w:t>
            </w:r>
          </w:p>
        </w:tc>
        <w:tc>
          <w:tcPr>
            <w:tcW w:w="4289" w:type="dxa"/>
          </w:tcPr>
          <w:p w14:paraId="0B8551F5"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Razvoj motoričkih sposobnosti za djecu i mlade</w:t>
            </w:r>
          </w:p>
        </w:tc>
        <w:tc>
          <w:tcPr>
            <w:tcW w:w="1701" w:type="dxa"/>
          </w:tcPr>
          <w:p w14:paraId="14A5E665" w14:textId="3D4A544E"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2.500,00 €</w:t>
            </w:r>
          </w:p>
        </w:tc>
      </w:tr>
      <w:tr w:rsidR="00165375" w:rsidRPr="00E166E7" w14:paraId="132161FF"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0A1DBB0"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5.</w:t>
            </w:r>
          </w:p>
        </w:tc>
        <w:tc>
          <w:tcPr>
            <w:tcW w:w="2504" w:type="dxa"/>
            <w:gridSpan w:val="2"/>
          </w:tcPr>
          <w:p w14:paraId="3C75E15B" w14:textId="3C5E598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Sportska zajednica Virovitičko-podravske županije</w:t>
            </w:r>
          </w:p>
        </w:tc>
        <w:tc>
          <w:tcPr>
            <w:tcW w:w="4289" w:type="dxa"/>
          </w:tcPr>
          <w:p w14:paraId="1153218D"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Europski tjedan sporta u Virovitičko-podravskoj županiji #BeActiveVPŽ</w:t>
            </w:r>
          </w:p>
        </w:tc>
        <w:tc>
          <w:tcPr>
            <w:tcW w:w="1701" w:type="dxa"/>
          </w:tcPr>
          <w:p w14:paraId="3D3AC842" w14:textId="404A4382"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12.630,00 €</w:t>
            </w:r>
          </w:p>
        </w:tc>
      </w:tr>
      <w:tr w:rsidR="00165375" w:rsidRPr="00E166E7" w14:paraId="762DD78F"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02B93B33"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6.</w:t>
            </w:r>
          </w:p>
        </w:tc>
        <w:tc>
          <w:tcPr>
            <w:tcW w:w="2504" w:type="dxa"/>
            <w:gridSpan w:val="2"/>
          </w:tcPr>
          <w:p w14:paraId="1720B28D"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ŠPORTSKO UDIČARSKO DRUŠTVO "ŠARAN" NAŠICE</w:t>
            </w:r>
          </w:p>
        </w:tc>
        <w:tc>
          <w:tcPr>
            <w:tcW w:w="4289" w:type="dxa"/>
          </w:tcPr>
          <w:p w14:paraId="5C6E8658" w14:textId="28DC58C8"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RAIP međunarodno natjecanje u lovu šarana i amura</w:t>
            </w:r>
          </w:p>
        </w:tc>
        <w:tc>
          <w:tcPr>
            <w:tcW w:w="1701" w:type="dxa"/>
          </w:tcPr>
          <w:p w14:paraId="1724B484" w14:textId="0A353C40"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23.500,00 €</w:t>
            </w:r>
          </w:p>
        </w:tc>
      </w:tr>
      <w:tr w:rsidR="00165375" w:rsidRPr="00E166E7" w14:paraId="120774F2"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57B37E36"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7.</w:t>
            </w:r>
          </w:p>
        </w:tc>
        <w:tc>
          <w:tcPr>
            <w:tcW w:w="2504" w:type="dxa"/>
            <w:gridSpan w:val="2"/>
          </w:tcPr>
          <w:p w14:paraId="1BFDC1CD"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Atletski klub Virovitica</w:t>
            </w:r>
          </w:p>
        </w:tc>
        <w:tc>
          <w:tcPr>
            <w:tcW w:w="4289" w:type="dxa"/>
          </w:tcPr>
          <w:p w14:paraId="71008353"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Gradska atletska liga</w:t>
            </w:r>
          </w:p>
        </w:tc>
        <w:tc>
          <w:tcPr>
            <w:tcW w:w="1701" w:type="dxa"/>
          </w:tcPr>
          <w:p w14:paraId="3BBB0DA6" w14:textId="599189FF"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7.795,97 €</w:t>
            </w:r>
          </w:p>
        </w:tc>
      </w:tr>
      <w:tr w:rsidR="00165375" w:rsidRPr="00E166E7" w14:paraId="788D0016"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31E2102"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8.</w:t>
            </w:r>
          </w:p>
        </w:tc>
        <w:tc>
          <w:tcPr>
            <w:tcW w:w="2504" w:type="dxa"/>
            <w:gridSpan w:val="2"/>
          </w:tcPr>
          <w:p w14:paraId="75E5334C"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Plivački klub Virovitica</w:t>
            </w:r>
          </w:p>
        </w:tc>
        <w:tc>
          <w:tcPr>
            <w:tcW w:w="4289" w:type="dxa"/>
          </w:tcPr>
          <w:p w14:paraId="74EDE830"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Sudjelovanje na plivačkim natjecanjima u 2023. godini</w:t>
            </w:r>
          </w:p>
        </w:tc>
        <w:tc>
          <w:tcPr>
            <w:tcW w:w="1701" w:type="dxa"/>
          </w:tcPr>
          <w:p w14:paraId="65F163C2" w14:textId="0DC037A2"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16.606,37 €</w:t>
            </w:r>
          </w:p>
        </w:tc>
      </w:tr>
      <w:tr w:rsidR="00165375" w:rsidRPr="00E166E7" w14:paraId="20C4DF79"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54493A70"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9.</w:t>
            </w:r>
          </w:p>
        </w:tc>
        <w:tc>
          <w:tcPr>
            <w:tcW w:w="2504" w:type="dxa"/>
            <w:gridSpan w:val="2"/>
          </w:tcPr>
          <w:p w14:paraId="1853AAA4" w14:textId="0A9D6384"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Rukometni savez Virovitičko-podravske županije</w:t>
            </w:r>
          </w:p>
        </w:tc>
        <w:tc>
          <w:tcPr>
            <w:tcW w:w="4289" w:type="dxa"/>
          </w:tcPr>
          <w:p w14:paraId="5CC601C9"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8. memorijalni turnir u mini rukometu „Vilim Tičić“</w:t>
            </w:r>
          </w:p>
        </w:tc>
        <w:tc>
          <w:tcPr>
            <w:tcW w:w="1701" w:type="dxa"/>
          </w:tcPr>
          <w:p w14:paraId="333F5C4E" w14:textId="3349DC42"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17.952,12 €</w:t>
            </w:r>
          </w:p>
        </w:tc>
      </w:tr>
      <w:tr w:rsidR="00165375" w:rsidRPr="00E166E7" w14:paraId="6709C38D"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BBDF535"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10.</w:t>
            </w:r>
          </w:p>
        </w:tc>
        <w:tc>
          <w:tcPr>
            <w:tcW w:w="2504" w:type="dxa"/>
            <w:gridSpan w:val="2"/>
          </w:tcPr>
          <w:p w14:paraId="0174BA57"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Kulturno-umjetnički centar Virovitica</w:t>
            </w:r>
          </w:p>
        </w:tc>
        <w:tc>
          <w:tcPr>
            <w:tcW w:w="4289" w:type="dxa"/>
          </w:tcPr>
          <w:p w14:paraId="761D450A"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Plesna predstava - uvod u neverbalni teatar</w:t>
            </w:r>
          </w:p>
        </w:tc>
        <w:tc>
          <w:tcPr>
            <w:tcW w:w="1701" w:type="dxa"/>
          </w:tcPr>
          <w:p w14:paraId="5BEE7BA1" w14:textId="3E90FA85"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4.650,00 €</w:t>
            </w:r>
          </w:p>
        </w:tc>
      </w:tr>
      <w:tr w:rsidR="00165375" w:rsidRPr="00E166E7" w14:paraId="2ED54AEB"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C9FDFEC"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lastRenderedPageBreak/>
              <w:t>11.</w:t>
            </w:r>
          </w:p>
        </w:tc>
        <w:tc>
          <w:tcPr>
            <w:tcW w:w="2504" w:type="dxa"/>
            <w:gridSpan w:val="2"/>
          </w:tcPr>
          <w:p w14:paraId="1C5E4990"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za zaštitu životinja ''Laki''</w:t>
            </w:r>
          </w:p>
        </w:tc>
        <w:tc>
          <w:tcPr>
            <w:tcW w:w="4289" w:type="dxa"/>
          </w:tcPr>
          <w:p w14:paraId="6838D148"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Virovitica - pet </w:t>
            </w:r>
            <w:proofErr w:type="spellStart"/>
            <w:r w:rsidRPr="00E166E7">
              <w:rPr>
                <w:rFonts w:asciiTheme="minorHAnsi" w:hAnsiTheme="minorHAnsi" w:cstheme="minorHAnsi"/>
                <w:color w:val="000000"/>
                <w:sz w:val="22"/>
              </w:rPr>
              <w:t>friendly</w:t>
            </w:r>
            <w:proofErr w:type="spellEnd"/>
            <w:r w:rsidRPr="00E166E7">
              <w:rPr>
                <w:rFonts w:asciiTheme="minorHAnsi" w:hAnsiTheme="minorHAnsi" w:cstheme="minorHAnsi"/>
                <w:color w:val="000000"/>
                <w:sz w:val="22"/>
              </w:rPr>
              <w:t xml:space="preserve"> grad</w:t>
            </w:r>
          </w:p>
        </w:tc>
        <w:tc>
          <w:tcPr>
            <w:tcW w:w="1701" w:type="dxa"/>
          </w:tcPr>
          <w:p w14:paraId="66C1AB4B" w14:textId="7EECE669"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4.624,00 €</w:t>
            </w:r>
          </w:p>
        </w:tc>
      </w:tr>
      <w:tr w:rsidR="00165375" w:rsidRPr="00E166E7" w14:paraId="4477D75D"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7A7D7B6"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12.</w:t>
            </w:r>
          </w:p>
        </w:tc>
        <w:tc>
          <w:tcPr>
            <w:tcW w:w="2504" w:type="dxa"/>
            <w:gridSpan w:val="2"/>
          </w:tcPr>
          <w:p w14:paraId="0D0B3FC1"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Organizacija slijepih VPŽ</w:t>
            </w:r>
          </w:p>
        </w:tc>
        <w:tc>
          <w:tcPr>
            <w:tcW w:w="4289" w:type="dxa"/>
          </w:tcPr>
          <w:p w14:paraId="03999267"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Izlet za slijepe i slabovidne osobe u grad heroja Vukovar</w:t>
            </w:r>
          </w:p>
        </w:tc>
        <w:tc>
          <w:tcPr>
            <w:tcW w:w="1701" w:type="dxa"/>
          </w:tcPr>
          <w:p w14:paraId="3592313E" w14:textId="60A2C5AE"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1.704,44 €</w:t>
            </w:r>
          </w:p>
        </w:tc>
      </w:tr>
      <w:tr w:rsidR="00165375" w:rsidRPr="00E166E7" w14:paraId="5D400391"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48DDB55"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13.</w:t>
            </w:r>
          </w:p>
        </w:tc>
        <w:tc>
          <w:tcPr>
            <w:tcW w:w="2504" w:type="dxa"/>
            <w:gridSpan w:val="2"/>
          </w:tcPr>
          <w:p w14:paraId="11242FD6"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Sportski klub slijepih ''Život''</w:t>
            </w:r>
          </w:p>
        </w:tc>
        <w:tc>
          <w:tcPr>
            <w:tcW w:w="4289" w:type="dxa"/>
          </w:tcPr>
          <w:p w14:paraId="344BE40F"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Nabava sportske opreme za korisnike sportskog kluba slijepih ''Život''</w:t>
            </w:r>
          </w:p>
        </w:tc>
        <w:tc>
          <w:tcPr>
            <w:tcW w:w="1701" w:type="dxa"/>
          </w:tcPr>
          <w:p w14:paraId="5E78D995" w14:textId="4898481F"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1.750,00 €</w:t>
            </w:r>
          </w:p>
        </w:tc>
      </w:tr>
      <w:tr w:rsidR="00165375" w:rsidRPr="00E166E7" w14:paraId="61D555BD"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BD5B4BA"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14.</w:t>
            </w:r>
          </w:p>
        </w:tc>
        <w:tc>
          <w:tcPr>
            <w:tcW w:w="2504" w:type="dxa"/>
            <w:gridSpan w:val="2"/>
          </w:tcPr>
          <w:p w14:paraId="508348B8"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KLUB ZA EKSPEDICIONIZAM I SPORT "KEKS</w:t>
            </w:r>
          </w:p>
        </w:tc>
        <w:tc>
          <w:tcPr>
            <w:tcW w:w="4289" w:type="dxa"/>
          </w:tcPr>
          <w:p w14:paraId="57898C24"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Panonsko - bilogorski MTB maraton</w:t>
            </w:r>
          </w:p>
        </w:tc>
        <w:tc>
          <w:tcPr>
            <w:tcW w:w="1701" w:type="dxa"/>
          </w:tcPr>
          <w:p w14:paraId="52D21DFD" w14:textId="30FDDF9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3.000,00 €</w:t>
            </w:r>
          </w:p>
        </w:tc>
      </w:tr>
      <w:tr w:rsidR="00165375" w:rsidRPr="00E166E7" w14:paraId="6EA05F86"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504723E7"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15.</w:t>
            </w:r>
          </w:p>
        </w:tc>
        <w:tc>
          <w:tcPr>
            <w:tcW w:w="2504" w:type="dxa"/>
            <w:gridSpan w:val="2"/>
          </w:tcPr>
          <w:p w14:paraId="54393281" w14:textId="52FF7FC4"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Društvo tehničke kulture „Oto Horvat“</w:t>
            </w:r>
          </w:p>
        </w:tc>
        <w:tc>
          <w:tcPr>
            <w:tcW w:w="4289" w:type="dxa"/>
          </w:tcPr>
          <w:p w14:paraId="315353AF" w14:textId="2846CA1F"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Maketarske radionice</w:t>
            </w:r>
          </w:p>
        </w:tc>
        <w:tc>
          <w:tcPr>
            <w:tcW w:w="1701" w:type="dxa"/>
          </w:tcPr>
          <w:p w14:paraId="64BE2BBA" w14:textId="7D21753E"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2.500,00 €</w:t>
            </w:r>
          </w:p>
        </w:tc>
      </w:tr>
      <w:tr w:rsidR="00165375" w:rsidRPr="00E166E7" w14:paraId="2A582588"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97D9988"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16.</w:t>
            </w:r>
          </w:p>
        </w:tc>
        <w:tc>
          <w:tcPr>
            <w:tcW w:w="2504" w:type="dxa"/>
            <w:gridSpan w:val="2"/>
          </w:tcPr>
          <w:p w14:paraId="0277C802"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UMIROVLJENIKA MJESNOG ODBORA ČEMERNICA</w:t>
            </w:r>
          </w:p>
        </w:tc>
        <w:tc>
          <w:tcPr>
            <w:tcW w:w="4289" w:type="dxa"/>
          </w:tcPr>
          <w:p w14:paraId="4840A0C9" w14:textId="3EC4DC75"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Izleti i putovanja po Hrvatskoj</w:t>
            </w:r>
          </w:p>
        </w:tc>
        <w:tc>
          <w:tcPr>
            <w:tcW w:w="1701" w:type="dxa"/>
          </w:tcPr>
          <w:p w14:paraId="7265115E" w14:textId="7F98883E"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3.200,00 €</w:t>
            </w:r>
          </w:p>
        </w:tc>
      </w:tr>
      <w:tr w:rsidR="00165375" w:rsidRPr="00E166E7" w14:paraId="7B5939ED"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2A498EB"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17.</w:t>
            </w:r>
          </w:p>
        </w:tc>
        <w:tc>
          <w:tcPr>
            <w:tcW w:w="2504" w:type="dxa"/>
            <w:gridSpan w:val="2"/>
          </w:tcPr>
          <w:p w14:paraId="4F8B1FED"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UMIROVLJENIKA MATIJA GUBEC VIROVITICA</w:t>
            </w:r>
          </w:p>
        </w:tc>
        <w:tc>
          <w:tcPr>
            <w:tcW w:w="4289" w:type="dxa"/>
          </w:tcPr>
          <w:p w14:paraId="2754958D" w14:textId="214A3C23"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Aktivni u trećoj životnoj dobi</w:t>
            </w:r>
          </w:p>
        </w:tc>
        <w:tc>
          <w:tcPr>
            <w:tcW w:w="1701" w:type="dxa"/>
          </w:tcPr>
          <w:p w14:paraId="72F9FC84" w14:textId="020416F1"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4.000,00 €</w:t>
            </w:r>
          </w:p>
        </w:tc>
      </w:tr>
      <w:tr w:rsidR="00165375" w:rsidRPr="00E166E7" w14:paraId="1229EC5B"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910418B"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18.</w:t>
            </w:r>
          </w:p>
        </w:tc>
        <w:tc>
          <w:tcPr>
            <w:tcW w:w="2504" w:type="dxa"/>
            <w:gridSpan w:val="2"/>
          </w:tcPr>
          <w:p w14:paraId="6FAF427E"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NOGOMETNI KLUB ''SVETI ĐURAĐ''</w:t>
            </w:r>
          </w:p>
        </w:tc>
        <w:tc>
          <w:tcPr>
            <w:tcW w:w="4289" w:type="dxa"/>
          </w:tcPr>
          <w:p w14:paraId="3196C32D" w14:textId="37F1D711"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Nabava sportske opreme</w:t>
            </w:r>
          </w:p>
        </w:tc>
        <w:tc>
          <w:tcPr>
            <w:tcW w:w="1701" w:type="dxa"/>
          </w:tcPr>
          <w:p w14:paraId="7FCA624C" w14:textId="3F9921D4"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4.500,00 €</w:t>
            </w:r>
          </w:p>
        </w:tc>
      </w:tr>
      <w:tr w:rsidR="00165375" w:rsidRPr="00E166E7" w14:paraId="5CBC4BE2"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D5D2484"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19.</w:t>
            </w:r>
          </w:p>
        </w:tc>
        <w:tc>
          <w:tcPr>
            <w:tcW w:w="2504" w:type="dxa"/>
            <w:gridSpan w:val="2"/>
          </w:tcPr>
          <w:p w14:paraId="294EC468"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''ŽIVI ŽIVOT''</w:t>
            </w:r>
          </w:p>
        </w:tc>
        <w:tc>
          <w:tcPr>
            <w:tcW w:w="4289" w:type="dxa"/>
          </w:tcPr>
          <w:p w14:paraId="4DD18559" w14:textId="53D48489"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Ruku pod ruku u otkrivanju umjetnosti kulturne baštine</w:t>
            </w:r>
          </w:p>
        </w:tc>
        <w:tc>
          <w:tcPr>
            <w:tcW w:w="1701" w:type="dxa"/>
          </w:tcPr>
          <w:p w14:paraId="79F590AE" w14:textId="344F7F2A"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1.000,00 €</w:t>
            </w:r>
          </w:p>
        </w:tc>
      </w:tr>
      <w:tr w:rsidR="00165375" w:rsidRPr="00E166E7" w14:paraId="46049CE2"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EB813DD"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20.</w:t>
            </w:r>
          </w:p>
        </w:tc>
        <w:tc>
          <w:tcPr>
            <w:tcW w:w="2504" w:type="dxa"/>
            <w:gridSpan w:val="2"/>
          </w:tcPr>
          <w:p w14:paraId="36DEDB4E" w14:textId="4AE83BC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Ženski rukometni klub „1234 Virovitica”</w:t>
            </w:r>
          </w:p>
        </w:tc>
        <w:tc>
          <w:tcPr>
            <w:tcW w:w="4289" w:type="dxa"/>
          </w:tcPr>
          <w:p w14:paraId="1E9006E5" w14:textId="1FD73DE1"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Škola rukometa za sve</w:t>
            </w:r>
          </w:p>
        </w:tc>
        <w:tc>
          <w:tcPr>
            <w:tcW w:w="1701" w:type="dxa"/>
          </w:tcPr>
          <w:p w14:paraId="16654494" w14:textId="4B29CA58"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15.425,75 €</w:t>
            </w:r>
          </w:p>
        </w:tc>
      </w:tr>
      <w:tr w:rsidR="00165375" w:rsidRPr="00E166E7" w14:paraId="14164FDD"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A037001"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21.</w:t>
            </w:r>
          </w:p>
        </w:tc>
        <w:tc>
          <w:tcPr>
            <w:tcW w:w="2504" w:type="dxa"/>
            <w:gridSpan w:val="2"/>
          </w:tcPr>
          <w:p w14:paraId="30ECB167"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Županijski nogometni klub "VIROVITICA"</w:t>
            </w:r>
          </w:p>
        </w:tc>
        <w:tc>
          <w:tcPr>
            <w:tcW w:w="4289" w:type="dxa"/>
          </w:tcPr>
          <w:p w14:paraId="035E8A7F"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"Trofej nosi prašinu, sjećanja su vječna"</w:t>
            </w:r>
          </w:p>
        </w:tc>
        <w:tc>
          <w:tcPr>
            <w:tcW w:w="1701" w:type="dxa"/>
          </w:tcPr>
          <w:p w14:paraId="5CF3E7F3" w14:textId="62989083"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14.861,25 €</w:t>
            </w:r>
          </w:p>
        </w:tc>
      </w:tr>
      <w:tr w:rsidR="00165375" w:rsidRPr="00E166E7" w14:paraId="7B76B1D6"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7028B0E"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22.</w:t>
            </w:r>
          </w:p>
        </w:tc>
        <w:tc>
          <w:tcPr>
            <w:tcW w:w="2504" w:type="dxa"/>
            <w:gridSpan w:val="2"/>
          </w:tcPr>
          <w:p w14:paraId="779D73A5" w14:textId="4A4A2BD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81. gardijske bojne – „Kumovi“</w:t>
            </w:r>
          </w:p>
        </w:tc>
        <w:tc>
          <w:tcPr>
            <w:tcW w:w="4289" w:type="dxa"/>
          </w:tcPr>
          <w:p w14:paraId="6E6A7FCB"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Obilježavanje pogibije pripadnika 81. gardijske bojne Hrvatske vojske „Kumovi“ u mjestu Korita – Općina Bosansko Grahovo</w:t>
            </w:r>
          </w:p>
        </w:tc>
        <w:tc>
          <w:tcPr>
            <w:tcW w:w="1701" w:type="dxa"/>
          </w:tcPr>
          <w:p w14:paraId="06B57C85" w14:textId="44F184E0"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3.996,91 €</w:t>
            </w:r>
          </w:p>
        </w:tc>
      </w:tr>
      <w:tr w:rsidR="00165375" w:rsidRPr="00E166E7" w14:paraId="42680AF6"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3914F70"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23.</w:t>
            </w:r>
          </w:p>
        </w:tc>
        <w:tc>
          <w:tcPr>
            <w:tcW w:w="2504" w:type="dxa"/>
            <w:gridSpan w:val="2"/>
          </w:tcPr>
          <w:p w14:paraId="48A1365B" w14:textId="1A80BC30"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81. gardijske bojne – „Kumovi“</w:t>
            </w:r>
          </w:p>
        </w:tc>
        <w:tc>
          <w:tcPr>
            <w:tcW w:w="4289" w:type="dxa"/>
          </w:tcPr>
          <w:p w14:paraId="6BAF2383"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Obilježavanje važnih obljetnica vezanih za Domovinski rat u 2023. godini</w:t>
            </w:r>
          </w:p>
        </w:tc>
        <w:tc>
          <w:tcPr>
            <w:tcW w:w="1701" w:type="dxa"/>
          </w:tcPr>
          <w:p w14:paraId="38F24C5B" w14:textId="4847F0EA"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020B4D57"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C795948"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24.</w:t>
            </w:r>
          </w:p>
        </w:tc>
        <w:tc>
          <w:tcPr>
            <w:tcW w:w="2504" w:type="dxa"/>
            <w:gridSpan w:val="2"/>
          </w:tcPr>
          <w:p w14:paraId="4662F7CC"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Županijski nogometni klub "VIROVITICA"</w:t>
            </w:r>
          </w:p>
        </w:tc>
        <w:tc>
          <w:tcPr>
            <w:tcW w:w="4289" w:type="dxa"/>
          </w:tcPr>
          <w:p w14:paraId="5DC92260"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Sudjelovanje mlađih dobnih uzrasta na međunarodnom nogometnom turniru „</w:t>
            </w:r>
            <w:proofErr w:type="spellStart"/>
            <w:r w:rsidRPr="00E166E7">
              <w:rPr>
                <w:rFonts w:asciiTheme="minorHAnsi" w:hAnsiTheme="minorHAnsi" w:cstheme="minorHAnsi"/>
                <w:color w:val="000000"/>
                <w:sz w:val="22"/>
              </w:rPr>
              <w:t>Dream</w:t>
            </w:r>
            <w:proofErr w:type="spellEnd"/>
            <w:r w:rsidRPr="00E166E7">
              <w:rPr>
                <w:rFonts w:asciiTheme="minorHAnsi" w:hAnsiTheme="minorHAnsi" w:cstheme="minorHAnsi"/>
                <w:color w:val="000000"/>
                <w:sz w:val="22"/>
              </w:rPr>
              <w:t xml:space="preserve"> </w:t>
            </w:r>
            <w:proofErr w:type="spellStart"/>
            <w:r w:rsidRPr="00E166E7">
              <w:rPr>
                <w:rFonts w:asciiTheme="minorHAnsi" w:hAnsiTheme="minorHAnsi" w:cstheme="minorHAnsi"/>
                <w:color w:val="000000"/>
                <w:sz w:val="22"/>
              </w:rPr>
              <w:t>cup</w:t>
            </w:r>
            <w:proofErr w:type="spellEnd"/>
            <w:r w:rsidRPr="00E166E7">
              <w:rPr>
                <w:rFonts w:asciiTheme="minorHAnsi" w:hAnsiTheme="minorHAnsi" w:cstheme="minorHAnsi"/>
                <w:color w:val="000000"/>
                <w:sz w:val="22"/>
              </w:rPr>
              <w:t xml:space="preserve"> Poreč“</w:t>
            </w:r>
          </w:p>
        </w:tc>
        <w:tc>
          <w:tcPr>
            <w:tcW w:w="1701" w:type="dxa"/>
          </w:tcPr>
          <w:p w14:paraId="0838B1D7" w14:textId="05B4CBB2"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50E1B32C"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06A2B9FB"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25.</w:t>
            </w:r>
          </w:p>
        </w:tc>
        <w:tc>
          <w:tcPr>
            <w:tcW w:w="2504" w:type="dxa"/>
            <w:gridSpan w:val="2"/>
          </w:tcPr>
          <w:p w14:paraId="2BC58E94"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54FB9DAB"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Od izvora do mora</w:t>
            </w:r>
          </w:p>
        </w:tc>
        <w:tc>
          <w:tcPr>
            <w:tcW w:w="1701" w:type="dxa"/>
          </w:tcPr>
          <w:p w14:paraId="53DC98E0" w14:textId="03F71B79"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sz w:val="22"/>
              </w:rPr>
              <w:t>14.000,00 €</w:t>
            </w:r>
          </w:p>
        </w:tc>
      </w:tr>
      <w:tr w:rsidR="00165375" w:rsidRPr="00E166E7" w14:paraId="7220F1C6"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DA38B1A"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26.</w:t>
            </w:r>
          </w:p>
        </w:tc>
        <w:tc>
          <w:tcPr>
            <w:tcW w:w="2504" w:type="dxa"/>
            <w:gridSpan w:val="2"/>
          </w:tcPr>
          <w:p w14:paraId="061C68C6" w14:textId="57C03230"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HVIDR-a Virovitica</w:t>
            </w:r>
          </w:p>
        </w:tc>
        <w:tc>
          <w:tcPr>
            <w:tcW w:w="4289" w:type="dxa"/>
          </w:tcPr>
          <w:p w14:paraId="0AEC1F04" w14:textId="1F6D9A36"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„Obranimo zdravlje“</w:t>
            </w:r>
          </w:p>
        </w:tc>
        <w:tc>
          <w:tcPr>
            <w:tcW w:w="1701" w:type="dxa"/>
          </w:tcPr>
          <w:p w14:paraId="1F6EA0F1" w14:textId="39E5A016"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33.128,00 €</w:t>
            </w:r>
          </w:p>
        </w:tc>
      </w:tr>
      <w:tr w:rsidR="00165375" w:rsidRPr="00E166E7" w14:paraId="12E34398"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4E829EB"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27.</w:t>
            </w:r>
          </w:p>
        </w:tc>
        <w:tc>
          <w:tcPr>
            <w:tcW w:w="2504" w:type="dxa"/>
            <w:gridSpan w:val="2"/>
          </w:tcPr>
          <w:p w14:paraId="099D1948" w14:textId="0352307C"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dragovoljaca i veterana Domovinskog rata Republike Hrvatske – Podružnica VPŽ</w:t>
            </w:r>
          </w:p>
        </w:tc>
        <w:tc>
          <w:tcPr>
            <w:tcW w:w="4289" w:type="dxa"/>
          </w:tcPr>
          <w:p w14:paraId="6ADF8AD6" w14:textId="4AC1C94E"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Znanjem kroz povijest, konjima kroz sjećanje!</w:t>
            </w:r>
          </w:p>
        </w:tc>
        <w:tc>
          <w:tcPr>
            <w:tcW w:w="1701" w:type="dxa"/>
          </w:tcPr>
          <w:p w14:paraId="1CDE2FFA" w14:textId="33659D5E"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3.897,50 €</w:t>
            </w:r>
          </w:p>
        </w:tc>
      </w:tr>
      <w:tr w:rsidR="00165375" w:rsidRPr="00E166E7" w14:paraId="71F57881"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3A4D36B"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28.</w:t>
            </w:r>
          </w:p>
        </w:tc>
        <w:tc>
          <w:tcPr>
            <w:tcW w:w="2504" w:type="dxa"/>
            <w:gridSpan w:val="2"/>
          </w:tcPr>
          <w:p w14:paraId="554F885C"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Razvojna agencija VTA</w:t>
            </w:r>
          </w:p>
        </w:tc>
        <w:tc>
          <w:tcPr>
            <w:tcW w:w="4289" w:type="dxa"/>
          </w:tcPr>
          <w:p w14:paraId="672F1F1D"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AI-SEC: </w:t>
            </w:r>
            <w:proofErr w:type="spellStart"/>
            <w:r w:rsidRPr="00E166E7">
              <w:rPr>
                <w:rFonts w:asciiTheme="minorHAnsi" w:hAnsiTheme="minorHAnsi" w:cstheme="minorHAnsi"/>
                <w:color w:val="000000"/>
                <w:sz w:val="22"/>
              </w:rPr>
              <w:t>Empowering</w:t>
            </w:r>
            <w:proofErr w:type="spellEnd"/>
            <w:r w:rsidRPr="00E166E7">
              <w:rPr>
                <w:rFonts w:asciiTheme="minorHAnsi" w:hAnsiTheme="minorHAnsi" w:cstheme="minorHAnsi"/>
                <w:color w:val="000000"/>
                <w:sz w:val="22"/>
              </w:rPr>
              <w:t xml:space="preserve"> </w:t>
            </w:r>
            <w:proofErr w:type="spellStart"/>
            <w:r w:rsidRPr="00E166E7">
              <w:rPr>
                <w:rFonts w:asciiTheme="minorHAnsi" w:hAnsiTheme="minorHAnsi" w:cstheme="minorHAnsi"/>
                <w:color w:val="000000"/>
                <w:sz w:val="22"/>
              </w:rPr>
              <w:t>micro-entrepreneurs</w:t>
            </w:r>
            <w:proofErr w:type="spellEnd"/>
            <w:r w:rsidRPr="00E166E7">
              <w:rPr>
                <w:rFonts w:asciiTheme="minorHAnsi" w:hAnsiTheme="minorHAnsi" w:cstheme="minorHAnsi"/>
                <w:color w:val="000000"/>
                <w:sz w:val="22"/>
              </w:rPr>
              <w:t xml:space="preserve"> </w:t>
            </w:r>
            <w:proofErr w:type="spellStart"/>
            <w:r w:rsidRPr="00E166E7">
              <w:rPr>
                <w:rFonts w:asciiTheme="minorHAnsi" w:hAnsiTheme="minorHAnsi" w:cstheme="minorHAnsi"/>
                <w:color w:val="000000"/>
                <w:sz w:val="22"/>
              </w:rPr>
              <w:t>with</w:t>
            </w:r>
            <w:proofErr w:type="spellEnd"/>
            <w:r w:rsidRPr="00E166E7">
              <w:rPr>
                <w:rFonts w:asciiTheme="minorHAnsi" w:hAnsiTheme="minorHAnsi" w:cstheme="minorHAnsi"/>
                <w:color w:val="000000"/>
                <w:sz w:val="22"/>
              </w:rPr>
              <w:t xml:space="preserve"> AI </w:t>
            </w:r>
            <w:proofErr w:type="spellStart"/>
            <w:r w:rsidRPr="00E166E7">
              <w:rPr>
                <w:rFonts w:asciiTheme="minorHAnsi" w:hAnsiTheme="minorHAnsi" w:cstheme="minorHAnsi"/>
                <w:color w:val="000000"/>
                <w:sz w:val="22"/>
              </w:rPr>
              <w:t>and</w:t>
            </w:r>
            <w:proofErr w:type="spellEnd"/>
            <w:r w:rsidRPr="00E166E7">
              <w:rPr>
                <w:rFonts w:asciiTheme="minorHAnsi" w:hAnsiTheme="minorHAnsi" w:cstheme="minorHAnsi"/>
                <w:color w:val="000000"/>
                <w:sz w:val="22"/>
              </w:rPr>
              <w:t xml:space="preserve"> </w:t>
            </w:r>
            <w:proofErr w:type="spellStart"/>
            <w:r w:rsidRPr="00E166E7">
              <w:rPr>
                <w:rFonts w:asciiTheme="minorHAnsi" w:hAnsiTheme="minorHAnsi" w:cstheme="minorHAnsi"/>
                <w:color w:val="000000"/>
                <w:sz w:val="22"/>
              </w:rPr>
              <w:t>Cybersecurity</w:t>
            </w:r>
            <w:proofErr w:type="spellEnd"/>
            <w:r w:rsidRPr="00E166E7">
              <w:rPr>
                <w:rFonts w:asciiTheme="minorHAnsi" w:hAnsiTheme="minorHAnsi" w:cstheme="minorHAnsi"/>
                <w:color w:val="000000"/>
                <w:sz w:val="22"/>
              </w:rPr>
              <w:t xml:space="preserve"> </w:t>
            </w:r>
            <w:proofErr w:type="spellStart"/>
            <w:r w:rsidRPr="00E166E7">
              <w:rPr>
                <w:rFonts w:asciiTheme="minorHAnsi" w:hAnsiTheme="minorHAnsi" w:cstheme="minorHAnsi"/>
                <w:color w:val="000000"/>
                <w:sz w:val="22"/>
              </w:rPr>
              <w:t>Skills</w:t>
            </w:r>
            <w:proofErr w:type="spellEnd"/>
          </w:p>
        </w:tc>
        <w:tc>
          <w:tcPr>
            <w:tcW w:w="1701" w:type="dxa"/>
          </w:tcPr>
          <w:p w14:paraId="15C998BE" w14:textId="5C52FE02"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250.000,00 €</w:t>
            </w:r>
          </w:p>
        </w:tc>
      </w:tr>
      <w:tr w:rsidR="00165375" w:rsidRPr="00E166E7" w14:paraId="5695617D"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11CD1A4"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29.</w:t>
            </w:r>
          </w:p>
        </w:tc>
        <w:tc>
          <w:tcPr>
            <w:tcW w:w="2504" w:type="dxa"/>
            <w:gridSpan w:val="2"/>
          </w:tcPr>
          <w:p w14:paraId="79A36641"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81. gardijske bojne – „Kumovi“</w:t>
            </w:r>
          </w:p>
        </w:tc>
        <w:tc>
          <w:tcPr>
            <w:tcW w:w="4289" w:type="dxa"/>
          </w:tcPr>
          <w:p w14:paraId="0C96B830"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Organizirano obilježavanje važnih datuma iz Domovinskog rata</w:t>
            </w:r>
          </w:p>
        </w:tc>
        <w:tc>
          <w:tcPr>
            <w:tcW w:w="1701" w:type="dxa"/>
          </w:tcPr>
          <w:p w14:paraId="0D24C48F" w14:textId="26FD8B32"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1.500,00 €</w:t>
            </w:r>
          </w:p>
        </w:tc>
      </w:tr>
      <w:tr w:rsidR="00165375" w:rsidRPr="00E166E7" w14:paraId="75BE2AD9"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BC9D373"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30.</w:t>
            </w:r>
          </w:p>
        </w:tc>
        <w:tc>
          <w:tcPr>
            <w:tcW w:w="2504" w:type="dxa"/>
            <w:gridSpan w:val="2"/>
          </w:tcPr>
          <w:p w14:paraId="48C1B0DA"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Udruga umirovljenika Vijeća mjesnog odbora </w:t>
            </w:r>
            <w:proofErr w:type="spellStart"/>
            <w:r w:rsidRPr="00E166E7">
              <w:rPr>
                <w:rFonts w:asciiTheme="minorHAnsi" w:hAnsiTheme="minorHAnsi" w:cstheme="minorHAnsi"/>
                <w:color w:val="000000"/>
                <w:sz w:val="22"/>
              </w:rPr>
              <w:t>Rezovačke</w:t>
            </w:r>
            <w:proofErr w:type="spellEnd"/>
            <w:r w:rsidRPr="00E166E7">
              <w:rPr>
                <w:rFonts w:asciiTheme="minorHAnsi" w:hAnsiTheme="minorHAnsi" w:cstheme="minorHAnsi"/>
                <w:color w:val="000000"/>
                <w:sz w:val="22"/>
              </w:rPr>
              <w:t xml:space="preserve"> Krčevine</w:t>
            </w:r>
          </w:p>
        </w:tc>
        <w:tc>
          <w:tcPr>
            <w:tcW w:w="4289" w:type="dxa"/>
          </w:tcPr>
          <w:p w14:paraId="49AA7F60"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Redovan rad udruge za 2023. godinu</w:t>
            </w:r>
          </w:p>
        </w:tc>
        <w:tc>
          <w:tcPr>
            <w:tcW w:w="1701" w:type="dxa"/>
          </w:tcPr>
          <w:p w14:paraId="2CE55A19" w14:textId="7477BDF8"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810,00 €</w:t>
            </w:r>
          </w:p>
        </w:tc>
      </w:tr>
      <w:tr w:rsidR="00165375" w:rsidRPr="00E166E7" w14:paraId="719565EF"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B7EC8C3"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31.</w:t>
            </w:r>
          </w:p>
        </w:tc>
        <w:tc>
          <w:tcPr>
            <w:tcW w:w="2504" w:type="dxa"/>
            <w:gridSpan w:val="2"/>
          </w:tcPr>
          <w:p w14:paraId="69E8931D" w14:textId="031ABEBF"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Društvo tehničke kulture „Oto Horvat“</w:t>
            </w:r>
          </w:p>
        </w:tc>
        <w:tc>
          <w:tcPr>
            <w:tcW w:w="4289" w:type="dxa"/>
          </w:tcPr>
          <w:p w14:paraId="1A60BB2B" w14:textId="07549E50"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Maketarske radionice</w:t>
            </w:r>
          </w:p>
        </w:tc>
        <w:tc>
          <w:tcPr>
            <w:tcW w:w="1701" w:type="dxa"/>
          </w:tcPr>
          <w:p w14:paraId="0BF92F39" w14:textId="481A3360"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231B56CE"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0B7485ED"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lastRenderedPageBreak/>
              <w:t>32.</w:t>
            </w:r>
          </w:p>
        </w:tc>
        <w:tc>
          <w:tcPr>
            <w:tcW w:w="2504" w:type="dxa"/>
            <w:gridSpan w:val="2"/>
          </w:tcPr>
          <w:p w14:paraId="10429191"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Likovni klub "Nikola </w:t>
            </w:r>
            <w:proofErr w:type="spellStart"/>
            <w:r w:rsidRPr="00E166E7">
              <w:rPr>
                <w:rFonts w:asciiTheme="minorHAnsi" w:hAnsiTheme="minorHAnsi" w:cstheme="minorHAnsi"/>
                <w:color w:val="000000"/>
                <w:sz w:val="22"/>
              </w:rPr>
              <w:t>Trick</w:t>
            </w:r>
            <w:proofErr w:type="spellEnd"/>
            <w:r w:rsidRPr="00E166E7">
              <w:rPr>
                <w:rFonts w:asciiTheme="minorHAnsi" w:hAnsiTheme="minorHAnsi" w:cstheme="minorHAnsi"/>
                <w:color w:val="000000"/>
                <w:sz w:val="22"/>
              </w:rPr>
              <w:t>" Virovitica</w:t>
            </w:r>
          </w:p>
        </w:tc>
        <w:tc>
          <w:tcPr>
            <w:tcW w:w="4289" w:type="dxa"/>
          </w:tcPr>
          <w:p w14:paraId="64D7318E"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Dječja likovna radionica</w:t>
            </w:r>
          </w:p>
        </w:tc>
        <w:tc>
          <w:tcPr>
            <w:tcW w:w="1701" w:type="dxa"/>
          </w:tcPr>
          <w:p w14:paraId="2E94F22C" w14:textId="01DA61E3"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1.318,27 €</w:t>
            </w:r>
          </w:p>
        </w:tc>
      </w:tr>
      <w:tr w:rsidR="00165375" w:rsidRPr="00E166E7" w14:paraId="5B523C65"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ADDE7FD"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33.</w:t>
            </w:r>
          </w:p>
        </w:tc>
        <w:tc>
          <w:tcPr>
            <w:tcW w:w="2504" w:type="dxa"/>
            <w:gridSpan w:val="2"/>
          </w:tcPr>
          <w:p w14:paraId="5E19B5DE"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Likovni klub "Nikola </w:t>
            </w:r>
            <w:proofErr w:type="spellStart"/>
            <w:r w:rsidRPr="00E166E7">
              <w:rPr>
                <w:rFonts w:asciiTheme="minorHAnsi" w:hAnsiTheme="minorHAnsi" w:cstheme="minorHAnsi"/>
                <w:color w:val="000000"/>
                <w:sz w:val="22"/>
              </w:rPr>
              <w:t>Trick</w:t>
            </w:r>
            <w:proofErr w:type="spellEnd"/>
            <w:r w:rsidRPr="00E166E7">
              <w:rPr>
                <w:rFonts w:asciiTheme="minorHAnsi" w:hAnsiTheme="minorHAnsi" w:cstheme="minorHAnsi"/>
                <w:color w:val="000000"/>
                <w:sz w:val="22"/>
              </w:rPr>
              <w:t>" Virovitica</w:t>
            </w:r>
          </w:p>
        </w:tc>
        <w:tc>
          <w:tcPr>
            <w:tcW w:w="4289" w:type="dxa"/>
          </w:tcPr>
          <w:p w14:paraId="1B62E14A"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Festival umjetnosti i zabave: Harry Potter u gradu</w:t>
            </w:r>
          </w:p>
        </w:tc>
        <w:tc>
          <w:tcPr>
            <w:tcW w:w="1701" w:type="dxa"/>
          </w:tcPr>
          <w:p w14:paraId="3B698CFB" w14:textId="774CB463"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5742B5B4"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CE3C5E8"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34.</w:t>
            </w:r>
          </w:p>
        </w:tc>
        <w:tc>
          <w:tcPr>
            <w:tcW w:w="2504" w:type="dxa"/>
            <w:gridSpan w:val="2"/>
          </w:tcPr>
          <w:p w14:paraId="492C3F9B"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UMIROVLJENIKA MJESNOG ODBORA ČEMERNICA</w:t>
            </w:r>
          </w:p>
        </w:tc>
        <w:tc>
          <w:tcPr>
            <w:tcW w:w="4289" w:type="dxa"/>
          </w:tcPr>
          <w:p w14:paraId="4190ED8F"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Redovan rad udruge za 2023. godinu</w:t>
            </w:r>
          </w:p>
        </w:tc>
        <w:tc>
          <w:tcPr>
            <w:tcW w:w="1701" w:type="dxa"/>
          </w:tcPr>
          <w:p w14:paraId="6FF64F07" w14:textId="2B81F2DB"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1EE38EBD"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541A577"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35.</w:t>
            </w:r>
          </w:p>
        </w:tc>
        <w:tc>
          <w:tcPr>
            <w:tcW w:w="2504" w:type="dxa"/>
            <w:gridSpan w:val="2"/>
          </w:tcPr>
          <w:p w14:paraId="32758F5D"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UMIROVLJENIKA MATIJA GUBEC VIROVITICA</w:t>
            </w:r>
          </w:p>
        </w:tc>
        <w:tc>
          <w:tcPr>
            <w:tcW w:w="4289" w:type="dxa"/>
          </w:tcPr>
          <w:p w14:paraId="6309A10C"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Redovan rad udruge za 2023. godinu</w:t>
            </w:r>
          </w:p>
        </w:tc>
        <w:tc>
          <w:tcPr>
            <w:tcW w:w="1701" w:type="dxa"/>
          </w:tcPr>
          <w:p w14:paraId="03744765" w14:textId="66D4F219"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046972E8"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AE7A01C"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36.</w:t>
            </w:r>
          </w:p>
        </w:tc>
        <w:tc>
          <w:tcPr>
            <w:tcW w:w="2504" w:type="dxa"/>
            <w:gridSpan w:val="2"/>
          </w:tcPr>
          <w:p w14:paraId="42F61588"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ŽIVI ŽIVOT</w:t>
            </w:r>
          </w:p>
        </w:tc>
        <w:tc>
          <w:tcPr>
            <w:tcW w:w="4289" w:type="dxa"/>
          </w:tcPr>
          <w:p w14:paraId="75A4E78E" w14:textId="544A28E5"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Ruku pod ruku u otkrivanju umjetnosti kulturne baštine</w:t>
            </w:r>
          </w:p>
        </w:tc>
        <w:tc>
          <w:tcPr>
            <w:tcW w:w="1701" w:type="dxa"/>
          </w:tcPr>
          <w:p w14:paraId="52543B08" w14:textId="6BEDA383"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1.000,00 €</w:t>
            </w:r>
          </w:p>
        </w:tc>
      </w:tr>
      <w:tr w:rsidR="00165375" w:rsidRPr="00E166E7" w14:paraId="2592F1DF"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5C69EF51"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37.</w:t>
            </w:r>
          </w:p>
        </w:tc>
        <w:tc>
          <w:tcPr>
            <w:tcW w:w="2504" w:type="dxa"/>
            <w:gridSpan w:val="2"/>
          </w:tcPr>
          <w:p w14:paraId="670EE9BD"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Virovitičkih mažoretkinja</w:t>
            </w:r>
          </w:p>
        </w:tc>
        <w:tc>
          <w:tcPr>
            <w:tcW w:w="4289" w:type="dxa"/>
          </w:tcPr>
          <w:p w14:paraId="4229E668"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Seminar gimnastike i akrobatike te međunarodni kamp u Češkoj</w:t>
            </w:r>
          </w:p>
        </w:tc>
        <w:tc>
          <w:tcPr>
            <w:tcW w:w="1701" w:type="dxa"/>
          </w:tcPr>
          <w:p w14:paraId="5C78E917" w14:textId="170BF5C6"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3D1A5274"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155BBAD"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38.</w:t>
            </w:r>
          </w:p>
        </w:tc>
        <w:tc>
          <w:tcPr>
            <w:tcW w:w="2504" w:type="dxa"/>
            <w:gridSpan w:val="2"/>
          </w:tcPr>
          <w:p w14:paraId="210D9026"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Paintball klub Virovitica</w:t>
            </w:r>
          </w:p>
        </w:tc>
        <w:tc>
          <w:tcPr>
            <w:tcW w:w="4289" w:type="dxa"/>
          </w:tcPr>
          <w:p w14:paraId="205FD367"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Organizacija paintball turnira 2023. godine</w:t>
            </w:r>
          </w:p>
        </w:tc>
        <w:tc>
          <w:tcPr>
            <w:tcW w:w="1701" w:type="dxa"/>
          </w:tcPr>
          <w:p w14:paraId="173DE8D8" w14:textId="7B71E0DB"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1558CF67"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5D9F785"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39.</w:t>
            </w:r>
          </w:p>
        </w:tc>
        <w:tc>
          <w:tcPr>
            <w:tcW w:w="2504" w:type="dxa"/>
            <w:gridSpan w:val="2"/>
          </w:tcPr>
          <w:p w14:paraId="05F978D2"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proofErr w:type="spellStart"/>
            <w:r w:rsidRPr="00E166E7">
              <w:rPr>
                <w:rFonts w:asciiTheme="minorHAnsi" w:hAnsiTheme="minorHAnsi" w:cstheme="minorHAnsi"/>
                <w:color w:val="000000"/>
                <w:sz w:val="22"/>
              </w:rPr>
              <w:t>Motoklub</w:t>
            </w:r>
            <w:proofErr w:type="spellEnd"/>
            <w:r w:rsidRPr="00E166E7">
              <w:rPr>
                <w:rFonts w:asciiTheme="minorHAnsi" w:hAnsiTheme="minorHAnsi" w:cstheme="minorHAnsi"/>
                <w:color w:val="000000"/>
                <w:sz w:val="22"/>
              </w:rPr>
              <w:t xml:space="preserve"> "Kumovi" Virovitica</w:t>
            </w:r>
          </w:p>
        </w:tc>
        <w:tc>
          <w:tcPr>
            <w:tcW w:w="4289" w:type="dxa"/>
          </w:tcPr>
          <w:p w14:paraId="4E9CB90D"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Održavanje 17. tradicionalnih moto susreta i humanitarne akcije MOTOMRAZOVI</w:t>
            </w:r>
          </w:p>
        </w:tc>
        <w:tc>
          <w:tcPr>
            <w:tcW w:w="1701" w:type="dxa"/>
          </w:tcPr>
          <w:p w14:paraId="6D73FA5E" w14:textId="63CC57F8"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1.000,00 €</w:t>
            </w:r>
          </w:p>
        </w:tc>
      </w:tr>
      <w:tr w:rsidR="00165375" w:rsidRPr="00E166E7" w14:paraId="12B5CF39"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0B196196"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40.</w:t>
            </w:r>
          </w:p>
        </w:tc>
        <w:tc>
          <w:tcPr>
            <w:tcW w:w="2504" w:type="dxa"/>
            <w:gridSpan w:val="2"/>
          </w:tcPr>
          <w:p w14:paraId="67C16FB0"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dijabetičara Virovitica</w:t>
            </w:r>
          </w:p>
        </w:tc>
        <w:tc>
          <w:tcPr>
            <w:tcW w:w="4289" w:type="dxa"/>
          </w:tcPr>
          <w:p w14:paraId="02E6959F"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Svibanjska šetnja u </w:t>
            </w:r>
            <w:proofErr w:type="spellStart"/>
            <w:r w:rsidRPr="00E166E7">
              <w:rPr>
                <w:rFonts w:asciiTheme="minorHAnsi" w:hAnsiTheme="minorHAnsi" w:cstheme="minorHAnsi"/>
                <w:color w:val="000000"/>
                <w:sz w:val="22"/>
              </w:rPr>
              <w:t>Arboretumu</w:t>
            </w:r>
            <w:proofErr w:type="spellEnd"/>
            <w:r w:rsidRPr="00E166E7">
              <w:rPr>
                <w:rFonts w:asciiTheme="minorHAnsi" w:hAnsiTheme="minorHAnsi" w:cstheme="minorHAnsi"/>
                <w:color w:val="000000"/>
                <w:sz w:val="22"/>
              </w:rPr>
              <w:t xml:space="preserve"> Lisičine</w:t>
            </w:r>
          </w:p>
        </w:tc>
        <w:tc>
          <w:tcPr>
            <w:tcW w:w="1701" w:type="dxa"/>
          </w:tcPr>
          <w:p w14:paraId="6306B0B4" w14:textId="0EF0E985"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700,00 €</w:t>
            </w:r>
          </w:p>
        </w:tc>
      </w:tr>
      <w:tr w:rsidR="00165375" w:rsidRPr="00E166E7" w14:paraId="0AE9FDD0"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3DB826A"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41.</w:t>
            </w:r>
          </w:p>
        </w:tc>
        <w:tc>
          <w:tcPr>
            <w:tcW w:w="2504" w:type="dxa"/>
            <w:gridSpan w:val="2"/>
          </w:tcPr>
          <w:p w14:paraId="77270C00"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Dobrovoljno vatrogasno društvo Virovitica</w:t>
            </w:r>
          </w:p>
        </w:tc>
        <w:tc>
          <w:tcPr>
            <w:tcW w:w="4289" w:type="dxa"/>
          </w:tcPr>
          <w:p w14:paraId="300440A1"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Kupnja opreme</w:t>
            </w:r>
          </w:p>
        </w:tc>
        <w:tc>
          <w:tcPr>
            <w:tcW w:w="1701" w:type="dxa"/>
          </w:tcPr>
          <w:p w14:paraId="2E30383B" w14:textId="3A37A104"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254BF620"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DBAC7E3"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42.</w:t>
            </w:r>
          </w:p>
        </w:tc>
        <w:tc>
          <w:tcPr>
            <w:tcW w:w="2504" w:type="dxa"/>
            <w:gridSpan w:val="2"/>
          </w:tcPr>
          <w:p w14:paraId="11933991"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Društvo za sportsku rekreaciju, fitness i </w:t>
            </w:r>
            <w:proofErr w:type="spellStart"/>
            <w:r w:rsidRPr="00E166E7">
              <w:rPr>
                <w:rFonts w:asciiTheme="minorHAnsi" w:hAnsiTheme="minorHAnsi" w:cstheme="minorHAnsi"/>
                <w:color w:val="000000"/>
                <w:sz w:val="22"/>
              </w:rPr>
              <w:t>bodybuilding</w:t>
            </w:r>
            <w:proofErr w:type="spellEnd"/>
            <w:r w:rsidRPr="00E166E7">
              <w:rPr>
                <w:rFonts w:asciiTheme="minorHAnsi" w:hAnsiTheme="minorHAnsi" w:cstheme="minorHAnsi"/>
                <w:color w:val="000000"/>
                <w:sz w:val="22"/>
              </w:rPr>
              <w:t xml:space="preserve"> ''3D </w:t>
            </w:r>
            <w:proofErr w:type="spellStart"/>
            <w:r w:rsidRPr="00E166E7">
              <w:rPr>
                <w:rFonts w:asciiTheme="minorHAnsi" w:hAnsiTheme="minorHAnsi" w:cstheme="minorHAnsi"/>
                <w:color w:val="000000"/>
                <w:sz w:val="22"/>
              </w:rPr>
              <w:t>Delts</w:t>
            </w:r>
            <w:proofErr w:type="spellEnd"/>
            <w:r w:rsidRPr="00E166E7">
              <w:rPr>
                <w:rFonts w:asciiTheme="minorHAnsi" w:hAnsiTheme="minorHAnsi" w:cstheme="minorHAnsi"/>
                <w:color w:val="000000"/>
                <w:sz w:val="22"/>
              </w:rPr>
              <w:t>''</w:t>
            </w:r>
          </w:p>
        </w:tc>
        <w:tc>
          <w:tcPr>
            <w:tcW w:w="4289" w:type="dxa"/>
          </w:tcPr>
          <w:p w14:paraId="58142AF1"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Održavanje grupnog fitness programa za članove i korisnike</w:t>
            </w:r>
          </w:p>
        </w:tc>
        <w:tc>
          <w:tcPr>
            <w:tcW w:w="1701" w:type="dxa"/>
          </w:tcPr>
          <w:p w14:paraId="18C05365" w14:textId="542CE3B4"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1.000,00 €</w:t>
            </w:r>
          </w:p>
        </w:tc>
      </w:tr>
      <w:tr w:rsidR="00165375" w:rsidRPr="00E166E7" w14:paraId="0997A25F"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E2DF872"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43.</w:t>
            </w:r>
          </w:p>
        </w:tc>
        <w:tc>
          <w:tcPr>
            <w:tcW w:w="2504" w:type="dxa"/>
            <w:gridSpan w:val="2"/>
          </w:tcPr>
          <w:p w14:paraId="74A130E9"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Organizacija slijepih VPŽ</w:t>
            </w:r>
          </w:p>
        </w:tc>
        <w:tc>
          <w:tcPr>
            <w:tcW w:w="4289" w:type="dxa"/>
          </w:tcPr>
          <w:p w14:paraId="66DE5274"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Susret slijepih žena Slavonije i Baranje</w:t>
            </w:r>
          </w:p>
        </w:tc>
        <w:tc>
          <w:tcPr>
            <w:tcW w:w="1701" w:type="dxa"/>
          </w:tcPr>
          <w:p w14:paraId="7A0E170F" w14:textId="797E0490"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1.000,00 €</w:t>
            </w:r>
          </w:p>
        </w:tc>
      </w:tr>
      <w:tr w:rsidR="00165375" w:rsidRPr="00E166E7" w14:paraId="47315FB6"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93CDD2C"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44.</w:t>
            </w:r>
          </w:p>
        </w:tc>
        <w:tc>
          <w:tcPr>
            <w:tcW w:w="2504" w:type="dxa"/>
            <w:gridSpan w:val="2"/>
          </w:tcPr>
          <w:p w14:paraId="4EFD9F79"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Sportski klub slijepih ''Život''</w:t>
            </w:r>
          </w:p>
        </w:tc>
        <w:tc>
          <w:tcPr>
            <w:tcW w:w="4289" w:type="dxa"/>
          </w:tcPr>
          <w:p w14:paraId="72DBD186"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Organizacija i provedba aktivnosti sportskog kluba slijepih život</w:t>
            </w:r>
          </w:p>
        </w:tc>
        <w:tc>
          <w:tcPr>
            <w:tcW w:w="1701" w:type="dxa"/>
          </w:tcPr>
          <w:p w14:paraId="76020972" w14:textId="005CCF6A"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1.000,00 €</w:t>
            </w:r>
          </w:p>
        </w:tc>
      </w:tr>
      <w:tr w:rsidR="00165375" w:rsidRPr="00E166E7" w14:paraId="7BC77E48"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C31A85A"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45.</w:t>
            </w:r>
          </w:p>
        </w:tc>
        <w:tc>
          <w:tcPr>
            <w:tcW w:w="2504" w:type="dxa"/>
            <w:gridSpan w:val="2"/>
          </w:tcPr>
          <w:p w14:paraId="2814595E" w14:textId="3414539F"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Rukometni savez Virovitičko-podravske županije</w:t>
            </w:r>
          </w:p>
        </w:tc>
        <w:tc>
          <w:tcPr>
            <w:tcW w:w="4289" w:type="dxa"/>
          </w:tcPr>
          <w:p w14:paraId="2FB5285E"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8. memorijalni turnir u mini rukometu „Vilim Tičić“</w:t>
            </w:r>
          </w:p>
        </w:tc>
        <w:tc>
          <w:tcPr>
            <w:tcW w:w="1701" w:type="dxa"/>
          </w:tcPr>
          <w:p w14:paraId="53DA60FC" w14:textId="6EDA9A72"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1.500,00 €</w:t>
            </w:r>
          </w:p>
        </w:tc>
      </w:tr>
      <w:tr w:rsidR="00165375" w:rsidRPr="00E166E7" w14:paraId="3CD340AF"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F448F16"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46.</w:t>
            </w:r>
          </w:p>
        </w:tc>
        <w:tc>
          <w:tcPr>
            <w:tcW w:w="2504" w:type="dxa"/>
            <w:gridSpan w:val="2"/>
          </w:tcPr>
          <w:p w14:paraId="74320D70"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proofErr w:type="spellStart"/>
            <w:r w:rsidRPr="00E166E7">
              <w:rPr>
                <w:rFonts w:asciiTheme="minorHAnsi" w:hAnsiTheme="minorHAnsi" w:cstheme="minorHAnsi"/>
                <w:color w:val="000000"/>
                <w:sz w:val="22"/>
              </w:rPr>
              <w:t>Oldtimer</w:t>
            </w:r>
            <w:proofErr w:type="spellEnd"/>
            <w:r w:rsidRPr="00E166E7">
              <w:rPr>
                <w:rFonts w:asciiTheme="minorHAnsi" w:hAnsiTheme="minorHAnsi" w:cstheme="minorHAnsi"/>
                <w:color w:val="000000"/>
                <w:sz w:val="22"/>
              </w:rPr>
              <w:t xml:space="preserve"> klub Virovitica</w:t>
            </w:r>
          </w:p>
        </w:tc>
        <w:tc>
          <w:tcPr>
            <w:tcW w:w="4289" w:type="dxa"/>
          </w:tcPr>
          <w:p w14:paraId="3F3A88B5"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proofErr w:type="spellStart"/>
            <w:r w:rsidRPr="00E166E7">
              <w:rPr>
                <w:rFonts w:asciiTheme="minorHAnsi" w:hAnsiTheme="minorHAnsi" w:cstheme="minorHAnsi"/>
                <w:color w:val="000000"/>
                <w:sz w:val="22"/>
              </w:rPr>
              <w:t>Oldtimer</w:t>
            </w:r>
            <w:proofErr w:type="spellEnd"/>
            <w:r w:rsidRPr="00E166E7">
              <w:rPr>
                <w:rFonts w:asciiTheme="minorHAnsi" w:hAnsiTheme="minorHAnsi" w:cstheme="minorHAnsi"/>
                <w:color w:val="000000"/>
                <w:sz w:val="22"/>
              </w:rPr>
              <w:t xml:space="preserve"> susret povodom Dana VPŽ</w:t>
            </w:r>
          </w:p>
        </w:tc>
        <w:tc>
          <w:tcPr>
            <w:tcW w:w="1701" w:type="dxa"/>
          </w:tcPr>
          <w:p w14:paraId="439B6DE2" w14:textId="3D7397EC"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1.000,00 €</w:t>
            </w:r>
          </w:p>
        </w:tc>
      </w:tr>
      <w:tr w:rsidR="00165375" w:rsidRPr="00E166E7" w14:paraId="328E296C"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0F653B4A"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47.</w:t>
            </w:r>
          </w:p>
        </w:tc>
        <w:tc>
          <w:tcPr>
            <w:tcW w:w="2504" w:type="dxa"/>
            <w:gridSpan w:val="2"/>
          </w:tcPr>
          <w:p w14:paraId="39A044D3"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VIKA - Virovitička kulturna alternativa</w:t>
            </w:r>
          </w:p>
        </w:tc>
        <w:tc>
          <w:tcPr>
            <w:tcW w:w="4289" w:type="dxa"/>
          </w:tcPr>
          <w:p w14:paraId="547D1C4E"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proofErr w:type="spellStart"/>
            <w:r w:rsidRPr="00E166E7">
              <w:rPr>
                <w:rFonts w:asciiTheme="minorHAnsi" w:hAnsiTheme="minorHAnsi" w:cstheme="minorHAnsi"/>
                <w:color w:val="000000"/>
                <w:sz w:val="22"/>
              </w:rPr>
              <w:t>VIKAart</w:t>
            </w:r>
            <w:proofErr w:type="spellEnd"/>
          </w:p>
        </w:tc>
        <w:tc>
          <w:tcPr>
            <w:tcW w:w="1701" w:type="dxa"/>
          </w:tcPr>
          <w:p w14:paraId="5EB3CB61" w14:textId="6515ABAA"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00BB8E19"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2D7DE44"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48.</w:t>
            </w:r>
          </w:p>
        </w:tc>
        <w:tc>
          <w:tcPr>
            <w:tcW w:w="2504" w:type="dxa"/>
            <w:gridSpan w:val="2"/>
          </w:tcPr>
          <w:p w14:paraId="7E769BDC"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Kulturno-umjetnički centar Virovitica</w:t>
            </w:r>
          </w:p>
        </w:tc>
        <w:tc>
          <w:tcPr>
            <w:tcW w:w="4289" w:type="dxa"/>
          </w:tcPr>
          <w:p w14:paraId="274639DD" w14:textId="3C0FBE1F"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proofErr w:type="spellStart"/>
            <w:r w:rsidRPr="00E166E7">
              <w:rPr>
                <w:rFonts w:asciiTheme="minorHAnsi" w:hAnsiTheme="minorHAnsi" w:cstheme="minorHAnsi"/>
                <w:color w:val="000000"/>
                <w:sz w:val="22"/>
              </w:rPr>
              <w:t>Obilježvanje</w:t>
            </w:r>
            <w:proofErr w:type="spellEnd"/>
            <w:r w:rsidRPr="00E166E7">
              <w:rPr>
                <w:rFonts w:asciiTheme="minorHAnsi" w:hAnsiTheme="minorHAnsi" w:cstheme="minorHAnsi"/>
                <w:color w:val="000000"/>
                <w:sz w:val="22"/>
              </w:rPr>
              <w:t xml:space="preserve"> 30. obljetnice postojanja KUC-a Virovitica</w:t>
            </w:r>
          </w:p>
        </w:tc>
        <w:tc>
          <w:tcPr>
            <w:tcW w:w="1701" w:type="dxa"/>
          </w:tcPr>
          <w:p w14:paraId="4C269F56" w14:textId="1DC6252D"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6B0F1D38"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646FF1E"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49.</w:t>
            </w:r>
          </w:p>
        </w:tc>
        <w:tc>
          <w:tcPr>
            <w:tcW w:w="2504" w:type="dxa"/>
            <w:gridSpan w:val="2"/>
          </w:tcPr>
          <w:p w14:paraId="5CB5F7EA"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za zaštitu životinja ''Laki''</w:t>
            </w:r>
          </w:p>
        </w:tc>
        <w:tc>
          <w:tcPr>
            <w:tcW w:w="4289" w:type="dxa"/>
          </w:tcPr>
          <w:p w14:paraId="4BF4C564"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Pomoć i zbrinjavanje napuštenih životinja</w:t>
            </w:r>
          </w:p>
        </w:tc>
        <w:tc>
          <w:tcPr>
            <w:tcW w:w="1701" w:type="dxa"/>
          </w:tcPr>
          <w:p w14:paraId="08457110" w14:textId="1900692A"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35C37009"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DE0E634"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50.</w:t>
            </w:r>
          </w:p>
        </w:tc>
        <w:tc>
          <w:tcPr>
            <w:tcW w:w="2504" w:type="dxa"/>
            <w:gridSpan w:val="2"/>
          </w:tcPr>
          <w:p w14:paraId="77EC3247"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Ličana "Vila Velebita" Virovitica</w:t>
            </w:r>
          </w:p>
        </w:tc>
        <w:tc>
          <w:tcPr>
            <w:tcW w:w="4289" w:type="dxa"/>
          </w:tcPr>
          <w:p w14:paraId="3B51C262"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Tiskanje knjige "Ličani u Virovitičkom kraju"</w:t>
            </w:r>
          </w:p>
        </w:tc>
        <w:tc>
          <w:tcPr>
            <w:tcW w:w="1701" w:type="dxa"/>
          </w:tcPr>
          <w:p w14:paraId="4A9AF55B" w14:textId="08BA538D"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5A3A113E"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5ADEA27"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51.</w:t>
            </w:r>
          </w:p>
        </w:tc>
        <w:tc>
          <w:tcPr>
            <w:tcW w:w="2504" w:type="dxa"/>
            <w:gridSpan w:val="2"/>
          </w:tcPr>
          <w:p w14:paraId="1BFCAEB1"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Ličana "Vila Velebita" Virovitica</w:t>
            </w:r>
          </w:p>
        </w:tc>
        <w:tc>
          <w:tcPr>
            <w:tcW w:w="4289" w:type="dxa"/>
          </w:tcPr>
          <w:p w14:paraId="47C66B95"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Lički običaji - lički prelo</w:t>
            </w:r>
          </w:p>
        </w:tc>
        <w:tc>
          <w:tcPr>
            <w:tcW w:w="1701" w:type="dxa"/>
          </w:tcPr>
          <w:p w14:paraId="2219FE36" w14:textId="515F4080"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660,00 €</w:t>
            </w:r>
          </w:p>
        </w:tc>
      </w:tr>
      <w:tr w:rsidR="00165375" w:rsidRPr="00E166E7" w14:paraId="52812A2F"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00B45723"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52.</w:t>
            </w:r>
          </w:p>
        </w:tc>
        <w:tc>
          <w:tcPr>
            <w:tcW w:w="2504" w:type="dxa"/>
            <w:gridSpan w:val="2"/>
          </w:tcPr>
          <w:p w14:paraId="217F8480"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Društvo za sportsku rekreaciju, fitness i </w:t>
            </w:r>
            <w:proofErr w:type="spellStart"/>
            <w:r w:rsidRPr="00E166E7">
              <w:rPr>
                <w:rFonts w:asciiTheme="minorHAnsi" w:hAnsiTheme="minorHAnsi" w:cstheme="minorHAnsi"/>
                <w:color w:val="000000"/>
                <w:sz w:val="22"/>
              </w:rPr>
              <w:t>bodybuilding</w:t>
            </w:r>
            <w:proofErr w:type="spellEnd"/>
            <w:r w:rsidRPr="00E166E7">
              <w:rPr>
                <w:rFonts w:asciiTheme="minorHAnsi" w:hAnsiTheme="minorHAnsi" w:cstheme="minorHAnsi"/>
                <w:color w:val="000000"/>
                <w:sz w:val="22"/>
              </w:rPr>
              <w:t xml:space="preserve"> ''3D </w:t>
            </w:r>
            <w:proofErr w:type="spellStart"/>
            <w:r w:rsidRPr="00E166E7">
              <w:rPr>
                <w:rFonts w:asciiTheme="minorHAnsi" w:hAnsiTheme="minorHAnsi" w:cstheme="minorHAnsi"/>
                <w:color w:val="000000"/>
                <w:sz w:val="22"/>
              </w:rPr>
              <w:t>Delts</w:t>
            </w:r>
            <w:proofErr w:type="spellEnd"/>
            <w:r w:rsidRPr="00E166E7">
              <w:rPr>
                <w:rFonts w:asciiTheme="minorHAnsi" w:hAnsiTheme="minorHAnsi" w:cstheme="minorHAnsi"/>
                <w:color w:val="000000"/>
                <w:sz w:val="22"/>
              </w:rPr>
              <w:t>''</w:t>
            </w:r>
          </w:p>
        </w:tc>
        <w:tc>
          <w:tcPr>
            <w:tcW w:w="4289" w:type="dxa"/>
          </w:tcPr>
          <w:p w14:paraId="340AF17A"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Sportska rekreacija – generacija 50+</w:t>
            </w:r>
          </w:p>
        </w:tc>
        <w:tc>
          <w:tcPr>
            <w:tcW w:w="1701" w:type="dxa"/>
          </w:tcPr>
          <w:p w14:paraId="22DEA588" w14:textId="308DD9E5"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1.200,00 €</w:t>
            </w:r>
          </w:p>
        </w:tc>
      </w:tr>
      <w:tr w:rsidR="00165375" w:rsidRPr="00E166E7" w14:paraId="27EC2781"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03C321E"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53.</w:t>
            </w:r>
          </w:p>
        </w:tc>
        <w:tc>
          <w:tcPr>
            <w:tcW w:w="2504" w:type="dxa"/>
            <w:gridSpan w:val="2"/>
          </w:tcPr>
          <w:p w14:paraId="605B6D62"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Matica umirovljenika Hrvatske udruga umirovljenika mjesnog odbora </w:t>
            </w:r>
            <w:proofErr w:type="spellStart"/>
            <w:r w:rsidRPr="00E166E7">
              <w:rPr>
                <w:rFonts w:asciiTheme="minorHAnsi" w:hAnsiTheme="minorHAnsi" w:cstheme="minorHAnsi"/>
                <w:color w:val="000000"/>
                <w:sz w:val="22"/>
              </w:rPr>
              <w:t>Čemernica</w:t>
            </w:r>
            <w:proofErr w:type="spellEnd"/>
          </w:p>
        </w:tc>
        <w:tc>
          <w:tcPr>
            <w:tcW w:w="4289" w:type="dxa"/>
          </w:tcPr>
          <w:p w14:paraId="2E802331"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Redovan rad Udruge u 2023. godini</w:t>
            </w:r>
          </w:p>
        </w:tc>
        <w:tc>
          <w:tcPr>
            <w:tcW w:w="1701" w:type="dxa"/>
          </w:tcPr>
          <w:p w14:paraId="04D2D96F" w14:textId="38EDDE2F"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7530A0FA"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9B451D6"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54.</w:t>
            </w:r>
          </w:p>
        </w:tc>
        <w:tc>
          <w:tcPr>
            <w:tcW w:w="2504" w:type="dxa"/>
            <w:gridSpan w:val="2"/>
          </w:tcPr>
          <w:p w14:paraId="05B44DA5"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OLDTIMER KLUB VIROVITICA</w:t>
            </w:r>
          </w:p>
        </w:tc>
        <w:tc>
          <w:tcPr>
            <w:tcW w:w="4289" w:type="dxa"/>
          </w:tcPr>
          <w:p w14:paraId="711370AE"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Međunarodna </w:t>
            </w:r>
            <w:proofErr w:type="spellStart"/>
            <w:r w:rsidRPr="00E166E7">
              <w:rPr>
                <w:rFonts w:asciiTheme="minorHAnsi" w:hAnsiTheme="minorHAnsi" w:cstheme="minorHAnsi"/>
                <w:color w:val="000000"/>
                <w:sz w:val="22"/>
              </w:rPr>
              <w:t>oldtimer</w:t>
            </w:r>
            <w:proofErr w:type="spellEnd"/>
            <w:r w:rsidRPr="00E166E7">
              <w:rPr>
                <w:rFonts w:asciiTheme="minorHAnsi" w:hAnsiTheme="minorHAnsi" w:cstheme="minorHAnsi"/>
                <w:color w:val="000000"/>
                <w:sz w:val="22"/>
              </w:rPr>
              <w:t xml:space="preserve"> izložba – Rokovo 2023.</w:t>
            </w:r>
          </w:p>
        </w:tc>
        <w:tc>
          <w:tcPr>
            <w:tcW w:w="1701" w:type="dxa"/>
          </w:tcPr>
          <w:p w14:paraId="11D6B6D4" w14:textId="5866739C"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3.000,00 €</w:t>
            </w:r>
          </w:p>
        </w:tc>
      </w:tr>
      <w:tr w:rsidR="00165375" w:rsidRPr="00E166E7" w14:paraId="700506F5"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59C9F56"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lastRenderedPageBreak/>
              <w:t>55.</w:t>
            </w:r>
          </w:p>
        </w:tc>
        <w:tc>
          <w:tcPr>
            <w:tcW w:w="2504" w:type="dxa"/>
            <w:gridSpan w:val="2"/>
          </w:tcPr>
          <w:p w14:paraId="4499A4A5"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Paintball klub Virovitica</w:t>
            </w:r>
          </w:p>
        </w:tc>
        <w:tc>
          <w:tcPr>
            <w:tcW w:w="4289" w:type="dxa"/>
          </w:tcPr>
          <w:p w14:paraId="554E3830"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Organizacija paintball turnira povodom Dana Grada</w:t>
            </w:r>
          </w:p>
        </w:tc>
        <w:tc>
          <w:tcPr>
            <w:tcW w:w="1701" w:type="dxa"/>
          </w:tcPr>
          <w:p w14:paraId="34CE7902" w14:textId="2F231CF0"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1D5B26FE"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0BE8DEEA"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56.</w:t>
            </w:r>
          </w:p>
        </w:tc>
        <w:tc>
          <w:tcPr>
            <w:tcW w:w="2504" w:type="dxa"/>
            <w:gridSpan w:val="2"/>
          </w:tcPr>
          <w:p w14:paraId="7FBC7EDC"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umirovljenika Hrvatske Grada Virovitice</w:t>
            </w:r>
          </w:p>
        </w:tc>
        <w:tc>
          <w:tcPr>
            <w:tcW w:w="4289" w:type="dxa"/>
          </w:tcPr>
          <w:p w14:paraId="7D5BC58A"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Redovan rad udruge umirovljenika Hrvatske Grada Virovitice</w:t>
            </w:r>
          </w:p>
        </w:tc>
        <w:tc>
          <w:tcPr>
            <w:tcW w:w="1701" w:type="dxa"/>
          </w:tcPr>
          <w:p w14:paraId="44B636A5" w14:textId="0A43E74B"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1.000,00 €</w:t>
            </w:r>
          </w:p>
        </w:tc>
      </w:tr>
      <w:tr w:rsidR="00165375" w:rsidRPr="00E166E7" w14:paraId="67C248A2"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CF3A9F3"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57.</w:t>
            </w:r>
          </w:p>
        </w:tc>
        <w:tc>
          <w:tcPr>
            <w:tcW w:w="2504" w:type="dxa"/>
            <w:gridSpan w:val="2"/>
          </w:tcPr>
          <w:p w14:paraId="3ACBBAA6"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Živi život</w:t>
            </w:r>
          </w:p>
        </w:tc>
        <w:tc>
          <w:tcPr>
            <w:tcW w:w="4289" w:type="dxa"/>
          </w:tcPr>
          <w:p w14:paraId="34C4574F"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„Požuri jer autobus već juri“</w:t>
            </w:r>
          </w:p>
        </w:tc>
        <w:tc>
          <w:tcPr>
            <w:tcW w:w="1701" w:type="dxa"/>
          </w:tcPr>
          <w:p w14:paraId="6B5645D7" w14:textId="0839B232"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1.000,00 €</w:t>
            </w:r>
          </w:p>
        </w:tc>
      </w:tr>
      <w:tr w:rsidR="00165375" w:rsidRPr="00E166E7" w14:paraId="7E6B2BB8"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3694EB0"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58.</w:t>
            </w:r>
          </w:p>
        </w:tc>
        <w:tc>
          <w:tcPr>
            <w:tcW w:w="2504" w:type="dxa"/>
            <w:gridSpan w:val="2"/>
          </w:tcPr>
          <w:p w14:paraId="19FC75A1"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Dobrovoljno vatrogasno društvo Virovitica</w:t>
            </w:r>
          </w:p>
        </w:tc>
        <w:tc>
          <w:tcPr>
            <w:tcW w:w="4289" w:type="dxa"/>
          </w:tcPr>
          <w:p w14:paraId="0539641A"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Kupnja opreme</w:t>
            </w:r>
          </w:p>
        </w:tc>
        <w:tc>
          <w:tcPr>
            <w:tcW w:w="1701" w:type="dxa"/>
          </w:tcPr>
          <w:p w14:paraId="05C1FF48" w14:textId="4D862818"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329CBB4D"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0792561"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59.</w:t>
            </w:r>
          </w:p>
        </w:tc>
        <w:tc>
          <w:tcPr>
            <w:tcW w:w="2504" w:type="dxa"/>
            <w:gridSpan w:val="2"/>
          </w:tcPr>
          <w:p w14:paraId="729BFE09"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Klub mladih Virovitica</w:t>
            </w:r>
          </w:p>
        </w:tc>
        <w:tc>
          <w:tcPr>
            <w:tcW w:w="4289" w:type="dxa"/>
          </w:tcPr>
          <w:p w14:paraId="656D8C97"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Svirka u palači</w:t>
            </w:r>
          </w:p>
        </w:tc>
        <w:tc>
          <w:tcPr>
            <w:tcW w:w="1701" w:type="dxa"/>
          </w:tcPr>
          <w:p w14:paraId="36B7574B" w14:textId="224418DE"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2.500,00 €</w:t>
            </w:r>
          </w:p>
        </w:tc>
      </w:tr>
      <w:tr w:rsidR="00165375" w:rsidRPr="00E166E7" w14:paraId="354B20DD"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1CA57C2"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60.</w:t>
            </w:r>
          </w:p>
        </w:tc>
        <w:tc>
          <w:tcPr>
            <w:tcW w:w="2504" w:type="dxa"/>
            <w:gridSpan w:val="2"/>
          </w:tcPr>
          <w:p w14:paraId="0A957EB4"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Likovni klub "Nikola </w:t>
            </w:r>
            <w:proofErr w:type="spellStart"/>
            <w:r w:rsidRPr="00E166E7">
              <w:rPr>
                <w:rFonts w:asciiTheme="minorHAnsi" w:hAnsiTheme="minorHAnsi" w:cstheme="minorHAnsi"/>
                <w:color w:val="000000"/>
                <w:sz w:val="22"/>
              </w:rPr>
              <w:t>Trick</w:t>
            </w:r>
            <w:proofErr w:type="spellEnd"/>
            <w:r w:rsidRPr="00E166E7">
              <w:rPr>
                <w:rFonts w:asciiTheme="minorHAnsi" w:hAnsiTheme="minorHAnsi" w:cstheme="minorHAnsi"/>
                <w:color w:val="000000"/>
                <w:sz w:val="22"/>
              </w:rPr>
              <w:t>" Virovitica</w:t>
            </w:r>
          </w:p>
        </w:tc>
        <w:tc>
          <w:tcPr>
            <w:tcW w:w="4289" w:type="dxa"/>
          </w:tcPr>
          <w:p w14:paraId="242A6EF9"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Kreativno aktivni s 50+</w:t>
            </w:r>
          </w:p>
        </w:tc>
        <w:tc>
          <w:tcPr>
            <w:tcW w:w="1701" w:type="dxa"/>
          </w:tcPr>
          <w:p w14:paraId="0AF0070C" w14:textId="62C94D09"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1.250,00 €</w:t>
            </w:r>
          </w:p>
        </w:tc>
      </w:tr>
      <w:tr w:rsidR="00165375" w:rsidRPr="00E166E7" w14:paraId="28B4BB5C"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E389F65"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61.</w:t>
            </w:r>
          </w:p>
        </w:tc>
        <w:tc>
          <w:tcPr>
            <w:tcW w:w="2504" w:type="dxa"/>
            <w:gridSpan w:val="2"/>
          </w:tcPr>
          <w:p w14:paraId="7D47A8C0"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Likovni klub "Nikola </w:t>
            </w:r>
            <w:proofErr w:type="spellStart"/>
            <w:r w:rsidRPr="00E166E7">
              <w:rPr>
                <w:rFonts w:asciiTheme="minorHAnsi" w:hAnsiTheme="minorHAnsi" w:cstheme="minorHAnsi"/>
                <w:color w:val="000000"/>
                <w:sz w:val="22"/>
              </w:rPr>
              <w:t>Trick</w:t>
            </w:r>
            <w:proofErr w:type="spellEnd"/>
            <w:r w:rsidRPr="00E166E7">
              <w:rPr>
                <w:rFonts w:asciiTheme="minorHAnsi" w:hAnsiTheme="minorHAnsi" w:cstheme="minorHAnsi"/>
                <w:color w:val="000000"/>
                <w:sz w:val="22"/>
              </w:rPr>
              <w:t>" Virovitica</w:t>
            </w:r>
          </w:p>
        </w:tc>
        <w:tc>
          <w:tcPr>
            <w:tcW w:w="4289" w:type="dxa"/>
          </w:tcPr>
          <w:p w14:paraId="4121BD65"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Dani otvorenih vrata</w:t>
            </w:r>
          </w:p>
        </w:tc>
        <w:tc>
          <w:tcPr>
            <w:tcW w:w="1701" w:type="dxa"/>
          </w:tcPr>
          <w:p w14:paraId="466B980B" w14:textId="30244CA2"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625,00 €</w:t>
            </w:r>
          </w:p>
        </w:tc>
      </w:tr>
      <w:tr w:rsidR="00165375" w:rsidRPr="00E166E7" w14:paraId="57E596E0"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8847856"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62.</w:t>
            </w:r>
          </w:p>
        </w:tc>
        <w:tc>
          <w:tcPr>
            <w:tcW w:w="2504" w:type="dxa"/>
            <w:gridSpan w:val="2"/>
          </w:tcPr>
          <w:p w14:paraId="4D0952C2"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dijabetičara Virovitica</w:t>
            </w:r>
          </w:p>
        </w:tc>
        <w:tc>
          <w:tcPr>
            <w:tcW w:w="4289" w:type="dxa"/>
          </w:tcPr>
          <w:p w14:paraId="79B8BC4F"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Hrvatski dan šećerne bolesti</w:t>
            </w:r>
          </w:p>
        </w:tc>
        <w:tc>
          <w:tcPr>
            <w:tcW w:w="1701" w:type="dxa"/>
          </w:tcPr>
          <w:p w14:paraId="3F1D08C0" w14:textId="43D50871"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510,00 €</w:t>
            </w:r>
          </w:p>
        </w:tc>
      </w:tr>
      <w:tr w:rsidR="00165375" w:rsidRPr="00E166E7" w14:paraId="7D8CB0B5"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DD9E326"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63.</w:t>
            </w:r>
          </w:p>
        </w:tc>
        <w:tc>
          <w:tcPr>
            <w:tcW w:w="2504" w:type="dxa"/>
            <w:gridSpan w:val="2"/>
          </w:tcPr>
          <w:p w14:paraId="4AEBDF21"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dijabetičara Virovitica</w:t>
            </w:r>
          </w:p>
        </w:tc>
        <w:tc>
          <w:tcPr>
            <w:tcW w:w="4289" w:type="dxa"/>
          </w:tcPr>
          <w:p w14:paraId="55DBC2EA"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Jabuka je iz Raja izašla</w:t>
            </w:r>
          </w:p>
        </w:tc>
        <w:tc>
          <w:tcPr>
            <w:tcW w:w="1701" w:type="dxa"/>
          </w:tcPr>
          <w:p w14:paraId="6AD1613F" w14:textId="6379D9E0"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820,00 €</w:t>
            </w:r>
          </w:p>
        </w:tc>
      </w:tr>
      <w:tr w:rsidR="00165375" w:rsidRPr="00E166E7" w14:paraId="099D28F8"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96415A7"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64.</w:t>
            </w:r>
          </w:p>
        </w:tc>
        <w:tc>
          <w:tcPr>
            <w:tcW w:w="2504" w:type="dxa"/>
            <w:gridSpan w:val="2"/>
          </w:tcPr>
          <w:p w14:paraId="2F9F71EC"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UMIROVLJENIKA MATIJA GUBEC VIROVITICA</w:t>
            </w:r>
          </w:p>
        </w:tc>
        <w:tc>
          <w:tcPr>
            <w:tcW w:w="4289" w:type="dxa"/>
          </w:tcPr>
          <w:p w14:paraId="12E244CD"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Redovan rad udruge za 2023. godinu</w:t>
            </w:r>
          </w:p>
        </w:tc>
        <w:tc>
          <w:tcPr>
            <w:tcW w:w="1701" w:type="dxa"/>
          </w:tcPr>
          <w:p w14:paraId="0D762CB1" w14:textId="58B0ED40"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4.000,00 €</w:t>
            </w:r>
          </w:p>
        </w:tc>
      </w:tr>
      <w:tr w:rsidR="00165375" w:rsidRPr="00E166E7" w14:paraId="4BE50504"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D395B14"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65.</w:t>
            </w:r>
          </w:p>
        </w:tc>
        <w:tc>
          <w:tcPr>
            <w:tcW w:w="2504" w:type="dxa"/>
            <w:gridSpan w:val="2"/>
          </w:tcPr>
          <w:p w14:paraId="4C67F5D1"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UMIROVLJENIKA MATIJA GUBEC VIROVITICA</w:t>
            </w:r>
          </w:p>
        </w:tc>
        <w:tc>
          <w:tcPr>
            <w:tcW w:w="4289" w:type="dxa"/>
          </w:tcPr>
          <w:p w14:paraId="4B4E2DF7" w14:textId="42FD7870"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Aktivni u trećoj životnoj dobi</w:t>
            </w:r>
          </w:p>
        </w:tc>
        <w:tc>
          <w:tcPr>
            <w:tcW w:w="1701" w:type="dxa"/>
          </w:tcPr>
          <w:p w14:paraId="11462ACF" w14:textId="5E41CA9C"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1E252442"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BFE3EAD"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66.</w:t>
            </w:r>
          </w:p>
        </w:tc>
        <w:tc>
          <w:tcPr>
            <w:tcW w:w="2504" w:type="dxa"/>
            <w:gridSpan w:val="2"/>
          </w:tcPr>
          <w:p w14:paraId="53B72C9E"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UMIROVLJENIKA MJESNOG ODBORA ČEMERNICA</w:t>
            </w:r>
          </w:p>
        </w:tc>
        <w:tc>
          <w:tcPr>
            <w:tcW w:w="4289" w:type="dxa"/>
          </w:tcPr>
          <w:p w14:paraId="353784F6"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Redovan rad udruge za 2023. godinu</w:t>
            </w:r>
          </w:p>
        </w:tc>
        <w:tc>
          <w:tcPr>
            <w:tcW w:w="1701" w:type="dxa"/>
          </w:tcPr>
          <w:p w14:paraId="2DF4A9DC" w14:textId="22EB510A"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7AE64DA3"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1ECA875"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67.</w:t>
            </w:r>
          </w:p>
        </w:tc>
        <w:tc>
          <w:tcPr>
            <w:tcW w:w="2504" w:type="dxa"/>
            <w:gridSpan w:val="2"/>
          </w:tcPr>
          <w:p w14:paraId="3F0757FC"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UMIROVLJENIKA MJESNOG ODBORA ČEMERNICA</w:t>
            </w:r>
          </w:p>
        </w:tc>
        <w:tc>
          <w:tcPr>
            <w:tcW w:w="4289" w:type="dxa"/>
          </w:tcPr>
          <w:p w14:paraId="17C74354"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proofErr w:type="spellStart"/>
            <w:r w:rsidRPr="00E166E7">
              <w:rPr>
                <w:rFonts w:asciiTheme="minorHAnsi" w:hAnsiTheme="minorHAnsi" w:cstheme="minorHAnsi"/>
                <w:color w:val="000000"/>
                <w:sz w:val="22"/>
              </w:rPr>
              <w:t>Bošporijada</w:t>
            </w:r>
            <w:proofErr w:type="spellEnd"/>
            <w:r w:rsidRPr="00E166E7">
              <w:rPr>
                <w:rFonts w:asciiTheme="minorHAnsi" w:hAnsiTheme="minorHAnsi" w:cstheme="minorHAnsi"/>
                <w:color w:val="000000"/>
                <w:sz w:val="22"/>
              </w:rPr>
              <w:t xml:space="preserve"> 2023. godine</w:t>
            </w:r>
          </w:p>
        </w:tc>
        <w:tc>
          <w:tcPr>
            <w:tcW w:w="1701" w:type="dxa"/>
          </w:tcPr>
          <w:p w14:paraId="526EACC1" w14:textId="205818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1800E38B"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03D6B23"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68.</w:t>
            </w:r>
          </w:p>
        </w:tc>
        <w:tc>
          <w:tcPr>
            <w:tcW w:w="2504" w:type="dxa"/>
            <w:gridSpan w:val="2"/>
          </w:tcPr>
          <w:p w14:paraId="7F44008B" w14:textId="6D1DE754"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umirovljenika mjesnog od</w:t>
            </w:r>
            <w:r w:rsidR="00B81250" w:rsidRPr="00E166E7">
              <w:rPr>
                <w:rFonts w:asciiTheme="minorHAnsi" w:hAnsiTheme="minorHAnsi" w:cstheme="minorHAnsi"/>
                <w:color w:val="000000"/>
                <w:sz w:val="22"/>
              </w:rPr>
              <w:t>bo</w:t>
            </w:r>
            <w:r w:rsidRPr="00E166E7">
              <w:rPr>
                <w:rFonts w:asciiTheme="minorHAnsi" w:hAnsiTheme="minorHAnsi" w:cstheme="minorHAnsi"/>
                <w:color w:val="000000"/>
                <w:sz w:val="22"/>
              </w:rPr>
              <w:t>ra Golo Brdo</w:t>
            </w:r>
          </w:p>
        </w:tc>
        <w:tc>
          <w:tcPr>
            <w:tcW w:w="4289" w:type="dxa"/>
          </w:tcPr>
          <w:p w14:paraId="6ED5C4D0"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Redovan rad Udruge u 2023. godini</w:t>
            </w:r>
          </w:p>
        </w:tc>
        <w:tc>
          <w:tcPr>
            <w:tcW w:w="1701" w:type="dxa"/>
          </w:tcPr>
          <w:p w14:paraId="19EC4432" w14:textId="5765CDFD"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7B641657"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52619DE"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69.</w:t>
            </w:r>
          </w:p>
        </w:tc>
        <w:tc>
          <w:tcPr>
            <w:tcW w:w="2504" w:type="dxa"/>
            <w:gridSpan w:val="2"/>
          </w:tcPr>
          <w:p w14:paraId="51BB59B3" w14:textId="3D546019"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umirovljenika mjesnog od</w:t>
            </w:r>
            <w:r w:rsidR="00C27344">
              <w:rPr>
                <w:rFonts w:asciiTheme="minorHAnsi" w:hAnsiTheme="minorHAnsi" w:cstheme="minorHAnsi"/>
                <w:color w:val="000000"/>
                <w:sz w:val="22"/>
              </w:rPr>
              <w:t>bo</w:t>
            </w:r>
            <w:r w:rsidRPr="00E166E7">
              <w:rPr>
                <w:rFonts w:asciiTheme="minorHAnsi" w:hAnsiTheme="minorHAnsi" w:cstheme="minorHAnsi"/>
                <w:color w:val="000000"/>
                <w:sz w:val="22"/>
              </w:rPr>
              <w:t>ra Golo Brdo</w:t>
            </w:r>
          </w:p>
        </w:tc>
        <w:tc>
          <w:tcPr>
            <w:tcW w:w="4289" w:type="dxa"/>
          </w:tcPr>
          <w:p w14:paraId="1B6D1234"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Humanitarna podjela paketa povodom Uskrsa i Božića</w:t>
            </w:r>
          </w:p>
        </w:tc>
        <w:tc>
          <w:tcPr>
            <w:tcW w:w="1701" w:type="dxa"/>
          </w:tcPr>
          <w:p w14:paraId="42601721" w14:textId="4303BEB2"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500,00 €</w:t>
            </w:r>
          </w:p>
        </w:tc>
      </w:tr>
      <w:tr w:rsidR="00165375" w:rsidRPr="00E166E7" w14:paraId="2C6C7800"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9BA0124"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70.</w:t>
            </w:r>
          </w:p>
        </w:tc>
        <w:tc>
          <w:tcPr>
            <w:tcW w:w="2504" w:type="dxa"/>
            <w:gridSpan w:val="2"/>
          </w:tcPr>
          <w:p w14:paraId="7FCA8D87"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Virovitičkih mažoretkinja</w:t>
            </w:r>
          </w:p>
        </w:tc>
        <w:tc>
          <w:tcPr>
            <w:tcW w:w="4289" w:type="dxa"/>
          </w:tcPr>
          <w:p w14:paraId="18A470E0"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Seminar gimnastike i akrobatike te međunarodni kamp u Češkoj</w:t>
            </w:r>
          </w:p>
        </w:tc>
        <w:tc>
          <w:tcPr>
            <w:tcW w:w="1701" w:type="dxa"/>
          </w:tcPr>
          <w:p w14:paraId="778B0C86" w14:textId="769F24AD"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2776F115"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584473A3"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71.</w:t>
            </w:r>
          </w:p>
        </w:tc>
        <w:tc>
          <w:tcPr>
            <w:tcW w:w="2504" w:type="dxa"/>
            <w:gridSpan w:val="2"/>
          </w:tcPr>
          <w:p w14:paraId="551513AC"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Virovitičkih mažoretkinja</w:t>
            </w:r>
          </w:p>
        </w:tc>
        <w:tc>
          <w:tcPr>
            <w:tcW w:w="4289" w:type="dxa"/>
          </w:tcPr>
          <w:p w14:paraId="24A0970F" w14:textId="11023DFA"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Europsko prvenstvo </w:t>
            </w:r>
            <w:proofErr w:type="spellStart"/>
            <w:r w:rsidRPr="00E166E7">
              <w:rPr>
                <w:rFonts w:asciiTheme="minorHAnsi" w:hAnsiTheme="minorHAnsi" w:cstheme="minorHAnsi"/>
                <w:color w:val="000000"/>
                <w:sz w:val="22"/>
              </w:rPr>
              <w:t>mažuretkinja</w:t>
            </w:r>
            <w:proofErr w:type="spellEnd"/>
            <w:r w:rsidRPr="00E166E7">
              <w:rPr>
                <w:rFonts w:asciiTheme="minorHAnsi" w:hAnsiTheme="minorHAnsi" w:cstheme="minorHAnsi"/>
                <w:color w:val="000000"/>
                <w:sz w:val="22"/>
              </w:rPr>
              <w:t xml:space="preserve"> u Mariboru</w:t>
            </w:r>
          </w:p>
        </w:tc>
        <w:tc>
          <w:tcPr>
            <w:tcW w:w="1701" w:type="dxa"/>
          </w:tcPr>
          <w:p w14:paraId="3FCFF1AB" w14:textId="38282398"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6.500,00 €</w:t>
            </w:r>
          </w:p>
        </w:tc>
      </w:tr>
      <w:tr w:rsidR="00165375" w:rsidRPr="00E166E7" w14:paraId="6C39BE10"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90B82CE"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72.</w:t>
            </w:r>
          </w:p>
        </w:tc>
        <w:tc>
          <w:tcPr>
            <w:tcW w:w="2504" w:type="dxa"/>
            <w:gridSpan w:val="2"/>
          </w:tcPr>
          <w:p w14:paraId="69A5D9F2" w14:textId="0AD8C803"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Društvo tehničke kulture „Oto Horvat“</w:t>
            </w:r>
          </w:p>
        </w:tc>
        <w:tc>
          <w:tcPr>
            <w:tcW w:w="4289" w:type="dxa"/>
          </w:tcPr>
          <w:p w14:paraId="1AA71333"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Burza malih vlakova i autića</w:t>
            </w:r>
          </w:p>
        </w:tc>
        <w:tc>
          <w:tcPr>
            <w:tcW w:w="1701" w:type="dxa"/>
          </w:tcPr>
          <w:p w14:paraId="16984FCA" w14:textId="1521C191"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3.337,11 €</w:t>
            </w:r>
          </w:p>
        </w:tc>
      </w:tr>
      <w:tr w:rsidR="00165375" w:rsidRPr="00E166E7" w14:paraId="3F21DC09"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E3D692A"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73.</w:t>
            </w:r>
          </w:p>
        </w:tc>
        <w:tc>
          <w:tcPr>
            <w:tcW w:w="2504" w:type="dxa"/>
            <w:gridSpan w:val="2"/>
          </w:tcPr>
          <w:p w14:paraId="14F86C1E" w14:textId="397DD15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Društvo tehničke kulture „Oto Horvat“</w:t>
            </w:r>
          </w:p>
        </w:tc>
        <w:tc>
          <w:tcPr>
            <w:tcW w:w="4289" w:type="dxa"/>
          </w:tcPr>
          <w:p w14:paraId="1958781E"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Virovitica voli vlakove</w:t>
            </w:r>
          </w:p>
        </w:tc>
        <w:tc>
          <w:tcPr>
            <w:tcW w:w="1701" w:type="dxa"/>
          </w:tcPr>
          <w:p w14:paraId="7204D9BB" w14:textId="16955572"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2.149,58 €</w:t>
            </w:r>
          </w:p>
        </w:tc>
      </w:tr>
      <w:tr w:rsidR="00165375" w:rsidRPr="00E166E7" w14:paraId="6CD782A7"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1031DEA"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74.</w:t>
            </w:r>
          </w:p>
        </w:tc>
        <w:tc>
          <w:tcPr>
            <w:tcW w:w="2504" w:type="dxa"/>
            <w:gridSpan w:val="2"/>
          </w:tcPr>
          <w:p w14:paraId="3F9F48EA" w14:textId="68F7832F"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Ogranak Matice h</w:t>
            </w:r>
            <w:r w:rsidR="00C27344">
              <w:rPr>
                <w:rFonts w:asciiTheme="minorHAnsi" w:hAnsiTheme="minorHAnsi" w:cstheme="minorHAnsi"/>
                <w:color w:val="000000"/>
                <w:sz w:val="22"/>
              </w:rPr>
              <w:t>r</w:t>
            </w:r>
            <w:r w:rsidRPr="00E166E7">
              <w:rPr>
                <w:rFonts w:asciiTheme="minorHAnsi" w:hAnsiTheme="minorHAnsi" w:cstheme="minorHAnsi"/>
                <w:color w:val="000000"/>
                <w:sz w:val="22"/>
              </w:rPr>
              <w:t>vatske u Virovitici</w:t>
            </w:r>
          </w:p>
        </w:tc>
        <w:tc>
          <w:tcPr>
            <w:tcW w:w="4289" w:type="dxa"/>
          </w:tcPr>
          <w:p w14:paraId="5CBD079B"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4. Međunarodni književni natječaj Ogranka matice u Virovitici</w:t>
            </w:r>
          </w:p>
        </w:tc>
        <w:tc>
          <w:tcPr>
            <w:tcW w:w="1701" w:type="dxa"/>
          </w:tcPr>
          <w:p w14:paraId="5AD9B3E7" w14:textId="45F969C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900,00 €</w:t>
            </w:r>
          </w:p>
        </w:tc>
      </w:tr>
      <w:tr w:rsidR="00165375" w:rsidRPr="00E166E7" w14:paraId="072CFE27"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2BC236D"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75.</w:t>
            </w:r>
          </w:p>
        </w:tc>
        <w:tc>
          <w:tcPr>
            <w:tcW w:w="2504" w:type="dxa"/>
            <w:gridSpan w:val="2"/>
          </w:tcPr>
          <w:p w14:paraId="26A7CFA9" w14:textId="7A7095AF"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Ogranak Matice h</w:t>
            </w:r>
            <w:r w:rsidR="00C27344">
              <w:rPr>
                <w:rFonts w:asciiTheme="minorHAnsi" w:hAnsiTheme="minorHAnsi" w:cstheme="minorHAnsi"/>
                <w:color w:val="000000"/>
                <w:sz w:val="22"/>
              </w:rPr>
              <w:t>r</w:t>
            </w:r>
            <w:r w:rsidRPr="00E166E7">
              <w:rPr>
                <w:rFonts w:asciiTheme="minorHAnsi" w:hAnsiTheme="minorHAnsi" w:cstheme="minorHAnsi"/>
                <w:color w:val="000000"/>
                <w:sz w:val="22"/>
              </w:rPr>
              <w:t>vatske u Virovitici</w:t>
            </w:r>
          </w:p>
        </w:tc>
        <w:tc>
          <w:tcPr>
            <w:tcW w:w="4289" w:type="dxa"/>
          </w:tcPr>
          <w:p w14:paraId="0ED64FAD"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Ogranak Matice hrvatske u Virovitici 1971 - 1991 - 2023, publikacija uz izložbu</w:t>
            </w:r>
          </w:p>
        </w:tc>
        <w:tc>
          <w:tcPr>
            <w:tcW w:w="1701" w:type="dxa"/>
          </w:tcPr>
          <w:p w14:paraId="4EBB6C0D" w14:textId="38AF5FD1"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1.170,00 €</w:t>
            </w:r>
          </w:p>
        </w:tc>
      </w:tr>
      <w:tr w:rsidR="00165375" w:rsidRPr="00E166E7" w14:paraId="26B04E53"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41EBFF5"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76.</w:t>
            </w:r>
          </w:p>
        </w:tc>
        <w:tc>
          <w:tcPr>
            <w:tcW w:w="2504" w:type="dxa"/>
            <w:gridSpan w:val="2"/>
          </w:tcPr>
          <w:p w14:paraId="0AB71723"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Ličana "Vila Velebita" Virovitica</w:t>
            </w:r>
          </w:p>
        </w:tc>
        <w:tc>
          <w:tcPr>
            <w:tcW w:w="4289" w:type="dxa"/>
          </w:tcPr>
          <w:p w14:paraId="2CFF5A3B"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Lički običaji - lički prelo</w:t>
            </w:r>
          </w:p>
        </w:tc>
        <w:tc>
          <w:tcPr>
            <w:tcW w:w="1701" w:type="dxa"/>
          </w:tcPr>
          <w:p w14:paraId="5B354BF8" w14:textId="661B9379"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660,00 €</w:t>
            </w:r>
          </w:p>
        </w:tc>
      </w:tr>
      <w:tr w:rsidR="00165375" w:rsidRPr="00E166E7" w14:paraId="49DB2A0C"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54B988D6"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lastRenderedPageBreak/>
              <w:t>77.</w:t>
            </w:r>
          </w:p>
        </w:tc>
        <w:tc>
          <w:tcPr>
            <w:tcW w:w="2504" w:type="dxa"/>
            <w:gridSpan w:val="2"/>
          </w:tcPr>
          <w:p w14:paraId="6CC36CE8"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Ličana "Vila Velebita" Virovitica</w:t>
            </w:r>
          </w:p>
        </w:tc>
        <w:tc>
          <w:tcPr>
            <w:tcW w:w="4289" w:type="dxa"/>
          </w:tcPr>
          <w:p w14:paraId="2035E117"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Tiskanje knjige "Ličani u Virovitičkom kraju"</w:t>
            </w:r>
          </w:p>
        </w:tc>
        <w:tc>
          <w:tcPr>
            <w:tcW w:w="1701" w:type="dxa"/>
          </w:tcPr>
          <w:p w14:paraId="4E08FCE8" w14:textId="47E3C3D8"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3.300,00 €</w:t>
            </w:r>
          </w:p>
        </w:tc>
      </w:tr>
      <w:tr w:rsidR="00165375" w:rsidRPr="00E166E7" w14:paraId="67DC74CC"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7E8D90F"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78.</w:t>
            </w:r>
          </w:p>
        </w:tc>
        <w:tc>
          <w:tcPr>
            <w:tcW w:w="2504" w:type="dxa"/>
            <w:gridSpan w:val="2"/>
          </w:tcPr>
          <w:p w14:paraId="3ADC1853"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Organizacija slijepih VPŽ</w:t>
            </w:r>
          </w:p>
        </w:tc>
        <w:tc>
          <w:tcPr>
            <w:tcW w:w="4289" w:type="dxa"/>
          </w:tcPr>
          <w:p w14:paraId="289DF601"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Susret slijepih žena Slavonije i Baranje</w:t>
            </w:r>
          </w:p>
        </w:tc>
        <w:tc>
          <w:tcPr>
            <w:tcW w:w="1701" w:type="dxa"/>
          </w:tcPr>
          <w:p w14:paraId="4EF353A3" w14:textId="45D7E46D"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1.000,00 €</w:t>
            </w:r>
          </w:p>
        </w:tc>
      </w:tr>
      <w:tr w:rsidR="00165375" w:rsidRPr="00E166E7" w14:paraId="34B7A58C"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0F79951F"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79.</w:t>
            </w:r>
          </w:p>
        </w:tc>
        <w:tc>
          <w:tcPr>
            <w:tcW w:w="2504" w:type="dxa"/>
            <w:gridSpan w:val="2"/>
          </w:tcPr>
          <w:p w14:paraId="465A8607"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Konjički klub Virovitica</w:t>
            </w:r>
          </w:p>
        </w:tc>
        <w:tc>
          <w:tcPr>
            <w:tcW w:w="4289" w:type="dxa"/>
          </w:tcPr>
          <w:p w14:paraId="19D48420" w14:textId="2659B096"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Gostovanje na manifest</w:t>
            </w:r>
            <w:r w:rsidR="00C27344">
              <w:rPr>
                <w:rFonts w:asciiTheme="minorHAnsi" w:hAnsiTheme="minorHAnsi" w:cstheme="minorHAnsi"/>
                <w:color w:val="000000"/>
                <w:sz w:val="22"/>
              </w:rPr>
              <w:t>a</w:t>
            </w:r>
            <w:r w:rsidRPr="00E166E7">
              <w:rPr>
                <w:rFonts w:asciiTheme="minorHAnsi" w:hAnsiTheme="minorHAnsi" w:cstheme="minorHAnsi"/>
                <w:color w:val="000000"/>
                <w:sz w:val="22"/>
              </w:rPr>
              <w:t>cijama i izložbama konja</w:t>
            </w:r>
          </w:p>
        </w:tc>
        <w:tc>
          <w:tcPr>
            <w:tcW w:w="1701" w:type="dxa"/>
          </w:tcPr>
          <w:p w14:paraId="08DD8157" w14:textId="1CB351F4"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1.000,00 €</w:t>
            </w:r>
          </w:p>
        </w:tc>
      </w:tr>
      <w:tr w:rsidR="00165375" w:rsidRPr="00E166E7" w14:paraId="54E10321"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0456B585"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80.</w:t>
            </w:r>
          </w:p>
        </w:tc>
        <w:tc>
          <w:tcPr>
            <w:tcW w:w="2504" w:type="dxa"/>
            <w:gridSpan w:val="2"/>
          </w:tcPr>
          <w:p w14:paraId="0D7E51A3"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za zaštitu životinja ''Laki''</w:t>
            </w:r>
          </w:p>
        </w:tc>
        <w:tc>
          <w:tcPr>
            <w:tcW w:w="4289" w:type="dxa"/>
          </w:tcPr>
          <w:p w14:paraId="420E9509"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Virovitica - pet </w:t>
            </w:r>
            <w:proofErr w:type="spellStart"/>
            <w:r w:rsidRPr="00E166E7">
              <w:rPr>
                <w:rFonts w:asciiTheme="minorHAnsi" w:hAnsiTheme="minorHAnsi" w:cstheme="minorHAnsi"/>
                <w:color w:val="000000"/>
                <w:sz w:val="22"/>
              </w:rPr>
              <w:t>friendly</w:t>
            </w:r>
            <w:proofErr w:type="spellEnd"/>
            <w:r w:rsidRPr="00E166E7">
              <w:rPr>
                <w:rFonts w:asciiTheme="minorHAnsi" w:hAnsiTheme="minorHAnsi" w:cstheme="minorHAnsi"/>
                <w:color w:val="000000"/>
                <w:sz w:val="22"/>
              </w:rPr>
              <w:t xml:space="preserve"> grad</w:t>
            </w:r>
          </w:p>
        </w:tc>
        <w:tc>
          <w:tcPr>
            <w:tcW w:w="1701" w:type="dxa"/>
          </w:tcPr>
          <w:p w14:paraId="4478444C" w14:textId="26FCD9B1"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5.424,00 €</w:t>
            </w:r>
          </w:p>
        </w:tc>
      </w:tr>
      <w:tr w:rsidR="00165375" w:rsidRPr="00E166E7" w14:paraId="305B9E64"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5741FBED"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81.</w:t>
            </w:r>
          </w:p>
        </w:tc>
        <w:tc>
          <w:tcPr>
            <w:tcW w:w="2504" w:type="dxa"/>
            <w:gridSpan w:val="2"/>
          </w:tcPr>
          <w:p w14:paraId="196AA55E"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za zaštitu životinja ''Laki''</w:t>
            </w:r>
          </w:p>
        </w:tc>
        <w:tc>
          <w:tcPr>
            <w:tcW w:w="4289" w:type="dxa"/>
          </w:tcPr>
          <w:p w14:paraId="2B56BAB3"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Pomoć i zbrinjavanje napuštenih životinja</w:t>
            </w:r>
          </w:p>
        </w:tc>
        <w:tc>
          <w:tcPr>
            <w:tcW w:w="1701" w:type="dxa"/>
          </w:tcPr>
          <w:p w14:paraId="39453DAB" w14:textId="7F028744"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2.500,00 €</w:t>
            </w:r>
          </w:p>
        </w:tc>
      </w:tr>
      <w:tr w:rsidR="00165375" w:rsidRPr="00E166E7" w14:paraId="66B4899A"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5D830EE"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82.</w:t>
            </w:r>
          </w:p>
        </w:tc>
        <w:tc>
          <w:tcPr>
            <w:tcW w:w="2504" w:type="dxa"/>
            <w:gridSpan w:val="2"/>
          </w:tcPr>
          <w:p w14:paraId="11D9E2B2"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Kulturno-umjetnički centar Virovitica</w:t>
            </w:r>
          </w:p>
        </w:tc>
        <w:tc>
          <w:tcPr>
            <w:tcW w:w="4289" w:type="dxa"/>
          </w:tcPr>
          <w:p w14:paraId="6EDA7E09"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proofErr w:type="spellStart"/>
            <w:r w:rsidRPr="00E166E7">
              <w:rPr>
                <w:rFonts w:asciiTheme="minorHAnsi" w:hAnsiTheme="minorHAnsi" w:cstheme="minorHAnsi"/>
                <w:color w:val="000000"/>
                <w:sz w:val="22"/>
              </w:rPr>
              <w:t>The</w:t>
            </w:r>
            <w:proofErr w:type="spellEnd"/>
            <w:r w:rsidRPr="00E166E7">
              <w:rPr>
                <w:rFonts w:asciiTheme="minorHAnsi" w:hAnsiTheme="minorHAnsi" w:cstheme="minorHAnsi"/>
                <w:color w:val="000000"/>
                <w:sz w:val="22"/>
              </w:rPr>
              <w:t xml:space="preserve"> </w:t>
            </w:r>
            <w:proofErr w:type="spellStart"/>
            <w:r w:rsidRPr="00E166E7">
              <w:rPr>
                <w:rFonts w:asciiTheme="minorHAnsi" w:hAnsiTheme="minorHAnsi" w:cstheme="minorHAnsi"/>
                <w:color w:val="000000"/>
                <w:sz w:val="22"/>
              </w:rPr>
              <w:t>best</w:t>
            </w:r>
            <w:proofErr w:type="spellEnd"/>
            <w:r w:rsidRPr="00E166E7">
              <w:rPr>
                <w:rFonts w:asciiTheme="minorHAnsi" w:hAnsiTheme="minorHAnsi" w:cstheme="minorHAnsi"/>
                <w:color w:val="000000"/>
                <w:sz w:val="22"/>
              </w:rPr>
              <w:t xml:space="preserve"> 4 </w:t>
            </w:r>
            <w:proofErr w:type="spellStart"/>
            <w:r w:rsidRPr="00E166E7">
              <w:rPr>
                <w:rFonts w:asciiTheme="minorHAnsi" w:hAnsiTheme="minorHAnsi" w:cstheme="minorHAnsi"/>
                <w:color w:val="000000"/>
                <w:sz w:val="22"/>
              </w:rPr>
              <w:t>you</w:t>
            </w:r>
            <w:proofErr w:type="spellEnd"/>
          </w:p>
        </w:tc>
        <w:tc>
          <w:tcPr>
            <w:tcW w:w="1701" w:type="dxa"/>
          </w:tcPr>
          <w:p w14:paraId="4F220206" w14:textId="32B0CD0C"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4.000,00 €</w:t>
            </w:r>
          </w:p>
        </w:tc>
      </w:tr>
      <w:tr w:rsidR="00165375" w:rsidRPr="00E166E7" w14:paraId="0388F42D"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70FC897"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83.</w:t>
            </w:r>
          </w:p>
        </w:tc>
        <w:tc>
          <w:tcPr>
            <w:tcW w:w="2504" w:type="dxa"/>
            <w:gridSpan w:val="2"/>
          </w:tcPr>
          <w:p w14:paraId="738F150E"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Kulturno-umjetnički centar Virovitica</w:t>
            </w:r>
          </w:p>
        </w:tc>
        <w:tc>
          <w:tcPr>
            <w:tcW w:w="4289" w:type="dxa"/>
          </w:tcPr>
          <w:p w14:paraId="5327AFDF"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Mi i naši dragi gosti</w:t>
            </w:r>
          </w:p>
        </w:tc>
        <w:tc>
          <w:tcPr>
            <w:tcW w:w="1701" w:type="dxa"/>
          </w:tcPr>
          <w:p w14:paraId="3492EC88" w14:textId="623AA473"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5.500,00 €</w:t>
            </w:r>
          </w:p>
        </w:tc>
      </w:tr>
      <w:tr w:rsidR="00165375" w:rsidRPr="00E166E7" w14:paraId="2C2C672B"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80C22DD"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84.</w:t>
            </w:r>
          </w:p>
        </w:tc>
        <w:tc>
          <w:tcPr>
            <w:tcW w:w="2504" w:type="dxa"/>
            <w:gridSpan w:val="2"/>
          </w:tcPr>
          <w:p w14:paraId="44A23AD2"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1EB76F85"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Projekt ulaganja u objekt dječjeg vrtića</w:t>
            </w:r>
          </w:p>
        </w:tc>
        <w:tc>
          <w:tcPr>
            <w:tcW w:w="1701" w:type="dxa"/>
          </w:tcPr>
          <w:p w14:paraId="7E3E0400" w14:textId="353A6DF5"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33.150,00 €</w:t>
            </w:r>
          </w:p>
        </w:tc>
      </w:tr>
      <w:tr w:rsidR="00165375" w:rsidRPr="00E166E7" w14:paraId="685116CB"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E7E9724"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85.</w:t>
            </w:r>
          </w:p>
        </w:tc>
        <w:tc>
          <w:tcPr>
            <w:tcW w:w="2504" w:type="dxa"/>
            <w:gridSpan w:val="2"/>
          </w:tcPr>
          <w:p w14:paraId="1979149A"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55180739"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Rekonstrukcija igrališta u sklopu osnovne škole Ivana Brlić - Mažuranić</w:t>
            </w:r>
          </w:p>
        </w:tc>
        <w:tc>
          <w:tcPr>
            <w:tcW w:w="1701" w:type="dxa"/>
          </w:tcPr>
          <w:p w14:paraId="15DA0727" w14:textId="15B96E3C"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117.403,95 €</w:t>
            </w:r>
          </w:p>
        </w:tc>
      </w:tr>
      <w:tr w:rsidR="00165375" w:rsidRPr="00E166E7" w14:paraId="57019D92"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09E4495C"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86.</w:t>
            </w:r>
          </w:p>
        </w:tc>
        <w:tc>
          <w:tcPr>
            <w:tcW w:w="2504" w:type="dxa"/>
            <w:gridSpan w:val="2"/>
          </w:tcPr>
          <w:p w14:paraId="15DEF935"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260B353B"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Sufinanciranje projekta "Solar </w:t>
            </w:r>
            <w:proofErr w:type="spellStart"/>
            <w:r w:rsidRPr="00E166E7">
              <w:rPr>
                <w:rFonts w:asciiTheme="minorHAnsi" w:hAnsiTheme="minorHAnsi" w:cstheme="minorHAnsi"/>
                <w:color w:val="000000"/>
                <w:sz w:val="22"/>
              </w:rPr>
              <w:t>Roofs</w:t>
            </w:r>
            <w:proofErr w:type="spellEnd"/>
            <w:r w:rsidRPr="00E166E7">
              <w:rPr>
                <w:rFonts w:asciiTheme="minorHAnsi" w:hAnsiTheme="minorHAnsi" w:cstheme="minorHAnsi"/>
                <w:color w:val="000000"/>
                <w:sz w:val="22"/>
              </w:rPr>
              <w:t xml:space="preserve"> for Green Virovitica"</w:t>
            </w:r>
          </w:p>
        </w:tc>
        <w:tc>
          <w:tcPr>
            <w:tcW w:w="1701" w:type="dxa"/>
          </w:tcPr>
          <w:p w14:paraId="1705DD25" w14:textId="300F057C"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105.777,46 €</w:t>
            </w:r>
          </w:p>
        </w:tc>
      </w:tr>
      <w:tr w:rsidR="00165375" w:rsidRPr="00E166E7" w14:paraId="2E4FB975"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406CEAA"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87.</w:t>
            </w:r>
          </w:p>
        </w:tc>
        <w:tc>
          <w:tcPr>
            <w:tcW w:w="2504" w:type="dxa"/>
            <w:gridSpan w:val="2"/>
          </w:tcPr>
          <w:p w14:paraId="44334DCA"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7F3C05F0"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Sufinanciranje EU projekta </w:t>
            </w:r>
            <w:proofErr w:type="spellStart"/>
            <w:r w:rsidRPr="00E166E7">
              <w:rPr>
                <w:rFonts w:asciiTheme="minorHAnsi" w:hAnsiTheme="minorHAnsi" w:cstheme="minorHAnsi"/>
                <w:color w:val="000000"/>
                <w:sz w:val="22"/>
              </w:rPr>
              <w:t>HITRoute</w:t>
            </w:r>
            <w:proofErr w:type="spellEnd"/>
          </w:p>
        </w:tc>
        <w:tc>
          <w:tcPr>
            <w:tcW w:w="1701" w:type="dxa"/>
          </w:tcPr>
          <w:p w14:paraId="3CBCB3EF" w14:textId="2A339E20"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29.952,30 €</w:t>
            </w:r>
          </w:p>
        </w:tc>
      </w:tr>
      <w:tr w:rsidR="00165375" w:rsidRPr="00E166E7" w14:paraId="18B375A9"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38A8AFB"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88.</w:t>
            </w:r>
          </w:p>
        </w:tc>
        <w:tc>
          <w:tcPr>
            <w:tcW w:w="2504" w:type="dxa"/>
            <w:gridSpan w:val="2"/>
          </w:tcPr>
          <w:p w14:paraId="350291FB" w14:textId="2AD4BD90"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dragovoljaca i veterana Domovinskog rata Republike Hrvatske – Podružnica VPŽ</w:t>
            </w:r>
          </w:p>
        </w:tc>
        <w:tc>
          <w:tcPr>
            <w:tcW w:w="4289" w:type="dxa"/>
          </w:tcPr>
          <w:p w14:paraId="3EA71902"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Kupnja laptopa te odlazak u Lipik i Pakrac sa povjesničarima Virovitice</w:t>
            </w:r>
          </w:p>
        </w:tc>
        <w:tc>
          <w:tcPr>
            <w:tcW w:w="1701" w:type="dxa"/>
          </w:tcPr>
          <w:p w14:paraId="2B773EDD" w14:textId="2D89390B"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879,00 €</w:t>
            </w:r>
          </w:p>
        </w:tc>
      </w:tr>
      <w:tr w:rsidR="00165375" w:rsidRPr="00E166E7" w14:paraId="70C3B033"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7B591E9"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89.</w:t>
            </w:r>
          </w:p>
        </w:tc>
        <w:tc>
          <w:tcPr>
            <w:tcW w:w="2504" w:type="dxa"/>
            <w:gridSpan w:val="2"/>
          </w:tcPr>
          <w:p w14:paraId="4BAB765A"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Udruga žena </w:t>
            </w:r>
            <w:proofErr w:type="spellStart"/>
            <w:r w:rsidRPr="00E166E7">
              <w:rPr>
                <w:rFonts w:asciiTheme="minorHAnsi" w:hAnsiTheme="minorHAnsi" w:cstheme="minorHAnsi"/>
                <w:color w:val="000000"/>
                <w:sz w:val="22"/>
              </w:rPr>
              <w:t>Dinjevac</w:t>
            </w:r>
            <w:proofErr w:type="spellEnd"/>
          </w:p>
        </w:tc>
        <w:tc>
          <w:tcPr>
            <w:tcW w:w="4289" w:type="dxa"/>
          </w:tcPr>
          <w:p w14:paraId="0BE84B51"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Zazelenimo za našu djecu</w:t>
            </w:r>
          </w:p>
        </w:tc>
        <w:tc>
          <w:tcPr>
            <w:tcW w:w="1701" w:type="dxa"/>
          </w:tcPr>
          <w:p w14:paraId="699E1620" w14:textId="2C770EEB"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1.623,22 €</w:t>
            </w:r>
          </w:p>
        </w:tc>
      </w:tr>
      <w:tr w:rsidR="00165375" w:rsidRPr="00E166E7" w14:paraId="54501C44"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E4B87EB"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90.</w:t>
            </w:r>
          </w:p>
        </w:tc>
        <w:tc>
          <w:tcPr>
            <w:tcW w:w="2504" w:type="dxa"/>
            <w:gridSpan w:val="2"/>
          </w:tcPr>
          <w:p w14:paraId="52AA11B8"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Osnovna škola Ivane Brlić-Mažuranić Virovitica</w:t>
            </w:r>
          </w:p>
        </w:tc>
        <w:tc>
          <w:tcPr>
            <w:tcW w:w="4289" w:type="dxa"/>
          </w:tcPr>
          <w:p w14:paraId="6176A765"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Energetska obnova Športske dvorane osnovne škole Ivane Brlić-Mažuranić Virovitica na adresi</w:t>
            </w:r>
            <w:r w:rsidRPr="00E166E7">
              <w:rPr>
                <w:rFonts w:asciiTheme="minorHAnsi" w:hAnsiTheme="minorHAnsi" w:cstheme="minorHAnsi"/>
                <w:color w:val="000000"/>
                <w:sz w:val="22"/>
              </w:rPr>
              <w:br/>
              <w:t>Tina Ujevića 18, Virovitica</w:t>
            </w:r>
          </w:p>
        </w:tc>
        <w:tc>
          <w:tcPr>
            <w:tcW w:w="1701" w:type="dxa"/>
          </w:tcPr>
          <w:p w14:paraId="2000A895" w14:textId="5A634805"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1.150.528,12 €</w:t>
            </w:r>
          </w:p>
        </w:tc>
      </w:tr>
      <w:tr w:rsidR="00165375" w:rsidRPr="00E166E7" w14:paraId="78CC66B0"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0594920"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91.</w:t>
            </w:r>
          </w:p>
        </w:tc>
        <w:tc>
          <w:tcPr>
            <w:tcW w:w="2504" w:type="dxa"/>
            <w:gridSpan w:val="2"/>
          </w:tcPr>
          <w:p w14:paraId="1C572419"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Osnovna škola Vladimir Nazor Virovitica</w:t>
            </w:r>
          </w:p>
        </w:tc>
        <w:tc>
          <w:tcPr>
            <w:tcW w:w="4289" w:type="dxa"/>
          </w:tcPr>
          <w:p w14:paraId="561093E5"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Energetska obnova Osnovne škole Vladimira Nazora Virovitica na adresi Tomaša Masaryka 21,</w:t>
            </w:r>
            <w:r w:rsidRPr="00E166E7">
              <w:rPr>
                <w:rFonts w:asciiTheme="minorHAnsi" w:hAnsiTheme="minorHAnsi" w:cstheme="minorHAnsi"/>
                <w:color w:val="000000"/>
                <w:sz w:val="22"/>
              </w:rPr>
              <w:br/>
              <w:t>Virovitica</w:t>
            </w:r>
          </w:p>
        </w:tc>
        <w:tc>
          <w:tcPr>
            <w:tcW w:w="1701" w:type="dxa"/>
          </w:tcPr>
          <w:p w14:paraId="5506969A" w14:textId="6FAE9E49"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2.684.163,12 €</w:t>
            </w:r>
          </w:p>
        </w:tc>
      </w:tr>
      <w:tr w:rsidR="00165375" w:rsidRPr="00E166E7" w14:paraId="68D034DA"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548C587C"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92.</w:t>
            </w:r>
          </w:p>
        </w:tc>
        <w:tc>
          <w:tcPr>
            <w:tcW w:w="2504" w:type="dxa"/>
            <w:gridSpan w:val="2"/>
          </w:tcPr>
          <w:p w14:paraId="272B7247"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Dječji vrtić Cvrčak Virovitica</w:t>
            </w:r>
          </w:p>
        </w:tc>
        <w:tc>
          <w:tcPr>
            <w:tcW w:w="4289" w:type="dxa"/>
          </w:tcPr>
          <w:p w14:paraId="48CBD07B"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Energetska obnova Dječjeg vrtića Cvrčak - ZGRADA 1 na adresi Ljudevita Gaja 42, Virovitica</w:t>
            </w:r>
          </w:p>
        </w:tc>
        <w:tc>
          <w:tcPr>
            <w:tcW w:w="1701" w:type="dxa"/>
          </w:tcPr>
          <w:p w14:paraId="4E09CB7C" w14:textId="7E03FFE6"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370.093,76 €</w:t>
            </w:r>
          </w:p>
        </w:tc>
      </w:tr>
      <w:tr w:rsidR="00165375" w:rsidRPr="00E166E7" w14:paraId="68397274"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688831D"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93.</w:t>
            </w:r>
          </w:p>
        </w:tc>
        <w:tc>
          <w:tcPr>
            <w:tcW w:w="2504" w:type="dxa"/>
            <w:gridSpan w:val="2"/>
          </w:tcPr>
          <w:p w14:paraId="0E1AA2F0"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2EE99BE4"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Podzemni spremnici</w:t>
            </w:r>
          </w:p>
        </w:tc>
        <w:tc>
          <w:tcPr>
            <w:tcW w:w="1701" w:type="dxa"/>
          </w:tcPr>
          <w:p w14:paraId="530E5756" w14:textId="2A75CD4D"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198.437,50 €</w:t>
            </w:r>
          </w:p>
        </w:tc>
      </w:tr>
      <w:tr w:rsidR="00165375" w:rsidRPr="00E166E7" w14:paraId="254A5568"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EE8C1C6"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94.</w:t>
            </w:r>
          </w:p>
        </w:tc>
        <w:tc>
          <w:tcPr>
            <w:tcW w:w="2504" w:type="dxa"/>
            <w:gridSpan w:val="2"/>
          </w:tcPr>
          <w:p w14:paraId="425ECFE0"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4A59A375"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Energetska obnova Javne zgrade na adresi Matije Gupca b.b., Virovitica</w:t>
            </w:r>
          </w:p>
        </w:tc>
        <w:tc>
          <w:tcPr>
            <w:tcW w:w="1701" w:type="dxa"/>
          </w:tcPr>
          <w:p w14:paraId="6BE0AC99" w14:textId="4F131CF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371.575,02 €</w:t>
            </w:r>
          </w:p>
        </w:tc>
      </w:tr>
      <w:tr w:rsidR="00165375" w:rsidRPr="00E166E7" w14:paraId="128740E8"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FBB38F2"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95.</w:t>
            </w:r>
          </w:p>
        </w:tc>
        <w:tc>
          <w:tcPr>
            <w:tcW w:w="2504" w:type="dxa"/>
            <w:gridSpan w:val="2"/>
          </w:tcPr>
          <w:p w14:paraId="3C845E4D" w14:textId="3E7917AD"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GDCK Virovitica</w:t>
            </w:r>
          </w:p>
        </w:tc>
        <w:tc>
          <w:tcPr>
            <w:tcW w:w="4289" w:type="dxa"/>
          </w:tcPr>
          <w:p w14:paraId="3D228744" w14:textId="1E1058C5"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Niste sami</w:t>
            </w:r>
          </w:p>
        </w:tc>
        <w:tc>
          <w:tcPr>
            <w:tcW w:w="1701" w:type="dxa"/>
          </w:tcPr>
          <w:p w14:paraId="70AC06A1"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37.463,27 €</w:t>
            </w:r>
          </w:p>
        </w:tc>
      </w:tr>
      <w:tr w:rsidR="00165375" w:rsidRPr="00E166E7" w14:paraId="4CD88B74"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9D1C5D7"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96.</w:t>
            </w:r>
          </w:p>
        </w:tc>
        <w:tc>
          <w:tcPr>
            <w:tcW w:w="2504" w:type="dxa"/>
            <w:gridSpan w:val="2"/>
          </w:tcPr>
          <w:p w14:paraId="2F9FC6D6"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1F9BD1A4"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Zeleni kutak-Šareno platno- za eko Viroviticu (JP ZO-3/2023)</w:t>
            </w:r>
          </w:p>
        </w:tc>
        <w:tc>
          <w:tcPr>
            <w:tcW w:w="1701" w:type="dxa"/>
          </w:tcPr>
          <w:p w14:paraId="37C64883" w14:textId="787BBA8E"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14.288,76 €</w:t>
            </w:r>
          </w:p>
        </w:tc>
      </w:tr>
      <w:tr w:rsidR="00165375" w:rsidRPr="00E166E7" w14:paraId="1CE067C8"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A6AAE05"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97.</w:t>
            </w:r>
          </w:p>
        </w:tc>
        <w:tc>
          <w:tcPr>
            <w:tcW w:w="2504" w:type="dxa"/>
            <w:gridSpan w:val="2"/>
          </w:tcPr>
          <w:p w14:paraId="59A2B73A"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525C1BDD"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koji diše-</w:t>
            </w:r>
            <w:proofErr w:type="spellStart"/>
            <w:r w:rsidRPr="00E166E7">
              <w:rPr>
                <w:rFonts w:asciiTheme="minorHAnsi" w:hAnsiTheme="minorHAnsi" w:cstheme="minorHAnsi"/>
                <w:color w:val="000000"/>
                <w:sz w:val="22"/>
              </w:rPr>
              <w:t>II.dio</w:t>
            </w:r>
            <w:proofErr w:type="spellEnd"/>
          </w:p>
        </w:tc>
        <w:tc>
          <w:tcPr>
            <w:tcW w:w="1701" w:type="dxa"/>
          </w:tcPr>
          <w:p w14:paraId="32A5C76D" w14:textId="40E59711"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215.382,00 €</w:t>
            </w:r>
          </w:p>
        </w:tc>
      </w:tr>
      <w:tr w:rsidR="00165375" w:rsidRPr="00E166E7" w14:paraId="2FC07AFD"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7FA2C8F"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98.</w:t>
            </w:r>
          </w:p>
        </w:tc>
        <w:tc>
          <w:tcPr>
            <w:tcW w:w="2504" w:type="dxa"/>
            <w:gridSpan w:val="2"/>
          </w:tcPr>
          <w:p w14:paraId="038C600A"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3B4D1D4D"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Sanacija "Divljeg odlagališta" Golo Brdo</w:t>
            </w:r>
          </w:p>
        </w:tc>
        <w:tc>
          <w:tcPr>
            <w:tcW w:w="1701" w:type="dxa"/>
          </w:tcPr>
          <w:p w14:paraId="1869D942" w14:textId="5593B31E"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57.586,82 €</w:t>
            </w:r>
          </w:p>
        </w:tc>
      </w:tr>
      <w:tr w:rsidR="00165375" w:rsidRPr="00E166E7" w14:paraId="6A7C4051"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063B16BA"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99.</w:t>
            </w:r>
          </w:p>
        </w:tc>
        <w:tc>
          <w:tcPr>
            <w:tcW w:w="2504" w:type="dxa"/>
            <w:gridSpan w:val="2"/>
          </w:tcPr>
          <w:p w14:paraId="23E396BE"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6D1AC133"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Izgradnja nove zgrade dječjeg vrtića u Virovitici</w:t>
            </w:r>
          </w:p>
        </w:tc>
        <w:tc>
          <w:tcPr>
            <w:tcW w:w="1701" w:type="dxa"/>
          </w:tcPr>
          <w:p w14:paraId="3672BAFD" w14:textId="4D53FF71"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5.081.722,06 €</w:t>
            </w:r>
          </w:p>
        </w:tc>
      </w:tr>
      <w:tr w:rsidR="00165375" w:rsidRPr="00E166E7" w14:paraId="67B19883"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BBC5D69"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100.</w:t>
            </w:r>
          </w:p>
        </w:tc>
        <w:tc>
          <w:tcPr>
            <w:tcW w:w="2504" w:type="dxa"/>
            <w:gridSpan w:val="2"/>
          </w:tcPr>
          <w:p w14:paraId="445853E5"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za promicanje medijske kulture i audiovizualnih djelatnosti "</w:t>
            </w:r>
            <w:proofErr w:type="spellStart"/>
            <w:r w:rsidRPr="00E166E7">
              <w:rPr>
                <w:rFonts w:asciiTheme="minorHAnsi" w:hAnsiTheme="minorHAnsi" w:cstheme="minorHAnsi"/>
                <w:color w:val="000000"/>
                <w:sz w:val="22"/>
              </w:rPr>
              <w:t>Croata</w:t>
            </w:r>
            <w:proofErr w:type="spellEnd"/>
            <w:r w:rsidRPr="00E166E7">
              <w:rPr>
                <w:rFonts w:asciiTheme="minorHAnsi" w:hAnsiTheme="minorHAnsi" w:cstheme="minorHAnsi"/>
                <w:color w:val="000000"/>
                <w:sz w:val="22"/>
              </w:rPr>
              <w:t>"</w:t>
            </w:r>
          </w:p>
        </w:tc>
        <w:tc>
          <w:tcPr>
            <w:tcW w:w="4289" w:type="dxa"/>
          </w:tcPr>
          <w:p w14:paraId="0B974E5D"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proofErr w:type="spellStart"/>
            <w:r w:rsidRPr="00E166E7">
              <w:rPr>
                <w:rFonts w:asciiTheme="minorHAnsi" w:hAnsiTheme="minorHAnsi" w:cstheme="minorHAnsi"/>
                <w:color w:val="000000"/>
                <w:sz w:val="22"/>
              </w:rPr>
              <w:t>Croatia's</w:t>
            </w:r>
            <w:proofErr w:type="spellEnd"/>
            <w:r w:rsidRPr="00E166E7">
              <w:rPr>
                <w:rFonts w:asciiTheme="minorHAnsi" w:hAnsiTheme="minorHAnsi" w:cstheme="minorHAnsi"/>
                <w:color w:val="000000"/>
                <w:sz w:val="22"/>
              </w:rPr>
              <w:t xml:space="preserve"> </w:t>
            </w:r>
            <w:proofErr w:type="spellStart"/>
            <w:r w:rsidRPr="00E166E7">
              <w:rPr>
                <w:rFonts w:asciiTheme="minorHAnsi" w:hAnsiTheme="minorHAnsi" w:cstheme="minorHAnsi"/>
                <w:color w:val="000000"/>
                <w:sz w:val="22"/>
              </w:rPr>
              <w:t>Just</w:t>
            </w:r>
            <w:proofErr w:type="spellEnd"/>
            <w:r w:rsidRPr="00E166E7">
              <w:rPr>
                <w:rFonts w:asciiTheme="minorHAnsi" w:hAnsiTheme="minorHAnsi" w:cstheme="minorHAnsi"/>
                <w:color w:val="000000"/>
                <w:sz w:val="22"/>
              </w:rPr>
              <w:t xml:space="preserve"> </w:t>
            </w:r>
            <w:proofErr w:type="spellStart"/>
            <w:r w:rsidRPr="00E166E7">
              <w:rPr>
                <w:rFonts w:asciiTheme="minorHAnsi" w:hAnsiTheme="minorHAnsi" w:cstheme="minorHAnsi"/>
                <w:color w:val="000000"/>
                <w:sz w:val="22"/>
              </w:rPr>
              <w:t>Transition</w:t>
            </w:r>
            <w:proofErr w:type="spellEnd"/>
            <w:r w:rsidRPr="00E166E7">
              <w:rPr>
                <w:rFonts w:asciiTheme="minorHAnsi" w:hAnsiTheme="minorHAnsi" w:cstheme="minorHAnsi"/>
                <w:color w:val="000000"/>
                <w:sz w:val="22"/>
              </w:rPr>
              <w:t xml:space="preserve"> </w:t>
            </w:r>
            <w:proofErr w:type="spellStart"/>
            <w:r w:rsidRPr="00E166E7">
              <w:rPr>
                <w:rFonts w:asciiTheme="minorHAnsi" w:hAnsiTheme="minorHAnsi" w:cstheme="minorHAnsi"/>
                <w:color w:val="000000"/>
                <w:sz w:val="22"/>
              </w:rPr>
              <w:t>Journey</w:t>
            </w:r>
            <w:proofErr w:type="spellEnd"/>
            <w:r w:rsidRPr="00E166E7">
              <w:rPr>
                <w:rFonts w:asciiTheme="minorHAnsi" w:hAnsiTheme="minorHAnsi" w:cstheme="minorHAnsi"/>
                <w:color w:val="000000"/>
                <w:sz w:val="22"/>
              </w:rPr>
              <w:t xml:space="preserve">: </w:t>
            </w:r>
            <w:proofErr w:type="spellStart"/>
            <w:r w:rsidRPr="00E166E7">
              <w:rPr>
                <w:rFonts w:asciiTheme="minorHAnsi" w:hAnsiTheme="minorHAnsi" w:cstheme="minorHAnsi"/>
                <w:color w:val="000000"/>
                <w:sz w:val="22"/>
              </w:rPr>
              <w:t>CROATA's</w:t>
            </w:r>
            <w:proofErr w:type="spellEnd"/>
            <w:r w:rsidRPr="00E166E7">
              <w:rPr>
                <w:rFonts w:asciiTheme="minorHAnsi" w:hAnsiTheme="minorHAnsi" w:cstheme="minorHAnsi"/>
                <w:color w:val="000000"/>
                <w:sz w:val="22"/>
              </w:rPr>
              <w:t xml:space="preserve"> </w:t>
            </w:r>
            <w:proofErr w:type="spellStart"/>
            <w:r w:rsidRPr="00E166E7">
              <w:rPr>
                <w:rFonts w:asciiTheme="minorHAnsi" w:hAnsiTheme="minorHAnsi" w:cstheme="minorHAnsi"/>
                <w:color w:val="000000"/>
                <w:sz w:val="22"/>
              </w:rPr>
              <w:t>Vision</w:t>
            </w:r>
            <w:proofErr w:type="spellEnd"/>
          </w:p>
        </w:tc>
        <w:tc>
          <w:tcPr>
            <w:tcW w:w="1701" w:type="dxa"/>
          </w:tcPr>
          <w:p w14:paraId="46A5F4EA" w14:textId="5E67DEA9"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29.984,00 €</w:t>
            </w:r>
          </w:p>
        </w:tc>
      </w:tr>
      <w:tr w:rsidR="00165375" w:rsidRPr="00E166E7" w14:paraId="6DAA46D4"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334BBD3"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101.</w:t>
            </w:r>
          </w:p>
        </w:tc>
        <w:tc>
          <w:tcPr>
            <w:tcW w:w="2504" w:type="dxa"/>
            <w:gridSpan w:val="2"/>
          </w:tcPr>
          <w:p w14:paraId="39164626"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268DF7FF"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Korak u život jednakih mogućnosti - faza VI</w:t>
            </w:r>
          </w:p>
        </w:tc>
        <w:tc>
          <w:tcPr>
            <w:tcW w:w="1701" w:type="dxa"/>
          </w:tcPr>
          <w:p w14:paraId="2F6FC376" w14:textId="13465446"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270.271,20 €</w:t>
            </w:r>
          </w:p>
        </w:tc>
      </w:tr>
      <w:tr w:rsidR="00165375" w:rsidRPr="00E166E7" w14:paraId="265F570A"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86C1F5D"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102.</w:t>
            </w:r>
          </w:p>
        </w:tc>
        <w:tc>
          <w:tcPr>
            <w:tcW w:w="2504" w:type="dxa"/>
            <w:gridSpan w:val="2"/>
          </w:tcPr>
          <w:p w14:paraId="26FBFF70"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Organizacija slijepih VPŽ</w:t>
            </w:r>
          </w:p>
        </w:tc>
        <w:tc>
          <w:tcPr>
            <w:tcW w:w="4289" w:type="dxa"/>
          </w:tcPr>
          <w:p w14:paraId="2C833E8F"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Svjetlost u mraku</w:t>
            </w:r>
          </w:p>
        </w:tc>
        <w:tc>
          <w:tcPr>
            <w:tcW w:w="1701" w:type="dxa"/>
          </w:tcPr>
          <w:p w14:paraId="4203C9BE" w14:textId="1EE68F39"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25.554,78 €</w:t>
            </w:r>
          </w:p>
        </w:tc>
      </w:tr>
      <w:tr w:rsidR="00165375" w:rsidRPr="00E166E7" w14:paraId="20FA9881"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29AEC61"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lastRenderedPageBreak/>
              <w:t>103.</w:t>
            </w:r>
          </w:p>
        </w:tc>
        <w:tc>
          <w:tcPr>
            <w:tcW w:w="2504" w:type="dxa"/>
            <w:gridSpan w:val="2"/>
          </w:tcPr>
          <w:p w14:paraId="7C6B2598"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Glazbena škola Jan </w:t>
            </w:r>
            <w:proofErr w:type="spellStart"/>
            <w:r w:rsidRPr="00E166E7">
              <w:rPr>
                <w:rFonts w:asciiTheme="minorHAnsi" w:hAnsiTheme="minorHAnsi" w:cstheme="minorHAnsi"/>
                <w:color w:val="000000"/>
                <w:sz w:val="22"/>
              </w:rPr>
              <w:t>Vlašimsky</w:t>
            </w:r>
            <w:proofErr w:type="spellEnd"/>
            <w:r w:rsidRPr="00E166E7">
              <w:rPr>
                <w:rFonts w:asciiTheme="minorHAnsi" w:hAnsiTheme="minorHAnsi" w:cstheme="minorHAnsi"/>
                <w:color w:val="000000"/>
                <w:sz w:val="22"/>
              </w:rPr>
              <w:t xml:space="preserve"> Virovitica</w:t>
            </w:r>
          </w:p>
        </w:tc>
        <w:tc>
          <w:tcPr>
            <w:tcW w:w="4289" w:type="dxa"/>
          </w:tcPr>
          <w:p w14:paraId="358E28B0"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VIVIPO – Projekt tri škole Virovitica, Vinkovci, Poreč</w:t>
            </w:r>
          </w:p>
        </w:tc>
        <w:tc>
          <w:tcPr>
            <w:tcW w:w="1701" w:type="dxa"/>
          </w:tcPr>
          <w:p w14:paraId="29BBB424" w14:textId="450304F6"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4.000,00 €</w:t>
            </w:r>
          </w:p>
        </w:tc>
      </w:tr>
      <w:tr w:rsidR="00165375" w:rsidRPr="00E166E7" w14:paraId="0C3D0892"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8B95505"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104.</w:t>
            </w:r>
          </w:p>
        </w:tc>
        <w:tc>
          <w:tcPr>
            <w:tcW w:w="2504" w:type="dxa"/>
            <w:gridSpan w:val="2"/>
          </w:tcPr>
          <w:p w14:paraId="08FF7796"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Glazbena škola Jan </w:t>
            </w:r>
            <w:proofErr w:type="spellStart"/>
            <w:r w:rsidRPr="00E166E7">
              <w:rPr>
                <w:rFonts w:asciiTheme="minorHAnsi" w:hAnsiTheme="minorHAnsi" w:cstheme="minorHAnsi"/>
                <w:color w:val="000000"/>
                <w:sz w:val="22"/>
              </w:rPr>
              <w:t>Vlašimsky</w:t>
            </w:r>
            <w:proofErr w:type="spellEnd"/>
            <w:r w:rsidRPr="00E166E7">
              <w:rPr>
                <w:rFonts w:asciiTheme="minorHAnsi" w:hAnsiTheme="minorHAnsi" w:cstheme="minorHAnsi"/>
                <w:color w:val="000000"/>
                <w:sz w:val="22"/>
              </w:rPr>
              <w:t xml:space="preserve"> Virovitica</w:t>
            </w:r>
          </w:p>
        </w:tc>
        <w:tc>
          <w:tcPr>
            <w:tcW w:w="4289" w:type="dxa"/>
          </w:tcPr>
          <w:p w14:paraId="4B9B7601"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Simfonija u mom gradu</w:t>
            </w:r>
          </w:p>
        </w:tc>
        <w:tc>
          <w:tcPr>
            <w:tcW w:w="1701" w:type="dxa"/>
          </w:tcPr>
          <w:p w14:paraId="260AED44" w14:textId="42B48105"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4.000,00 €</w:t>
            </w:r>
          </w:p>
        </w:tc>
      </w:tr>
      <w:tr w:rsidR="00165375" w:rsidRPr="00E166E7" w14:paraId="3BBBDA5F"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C7E8BBA"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105.</w:t>
            </w:r>
          </w:p>
        </w:tc>
        <w:tc>
          <w:tcPr>
            <w:tcW w:w="2504" w:type="dxa"/>
            <w:gridSpan w:val="2"/>
          </w:tcPr>
          <w:p w14:paraId="3DC32B5F"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0363BC53"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UREĐENJE ZELENE INFRASTRUKTURE UZ POTOK OĐENICU I AKUMULACIJSKOG JEZERA BAJER NA PODRUČJU GRADA VIROVITICE</w:t>
            </w:r>
          </w:p>
        </w:tc>
        <w:tc>
          <w:tcPr>
            <w:tcW w:w="1701" w:type="dxa"/>
          </w:tcPr>
          <w:p w14:paraId="243C6358" w14:textId="571EAD0E"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128.000,00 €</w:t>
            </w:r>
          </w:p>
        </w:tc>
      </w:tr>
      <w:tr w:rsidR="00165375" w:rsidRPr="00E166E7" w14:paraId="41C6A5A3"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0B53937"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106.</w:t>
            </w:r>
          </w:p>
        </w:tc>
        <w:tc>
          <w:tcPr>
            <w:tcW w:w="2504" w:type="dxa"/>
            <w:gridSpan w:val="2"/>
          </w:tcPr>
          <w:p w14:paraId="3360D07E" w14:textId="468E23EF"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GDCK Virovitica</w:t>
            </w:r>
          </w:p>
        </w:tc>
        <w:tc>
          <w:tcPr>
            <w:tcW w:w="4289" w:type="dxa"/>
          </w:tcPr>
          <w:p w14:paraId="242B3FA0"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Pružam ti ruku - faza 2</w:t>
            </w:r>
          </w:p>
        </w:tc>
        <w:tc>
          <w:tcPr>
            <w:tcW w:w="1701" w:type="dxa"/>
          </w:tcPr>
          <w:p w14:paraId="2A34AC67" w14:textId="474AB56A"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1.485.000,00 €</w:t>
            </w:r>
          </w:p>
        </w:tc>
      </w:tr>
      <w:tr w:rsidR="00165375" w:rsidRPr="00E166E7" w14:paraId="25CD2A7B"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CCD3D38"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107.</w:t>
            </w:r>
          </w:p>
        </w:tc>
        <w:tc>
          <w:tcPr>
            <w:tcW w:w="2504" w:type="dxa"/>
            <w:gridSpan w:val="2"/>
          </w:tcPr>
          <w:p w14:paraId="68B299D5"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GDCK Kutina</w:t>
            </w:r>
          </w:p>
        </w:tc>
        <w:tc>
          <w:tcPr>
            <w:tcW w:w="4289" w:type="dxa"/>
          </w:tcPr>
          <w:p w14:paraId="26C47066"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MI SMO TU</w:t>
            </w:r>
          </w:p>
        </w:tc>
        <w:tc>
          <w:tcPr>
            <w:tcW w:w="1701" w:type="dxa"/>
          </w:tcPr>
          <w:p w14:paraId="5918C1BC" w14:textId="67C0CE3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450.000,00 €</w:t>
            </w:r>
          </w:p>
        </w:tc>
      </w:tr>
      <w:tr w:rsidR="00165375" w:rsidRPr="00E166E7" w14:paraId="7E02CD3C"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AE37AB6"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108.</w:t>
            </w:r>
          </w:p>
        </w:tc>
        <w:tc>
          <w:tcPr>
            <w:tcW w:w="2504" w:type="dxa"/>
            <w:gridSpan w:val="2"/>
          </w:tcPr>
          <w:p w14:paraId="13E783A4"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Organizacija slijepih VPŽ</w:t>
            </w:r>
          </w:p>
        </w:tc>
        <w:tc>
          <w:tcPr>
            <w:tcW w:w="4289" w:type="dxa"/>
          </w:tcPr>
          <w:p w14:paraId="33B1F728"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Dostojanstvo u mraku</w:t>
            </w:r>
          </w:p>
        </w:tc>
        <w:tc>
          <w:tcPr>
            <w:tcW w:w="1701" w:type="dxa"/>
          </w:tcPr>
          <w:p w14:paraId="4D63856F" w14:textId="143E7CE3"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405.000,00 €</w:t>
            </w:r>
          </w:p>
        </w:tc>
      </w:tr>
      <w:tr w:rsidR="00165375" w:rsidRPr="00E166E7" w14:paraId="7CDD4FFE"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C8875CD"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109.</w:t>
            </w:r>
          </w:p>
        </w:tc>
        <w:tc>
          <w:tcPr>
            <w:tcW w:w="2504" w:type="dxa"/>
            <w:gridSpan w:val="2"/>
          </w:tcPr>
          <w:p w14:paraId="2A1C0ED1"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invalida rada i ostalih osoba s invaliditetom Virovitica</w:t>
            </w:r>
          </w:p>
        </w:tc>
        <w:tc>
          <w:tcPr>
            <w:tcW w:w="4289" w:type="dxa"/>
          </w:tcPr>
          <w:p w14:paraId="11713D7F"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Pravo na dostojanstven život</w:t>
            </w:r>
          </w:p>
        </w:tc>
        <w:tc>
          <w:tcPr>
            <w:tcW w:w="1701" w:type="dxa"/>
          </w:tcPr>
          <w:p w14:paraId="4050F53F" w14:textId="7495AA3B"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270.000,00 €</w:t>
            </w:r>
          </w:p>
        </w:tc>
      </w:tr>
      <w:tr w:rsidR="00165375" w:rsidRPr="00E166E7" w14:paraId="4E5A9DD0"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5152C8DF"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110.</w:t>
            </w:r>
          </w:p>
        </w:tc>
        <w:tc>
          <w:tcPr>
            <w:tcW w:w="2504" w:type="dxa"/>
            <w:gridSpan w:val="2"/>
          </w:tcPr>
          <w:p w14:paraId="6FF0E7C1"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Organizacija slijepih VPŽ</w:t>
            </w:r>
          </w:p>
        </w:tc>
        <w:tc>
          <w:tcPr>
            <w:tcW w:w="4289" w:type="dxa"/>
          </w:tcPr>
          <w:p w14:paraId="07F7C1AA"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Spriječimo mrak</w:t>
            </w:r>
          </w:p>
        </w:tc>
        <w:tc>
          <w:tcPr>
            <w:tcW w:w="1701" w:type="dxa"/>
          </w:tcPr>
          <w:p w14:paraId="46CD559F" w14:textId="0A17A12D"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15.906,05 €</w:t>
            </w:r>
          </w:p>
        </w:tc>
      </w:tr>
      <w:tr w:rsidR="00165375" w:rsidRPr="00E166E7" w14:paraId="57AE1FBB"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0565015E"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111.</w:t>
            </w:r>
          </w:p>
        </w:tc>
        <w:tc>
          <w:tcPr>
            <w:tcW w:w="2504" w:type="dxa"/>
            <w:gridSpan w:val="2"/>
          </w:tcPr>
          <w:p w14:paraId="0EF22D99"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Kulturno-umjetnički centar Virovitica</w:t>
            </w:r>
          </w:p>
        </w:tc>
        <w:tc>
          <w:tcPr>
            <w:tcW w:w="4289" w:type="dxa"/>
          </w:tcPr>
          <w:p w14:paraId="7BCBEDC4"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Plesne minijature s druge stvarnosti</w:t>
            </w:r>
          </w:p>
        </w:tc>
        <w:tc>
          <w:tcPr>
            <w:tcW w:w="1701" w:type="dxa"/>
          </w:tcPr>
          <w:p w14:paraId="596D7854" w14:textId="508410CD"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13.300,00 €</w:t>
            </w:r>
          </w:p>
        </w:tc>
      </w:tr>
      <w:tr w:rsidR="00165375" w:rsidRPr="00E166E7" w14:paraId="5D18100F"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E043461"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112.</w:t>
            </w:r>
          </w:p>
        </w:tc>
        <w:tc>
          <w:tcPr>
            <w:tcW w:w="2504" w:type="dxa"/>
            <w:gridSpan w:val="2"/>
          </w:tcPr>
          <w:p w14:paraId="125A5937"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Društvo tehničke kulture ''Oto Horvat''</w:t>
            </w:r>
          </w:p>
        </w:tc>
        <w:tc>
          <w:tcPr>
            <w:tcW w:w="4289" w:type="dxa"/>
          </w:tcPr>
          <w:p w14:paraId="2F1D3CA4"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Virovitica Voli vlakove „Moja prva maketa“</w:t>
            </w:r>
          </w:p>
        </w:tc>
        <w:tc>
          <w:tcPr>
            <w:tcW w:w="1701" w:type="dxa"/>
          </w:tcPr>
          <w:p w14:paraId="0FAC391F" w14:textId="17505D4D"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3.550,00 €</w:t>
            </w:r>
          </w:p>
        </w:tc>
      </w:tr>
      <w:tr w:rsidR="00165375" w:rsidRPr="00E166E7" w14:paraId="4E9272F2"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F2CF952"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113.</w:t>
            </w:r>
          </w:p>
        </w:tc>
        <w:tc>
          <w:tcPr>
            <w:tcW w:w="2504" w:type="dxa"/>
            <w:gridSpan w:val="2"/>
          </w:tcPr>
          <w:p w14:paraId="7B65B1E0"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Likovni klub "Nikola </w:t>
            </w:r>
            <w:proofErr w:type="spellStart"/>
            <w:r w:rsidRPr="00E166E7">
              <w:rPr>
                <w:rFonts w:asciiTheme="minorHAnsi" w:hAnsiTheme="minorHAnsi" w:cstheme="minorHAnsi"/>
                <w:color w:val="000000"/>
                <w:sz w:val="22"/>
              </w:rPr>
              <w:t>Trick</w:t>
            </w:r>
            <w:proofErr w:type="spellEnd"/>
            <w:r w:rsidRPr="00E166E7">
              <w:rPr>
                <w:rFonts w:asciiTheme="minorHAnsi" w:hAnsiTheme="minorHAnsi" w:cstheme="minorHAnsi"/>
                <w:color w:val="000000"/>
                <w:sz w:val="22"/>
              </w:rPr>
              <w:t>" Virovitica</w:t>
            </w:r>
          </w:p>
        </w:tc>
        <w:tc>
          <w:tcPr>
            <w:tcW w:w="4289" w:type="dxa"/>
          </w:tcPr>
          <w:p w14:paraId="0765DE95"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Izložba na otvorenom</w:t>
            </w:r>
          </w:p>
        </w:tc>
        <w:tc>
          <w:tcPr>
            <w:tcW w:w="1701" w:type="dxa"/>
          </w:tcPr>
          <w:p w14:paraId="6A18A583" w14:textId="1223B6CC"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4.158,56 €</w:t>
            </w:r>
          </w:p>
        </w:tc>
      </w:tr>
      <w:tr w:rsidR="00165375" w:rsidRPr="00E166E7" w14:paraId="5E0FDBB3"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3509E61"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114.</w:t>
            </w:r>
          </w:p>
        </w:tc>
        <w:tc>
          <w:tcPr>
            <w:tcW w:w="2504" w:type="dxa"/>
            <w:gridSpan w:val="2"/>
          </w:tcPr>
          <w:p w14:paraId="26D8E1BB"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COOR</w:t>
            </w:r>
          </w:p>
        </w:tc>
        <w:tc>
          <w:tcPr>
            <w:tcW w:w="4289" w:type="dxa"/>
          </w:tcPr>
          <w:p w14:paraId="69588B63"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Automati za bržu i kvalitetniju izradu proizvoda Učeničke zadruge "Mali </w:t>
            </w:r>
            <w:proofErr w:type="spellStart"/>
            <w:r w:rsidRPr="00E166E7">
              <w:rPr>
                <w:rFonts w:asciiTheme="minorHAnsi" w:hAnsiTheme="minorHAnsi" w:cstheme="minorHAnsi"/>
                <w:color w:val="000000"/>
                <w:sz w:val="22"/>
              </w:rPr>
              <w:t>Mikeš</w:t>
            </w:r>
            <w:proofErr w:type="spellEnd"/>
            <w:r w:rsidRPr="00E166E7">
              <w:rPr>
                <w:rFonts w:asciiTheme="minorHAnsi" w:hAnsiTheme="minorHAnsi" w:cstheme="minorHAnsi"/>
                <w:color w:val="000000"/>
                <w:sz w:val="22"/>
              </w:rPr>
              <w:t>"</w:t>
            </w:r>
          </w:p>
        </w:tc>
        <w:tc>
          <w:tcPr>
            <w:tcW w:w="1701" w:type="dxa"/>
          </w:tcPr>
          <w:p w14:paraId="04E8479C" w14:textId="4C3386A6"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28.339,20 €</w:t>
            </w:r>
          </w:p>
        </w:tc>
      </w:tr>
      <w:tr w:rsidR="00165375" w:rsidRPr="00E166E7" w14:paraId="69616D7C"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16C4C6D"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115.</w:t>
            </w:r>
          </w:p>
        </w:tc>
        <w:tc>
          <w:tcPr>
            <w:tcW w:w="2504" w:type="dxa"/>
            <w:gridSpan w:val="2"/>
          </w:tcPr>
          <w:p w14:paraId="52BCC8BD"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''Virovitička Kulturna Alternativa''</w:t>
            </w:r>
          </w:p>
        </w:tc>
        <w:tc>
          <w:tcPr>
            <w:tcW w:w="4289" w:type="dxa"/>
          </w:tcPr>
          <w:p w14:paraId="2F6DDE04"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Dani Gitare Virovitica 2024.</w:t>
            </w:r>
          </w:p>
        </w:tc>
        <w:tc>
          <w:tcPr>
            <w:tcW w:w="1701" w:type="dxa"/>
          </w:tcPr>
          <w:p w14:paraId="24EB13C0" w14:textId="681BB840"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2.110,00 €</w:t>
            </w:r>
          </w:p>
        </w:tc>
      </w:tr>
      <w:tr w:rsidR="00165375" w:rsidRPr="00E166E7" w14:paraId="1F4CE524"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59B22BDA"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116.</w:t>
            </w:r>
          </w:p>
        </w:tc>
        <w:tc>
          <w:tcPr>
            <w:tcW w:w="2504" w:type="dxa"/>
            <w:gridSpan w:val="2"/>
          </w:tcPr>
          <w:p w14:paraId="23492310"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Češka </w:t>
            </w:r>
            <w:proofErr w:type="spellStart"/>
            <w:r w:rsidRPr="00E166E7">
              <w:rPr>
                <w:rFonts w:asciiTheme="minorHAnsi" w:hAnsiTheme="minorHAnsi" w:cstheme="minorHAnsi"/>
                <w:color w:val="000000"/>
                <w:sz w:val="22"/>
              </w:rPr>
              <w:t>beseda</w:t>
            </w:r>
            <w:proofErr w:type="spellEnd"/>
            <w:r w:rsidRPr="00E166E7">
              <w:rPr>
                <w:rFonts w:asciiTheme="minorHAnsi" w:hAnsiTheme="minorHAnsi" w:cstheme="minorHAnsi"/>
                <w:color w:val="000000"/>
                <w:sz w:val="22"/>
              </w:rPr>
              <w:t xml:space="preserve"> Virovitica</w:t>
            </w:r>
          </w:p>
        </w:tc>
        <w:tc>
          <w:tcPr>
            <w:tcW w:w="4289" w:type="dxa"/>
          </w:tcPr>
          <w:p w14:paraId="47D2E09F"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22.Proljetni zvuci Jana </w:t>
            </w:r>
            <w:proofErr w:type="spellStart"/>
            <w:r w:rsidRPr="00E166E7">
              <w:rPr>
                <w:rFonts w:asciiTheme="minorHAnsi" w:hAnsiTheme="minorHAnsi" w:cstheme="minorHAnsi"/>
                <w:color w:val="000000"/>
                <w:sz w:val="22"/>
              </w:rPr>
              <w:t>Vlašimskog</w:t>
            </w:r>
            <w:proofErr w:type="spellEnd"/>
          </w:p>
        </w:tc>
        <w:tc>
          <w:tcPr>
            <w:tcW w:w="1701" w:type="dxa"/>
          </w:tcPr>
          <w:p w14:paraId="00001C5E" w14:textId="48B78E0E"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1.500,00 €</w:t>
            </w:r>
          </w:p>
        </w:tc>
      </w:tr>
      <w:tr w:rsidR="00165375" w:rsidRPr="00E166E7" w14:paraId="15B50006"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3FF6940"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117.</w:t>
            </w:r>
          </w:p>
        </w:tc>
        <w:tc>
          <w:tcPr>
            <w:tcW w:w="2504" w:type="dxa"/>
            <w:gridSpan w:val="2"/>
          </w:tcPr>
          <w:p w14:paraId="58759557"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Udruga virovitičkih mažoretkinja</w:t>
            </w:r>
          </w:p>
        </w:tc>
        <w:tc>
          <w:tcPr>
            <w:tcW w:w="4289" w:type="dxa"/>
          </w:tcPr>
          <w:p w14:paraId="31EF0352"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IV. Golden </w:t>
            </w:r>
            <w:proofErr w:type="spellStart"/>
            <w:r w:rsidRPr="00E166E7">
              <w:rPr>
                <w:rFonts w:asciiTheme="minorHAnsi" w:hAnsiTheme="minorHAnsi" w:cstheme="minorHAnsi"/>
                <w:color w:val="000000"/>
                <w:sz w:val="22"/>
              </w:rPr>
              <w:t>Christmas</w:t>
            </w:r>
            <w:proofErr w:type="spellEnd"/>
            <w:r w:rsidRPr="00E166E7">
              <w:rPr>
                <w:rFonts w:asciiTheme="minorHAnsi" w:hAnsiTheme="minorHAnsi" w:cstheme="minorHAnsi"/>
                <w:color w:val="000000"/>
                <w:sz w:val="22"/>
              </w:rPr>
              <w:t xml:space="preserve"> virovitičkih mažoretkinja</w:t>
            </w:r>
          </w:p>
        </w:tc>
        <w:tc>
          <w:tcPr>
            <w:tcW w:w="1701" w:type="dxa"/>
          </w:tcPr>
          <w:p w14:paraId="395F3D07" w14:textId="35847D83"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3.000,00 €</w:t>
            </w:r>
          </w:p>
        </w:tc>
      </w:tr>
      <w:tr w:rsidR="00165375" w:rsidRPr="00E166E7" w14:paraId="49FF96E9"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5BCEAEC9"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118.</w:t>
            </w:r>
          </w:p>
        </w:tc>
        <w:tc>
          <w:tcPr>
            <w:tcW w:w="2504" w:type="dxa"/>
            <w:gridSpan w:val="2"/>
          </w:tcPr>
          <w:p w14:paraId="23142F3C"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Likovni klub "Nikola </w:t>
            </w:r>
            <w:proofErr w:type="spellStart"/>
            <w:r w:rsidRPr="00E166E7">
              <w:rPr>
                <w:rFonts w:asciiTheme="minorHAnsi" w:hAnsiTheme="minorHAnsi" w:cstheme="minorHAnsi"/>
                <w:color w:val="000000"/>
                <w:sz w:val="22"/>
              </w:rPr>
              <w:t>Trick</w:t>
            </w:r>
            <w:proofErr w:type="spellEnd"/>
            <w:r w:rsidRPr="00E166E7">
              <w:rPr>
                <w:rFonts w:asciiTheme="minorHAnsi" w:hAnsiTheme="minorHAnsi" w:cstheme="minorHAnsi"/>
                <w:color w:val="000000"/>
                <w:sz w:val="22"/>
              </w:rPr>
              <w:t>" Virovitica</w:t>
            </w:r>
          </w:p>
        </w:tc>
        <w:tc>
          <w:tcPr>
            <w:tcW w:w="4289" w:type="dxa"/>
          </w:tcPr>
          <w:p w14:paraId="5864DEF2" w14:textId="742A32D6"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Festival stripa</w:t>
            </w:r>
          </w:p>
        </w:tc>
        <w:tc>
          <w:tcPr>
            <w:tcW w:w="1701" w:type="dxa"/>
          </w:tcPr>
          <w:p w14:paraId="30C9D510" w14:textId="5F2DB0A2"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2.764,77 €</w:t>
            </w:r>
          </w:p>
        </w:tc>
      </w:tr>
      <w:tr w:rsidR="00165375" w:rsidRPr="00E166E7" w14:paraId="5BD8C3A9"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D4D4926"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119.</w:t>
            </w:r>
          </w:p>
        </w:tc>
        <w:tc>
          <w:tcPr>
            <w:tcW w:w="2504" w:type="dxa"/>
            <w:gridSpan w:val="2"/>
          </w:tcPr>
          <w:p w14:paraId="48FC3535" w14:textId="2F407A4D"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Ogranak Matice h</w:t>
            </w:r>
            <w:r w:rsidR="00B81250" w:rsidRPr="00E166E7">
              <w:rPr>
                <w:rFonts w:asciiTheme="minorHAnsi" w:hAnsiTheme="minorHAnsi" w:cstheme="minorHAnsi"/>
                <w:color w:val="000000"/>
                <w:sz w:val="22"/>
              </w:rPr>
              <w:t>r</w:t>
            </w:r>
            <w:r w:rsidRPr="00E166E7">
              <w:rPr>
                <w:rFonts w:asciiTheme="minorHAnsi" w:hAnsiTheme="minorHAnsi" w:cstheme="minorHAnsi"/>
                <w:color w:val="000000"/>
                <w:sz w:val="22"/>
              </w:rPr>
              <w:t>vatske u Virovitici</w:t>
            </w:r>
          </w:p>
        </w:tc>
        <w:tc>
          <w:tcPr>
            <w:tcW w:w="4289" w:type="dxa"/>
          </w:tcPr>
          <w:p w14:paraId="0E921C95"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Izložba Život i rad dr. Terezije Salaj Rakić ( povodom 100. obljetnice rođenja)</w:t>
            </w:r>
          </w:p>
        </w:tc>
        <w:tc>
          <w:tcPr>
            <w:tcW w:w="1701" w:type="dxa"/>
          </w:tcPr>
          <w:p w14:paraId="165F29F1" w14:textId="42C84A3A"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1.617,36 €</w:t>
            </w:r>
          </w:p>
        </w:tc>
      </w:tr>
      <w:tr w:rsidR="00165375" w:rsidRPr="00E166E7" w14:paraId="031F2E76"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5D724AE"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120.</w:t>
            </w:r>
          </w:p>
        </w:tc>
        <w:tc>
          <w:tcPr>
            <w:tcW w:w="2504" w:type="dxa"/>
            <w:gridSpan w:val="2"/>
          </w:tcPr>
          <w:p w14:paraId="49A6EB78" w14:textId="57A0AE51"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Ogranak Matice h</w:t>
            </w:r>
            <w:r w:rsidR="00B81250" w:rsidRPr="00E166E7">
              <w:rPr>
                <w:rFonts w:asciiTheme="minorHAnsi" w:hAnsiTheme="minorHAnsi" w:cstheme="minorHAnsi"/>
                <w:color w:val="000000"/>
                <w:sz w:val="22"/>
              </w:rPr>
              <w:t>r</w:t>
            </w:r>
            <w:r w:rsidRPr="00E166E7">
              <w:rPr>
                <w:rFonts w:asciiTheme="minorHAnsi" w:hAnsiTheme="minorHAnsi" w:cstheme="minorHAnsi"/>
                <w:color w:val="000000"/>
                <w:sz w:val="22"/>
              </w:rPr>
              <w:t>vatske u Virovitici</w:t>
            </w:r>
          </w:p>
        </w:tc>
        <w:tc>
          <w:tcPr>
            <w:tcW w:w="4289" w:type="dxa"/>
          </w:tcPr>
          <w:p w14:paraId="23A446A4"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Tisak slikovnice Fra Ma Fu</w:t>
            </w:r>
          </w:p>
        </w:tc>
        <w:tc>
          <w:tcPr>
            <w:tcW w:w="1701" w:type="dxa"/>
          </w:tcPr>
          <w:p w14:paraId="7036D891" w14:textId="2A00E5B2"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1.112,50 €</w:t>
            </w:r>
          </w:p>
        </w:tc>
      </w:tr>
      <w:tr w:rsidR="00165375" w:rsidRPr="00E166E7" w14:paraId="6F68DC55"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5E461B0A"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121.</w:t>
            </w:r>
          </w:p>
        </w:tc>
        <w:tc>
          <w:tcPr>
            <w:tcW w:w="2504" w:type="dxa"/>
            <w:gridSpan w:val="2"/>
          </w:tcPr>
          <w:p w14:paraId="428834FD"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Društvo tehničke kulture “Oto Horvat“</w:t>
            </w:r>
          </w:p>
        </w:tc>
        <w:tc>
          <w:tcPr>
            <w:tcW w:w="4289" w:type="dxa"/>
          </w:tcPr>
          <w:p w14:paraId="7E659D08"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Burza malih vlakova i autića na daljinsko upravljanje</w:t>
            </w:r>
          </w:p>
        </w:tc>
        <w:tc>
          <w:tcPr>
            <w:tcW w:w="1701" w:type="dxa"/>
          </w:tcPr>
          <w:p w14:paraId="1B4634EB" w14:textId="52618159"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2.754,12 €</w:t>
            </w:r>
          </w:p>
        </w:tc>
      </w:tr>
      <w:tr w:rsidR="00165375" w:rsidRPr="00E166E7" w14:paraId="18487B77"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4D9953A"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122.</w:t>
            </w:r>
          </w:p>
        </w:tc>
        <w:tc>
          <w:tcPr>
            <w:tcW w:w="2504" w:type="dxa"/>
            <w:gridSpan w:val="2"/>
          </w:tcPr>
          <w:p w14:paraId="4A3E9EB9"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Klub mladih Virovitica</w:t>
            </w:r>
          </w:p>
        </w:tc>
        <w:tc>
          <w:tcPr>
            <w:tcW w:w="4289" w:type="dxa"/>
          </w:tcPr>
          <w:p w14:paraId="5F5BF213"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VT Rock fest</w:t>
            </w:r>
          </w:p>
        </w:tc>
        <w:tc>
          <w:tcPr>
            <w:tcW w:w="1701" w:type="dxa"/>
          </w:tcPr>
          <w:p w14:paraId="6562BF0E" w14:textId="42E3873D"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2.000,00 €</w:t>
            </w:r>
          </w:p>
        </w:tc>
      </w:tr>
      <w:tr w:rsidR="00165375" w:rsidRPr="00E166E7" w14:paraId="3BA47D8B"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FB555FB"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123.</w:t>
            </w:r>
          </w:p>
        </w:tc>
        <w:tc>
          <w:tcPr>
            <w:tcW w:w="2504" w:type="dxa"/>
            <w:gridSpan w:val="2"/>
          </w:tcPr>
          <w:p w14:paraId="5AB0382D"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356806D1"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Rekonstrukcija parka u </w:t>
            </w:r>
            <w:proofErr w:type="spellStart"/>
            <w:r w:rsidRPr="00E166E7">
              <w:rPr>
                <w:rFonts w:asciiTheme="minorHAnsi" w:hAnsiTheme="minorHAnsi" w:cstheme="minorHAnsi"/>
                <w:color w:val="000000"/>
                <w:sz w:val="22"/>
              </w:rPr>
              <w:t>Koriji</w:t>
            </w:r>
            <w:proofErr w:type="spellEnd"/>
          </w:p>
        </w:tc>
        <w:tc>
          <w:tcPr>
            <w:tcW w:w="1701" w:type="dxa"/>
          </w:tcPr>
          <w:p w14:paraId="72DA4C0D" w14:textId="6F4A5F72"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133.051,53 €</w:t>
            </w:r>
          </w:p>
        </w:tc>
      </w:tr>
      <w:tr w:rsidR="00165375" w:rsidRPr="00E166E7" w14:paraId="29B7675D"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307109D9"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124.</w:t>
            </w:r>
          </w:p>
        </w:tc>
        <w:tc>
          <w:tcPr>
            <w:tcW w:w="2504" w:type="dxa"/>
            <w:gridSpan w:val="2"/>
          </w:tcPr>
          <w:p w14:paraId="7B93A730"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6A81E913"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Izgradnja trga u Milanovcu</w:t>
            </w:r>
          </w:p>
        </w:tc>
        <w:tc>
          <w:tcPr>
            <w:tcW w:w="1701" w:type="dxa"/>
          </w:tcPr>
          <w:p w14:paraId="14D77BDC" w14:textId="1658DB7E"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71.668,02 €</w:t>
            </w:r>
          </w:p>
        </w:tc>
      </w:tr>
      <w:tr w:rsidR="00165375" w:rsidRPr="00E166E7" w14:paraId="43799808"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7C05165A"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125.</w:t>
            </w:r>
          </w:p>
        </w:tc>
        <w:tc>
          <w:tcPr>
            <w:tcW w:w="2504" w:type="dxa"/>
            <w:gridSpan w:val="2"/>
          </w:tcPr>
          <w:p w14:paraId="6A37640B"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6A05E2D2"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proofErr w:type="spellStart"/>
            <w:r w:rsidRPr="00E166E7">
              <w:rPr>
                <w:rFonts w:asciiTheme="minorHAnsi" w:hAnsiTheme="minorHAnsi" w:cstheme="minorHAnsi"/>
                <w:color w:val="000000"/>
                <w:sz w:val="22"/>
              </w:rPr>
              <w:t>Streetball</w:t>
            </w:r>
            <w:proofErr w:type="spellEnd"/>
            <w:r w:rsidRPr="00E166E7">
              <w:rPr>
                <w:rFonts w:asciiTheme="minorHAnsi" w:hAnsiTheme="minorHAnsi" w:cstheme="minorHAnsi"/>
                <w:color w:val="000000"/>
                <w:sz w:val="22"/>
              </w:rPr>
              <w:t xml:space="preserve"> igralište</w:t>
            </w:r>
          </w:p>
        </w:tc>
        <w:tc>
          <w:tcPr>
            <w:tcW w:w="1701" w:type="dxa"/>
          </w:tcPr>
          <w:p w14:paraId="7EDB708C" w14:textId="2F8823C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12.000,00 €</w:t>
            </w:r>
          </w:p>
        </w:tc>
      </w:tr>
      <w:tr w:rsidR="00165375" w:rsidRPr="00E166E7" w14:paraId="34A987F4"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ACA3769"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126.</w:t>
            </w:r>
          </w:p>
        </w:tc>
        <w:tc>
          <w:tcPr>
            <w:tcW w:w="2504" w:type="dxa"/>
            <w:gridSpan w:val="2"/>
          </w:tcPr>
          <w:p w14:paraId="2ABC7C15"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OŠ Vladimir Nazor Virovitica</w:t>
            </w:r>
          </w:p>
        </w:tc>
        <w:tc>
          <w:tcPr>
            <w:tcW w:w="4289" w:type="dxa"/>
          </w:tcPr>
          <w:p w14:paraId="1BF0E94E" w14:textId="11ED4191"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Kreativno, više, bolje?</w:t>
            </w:r>
          </w:p>
        </w:tc>
        <w:tc>
          <w:tcPr>
            <w:tcW w:w="1701" w:type="dxa"/>
          </w:tcPr>
          <w:p w14:paraId="0433073E" w14:textId="3E00561B"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2.381,77 €</w:t>
            </w:r>
          </w:p>
        </w:tc>
      </w:tr>
      <w:tr w:rsidR="00165375" w:rsidRPr="00E166E7" w14:paraId="47542150"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6D1587B"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127.</w:t>
            </w:r>
          </w:p>
        </w:tc>
        <w:tc>
          <w:tcPr>
            <w:tcW w:w="2504" w:type="dxa"/>
            <w:gridSpan w:val="2"/>
          </w:tcPr>
          <w:p w14:paraId="083C5369"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0D5885C4" w14:textId="55F91B09"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Obnova postojećeg asfaltnog kolnika dijela Ulice </w:t>
            </w:r>
            <w:proofErr w:type="spellStart"/>
            <w:r w:rsidRPr="00E166E7">
              <w:rPr>
                <w:rFonts w:asciiTheme="minorHAnsi" w:hAnsiTheme="minorHAnsi" w:cstheme="minorHAnsi"/>
                <w:color w:val="000000"/>
                <w:sz w:val="22"/>
              </w:rPr>
              <w:t>Jasenaš</w:t>
            </w:r>
            <w:proofErr w:type="spellEnd"/>
            <w:r w:rsidRPr="00E166E7">
              <w:rPr>
                <w:rFonts w:asciiTheme="minorHAnsi" w:hAnsiTheme="minorHAnsi" w:cstheme="minorHAnsi"/>
                <w:color w:val="000000"/>
                <w:sz w:val="22"/>
              </w:rPr>
              <w:t xml:space="preserve"> u prigradskom naselju </w:t>
            </w:r>
            <w:proofErr w:type="spellStart"/>
            <w:r w:rsidRPr="00E166E7">
              <w:rPr>
                <w:rFonts w:asciiTheme="minorHAnsi" w:hAnsiTheme="minorHAnsi" w:cstheme="minorHAnsi"/>
                <w:color w:val="000000"/>
                <w:sz w:val="22"/>
              </w:rPr>
              <w:t>Jasenaš</w:t>
            </w:r>
            <w:proofErr w:type="spellEnd"/>
          </w:p>
        </w:tc>
        <w:tc>
          <w:tcPr>
            <w:tcW w:w="1701" w:type="dxa"/>
          </w:tcPr>
          <w:p w14:paraId="18106089" w14:textId="0725AA38"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80.000,00 €</w:t>
            </w:r>
          </w:p>
        </w:tc>
      </w:tr>
      <w:tr w:rsidR="00165375" w:rsidRPr="00E166E7" w14:paraId="182069F7"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018EE716"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128.</w:t>
            </w:r>
          </w:p>
        </w:tc>
        <w:tc>
          <w:tcPr>
            <w:tcW w:w="2504" w:type="dxa"/>
            <w:gridSpan w:val="2"/>
          </w:tcPr>
          <w:p w14:paraId="6243F57B"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Borislav Knežević</w:t>
            </w:r>
          </w:p>
        </w:tc>
        <w:tc>
          <w:tcPr>
            <w:tcW w:w="4289" w:type="dxa"/>
          </w:tcPr>
          <w:p w14:paraId="642D5C41"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Ugradnja fotonaponske elektrane</w:t>
            </w:r>
          </w:p>
        </w:tc>
        <w:tc>
          <w:tcPr>
            <w:tcW w:w="1701" w:type="dxa"/>
          </w:tcPr>
          <w:p w14:paraId="3B39167C" w14:textId="520119BB"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12.102,77 €</w:t>
            </w:r>
          </w:p>
        </w:tc>
      </w:tr>
      <w:tr w:rsidR="00165375" w:rsidRPr="00E166E7" w14:paraId="210D45CF"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E8DF72F"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129.</w:t>
            </w:r>
          </w:p>
        </w:tc>
        <w:tc>
          <w:tcPr>
            <w:tcW w:w="2504" w:type="dxa"/>
            <w:gridSpan w:val="2"/>
          </w:tcPr>
          <w:p w14:paraId="1750805F"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Češka </w:t>
            </w:r>
            <w:proofErr w:type="spellStart"/>
            <w:r w:rsidRPr="00E166E7">
              <w:rPr>
                <w:rFonts w:asciiTheme="minorHAnsi" w:hAnsiTheme="minorHAnsi" w:cstheme="minorHAnsi"/>
                <w:color w:val="000000"/>
                <w:sz w:val="22"/>
              </w:rPr>
              <w:t>beseda</w:t>
            </w:r>
            <w:proofErr w:type="spellEnd"/>
            <w:r w:rsidRPr="00E166E7">
              <w:rPr>
                <w:rFonts w:asciiTheme="minorHAnsi" w:hAnsiTheme="minorHAnsi" w:cstheme="minorHAnsi"/>
                <w:color w:val="000000"/>
                <w:sz w:val="22"/>
              </w:rPr>
              <w:t xml:space="preserve"> Virovitica</w:t>
            </w:r>
          </w:p>
        </w:tc>
        <w:tc>
          <w:tcPr>
            <w:tcW w:w="4289" w:type="dxa"/>
          </w:tcPr>
          <w:p w14:paraId="06597C21"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Učenje i popularizacija češkog jezika</w:t>
            </w:r>
          </w:p>
        </w:tc>
        <w:tc>
          <w:tcPr>
            <w:tcW w:w="1701" w:type="dxa"/>
          </w:tcPr>
          <w:p w14:paraId="31FBB9A2" w14:textId="64B9B2BA"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960,00 €</w:t>
            </w:r>
          </w:p>
        </w:tc>
      </w:tr>
      <w:tr w:rsidR="00165375" w:rsidRPr="00E166E7" w14:paraId="7C40DDB3"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153BD465"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130.</w:t>
            </w:r>
          </w:p>
        </w:tc>
        <w:tc>
          <w:tcPr>
            <w:tcW w:w="2504" w:type="dxa"/>
            <w:gridSpan w:val="2"/>
          </w:tcPr>
          <w:p w14:paraId="334FD107"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Kulturno-umjetnički centar Virovitica</w:t>
            </w:r>
          </w:p>
        </w:tc>
        <w:tc>
          <w:tcPr>
            <w:tcW w:w="4289" w:type="dxa"/>
          </w:tcPr>
          <w:p w14:paraId="1812C513"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Pokretom i plesom kroz boju</w:t>
            </w:r>
          </w:p>
        </w:tc>
        <w:tc>
          <w:tcPr>
            <w:tcW w:w="1701" w:type="dxa"/>
          </w:tcPr>
          <w:p w14:paraId="231F20FA" w14:textId="043ABACA"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900,00 €</w:t>
            </w:r>
          </w:p>
        </w:tc>
      </w:tr>
      <w:tr w:rsidR="00165375" w:rsidRPr="00E166E7" w14:paraId="08510E57"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5F8615C9"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131.</w:t>
            </w:r>
          </w:p>
        </w:tc>
        <w:tc>
          <w:tcPr>
            <w:tcW w:w="2504" w:type="dxa"/>
            <w:gridSpan w:val="2"/>
          </w:tcPr>
          <w:p w14:paraId="35FEA04E"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Društvo tehničke kulture ''Oto Horvat''</w:t>
            </w:r>
          </w:p>
        </w:tc>
        <w:tc>
          <w:tcPr>
            <w:tcW w:w="4289" w:type="dxa"/>
          </w:tcPr>
          <w:p w14:paraId="0458937A"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Moja prva maketa</w:t>
            </w:r>
          </w:p>
        </w:tc>
        <w:tc>
          <w:tcPr>
            <w:tcW w:w="1701" w:type="dxa"/>
          </w:tcPr>
          <w:p w14:paraId="551E5934" w14:textId="4E78068D"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1.385,98 €</w:t>
            </w:r>
          </w:p>
        </w:tc>
      </w:tr>
      <w:tr w:rsidR="00165375" w:rsidRPr="00E166E7" w14:paraId="05AC5A67"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289FC90B"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lastRenderedPageBreak/>
              <w:t>132.</w:t>
            </w:r>
          </w:p>
        </w:tc>
        <w:tc>
          <w:tcPr>
            <w:tcW w:w="2504" w:type="dxa"/>
            <w:gridSpan w:val="2"/>
          </w:tcPr>
          <w:p w14:paraId="14F06FA2"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Glazbena škola Jan </w:t>
            </w:r>
            <w:proofErr w:type="spellStart"/>
            <w:r w:rsidRPr="00E166E7">
              <w:rPr>
                <w:rFonts w:asciiTheme="minorHAnsi" w:hAnsiTheme="minorHAnsi" w:cstheme="minorHAnsi"/>
                <w:color w:val="000000"/>
                <w:sz w:val="22"/>
              </w:rPr>
              <w:t>Vlašimsky</w:t>
            </w:r>
            <w:proofErr w:type="spellEnd"/>
            <w:r w:rsidRPr="00E166E7">
              <w:rPr>
                <w:rFonts w:asciiTheme="minorHAnsi" w:hAnsiTheme="minorHAnsi" w:cstheme="minorHAnsi"/>
                <w:color w:val="000000"/>
                <w:sz w:val="22"/>
              </w:rPr>
              <w:t xml:space="preserve"> Virovitica</w:t>
            </w:r>
          </w:p>
        </w:tc>
        <w:tc>
          <w:tcPr>
            <w:tcW w:w="4289" w:type="dxa"/>
          </w:tcPr>
          <w:p w14:paraId="66F75C03"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"Simfonija u mom gradu"</w:t>
            </w:r>
          </w:p>
        </w:tc>
        <w:tc>
          <w:tcPr>
            <w:tcW w:w="1701" w:type="dxa"/>
          </w:tcPr>
          <w:p w14:paraId="3A91C7D7" w14:textId="0B3FAB1E"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12.000,00 €</w:t>
            </w:r>
          </w:p>
        </w:tc>
      </w:tr>
      <w:tr w:rsidR="00165375" w:rsidRPr="00E166E7" w14:paraId="331C95F8"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4014C5FC"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133.</w:t>
            </w:r>
          </w:p>
        </w:tc>
        <w:tc>
          <w:tcPr>
            <w:tcW w:w="2504" w:type="dxa"/>
            <w:gridSpan w:val="2"/>
          </w:tcPr>
          <w:p w14:paraId="77FC2099"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Grad Virovitica</w:t>
            </w:r>
          </w:p>
        </w:tc>
        <w:tc>
          <w:tcPr>
            <w:tcW w:w="4289" w:type="dxa"/>
          </w:tcPr>
          <w:p w14:paraId="1E7B756F" w14:textId="77777777"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Pilot projekt razvoja zelene infrastrukture i/ili kružnog gospodarenja prostorom i zgradama užeg centra grada Virovitice</w:t>
            </w:r>
          </w:p>
        </w:tc>
        <w:tc>
          <w:tcPr>
            <w:tcW w:w="1701" w:type="dxa"/>
          </w:tcPr>
          <w:p w14:paraId="0154F3E0" w14:textId="332C09CE" w:rsidR="00165375" w:rsidRPr="00E166E7" w:rsidRDefault="00165375" w:rsidP="00F45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1.061.715,60 €</w:t>
            </w:r>
          </w:p>
        </w:tc>
      </w:tr>
      <w:tr w:rsidR="00165375" w:rsidRPr="00E166E7" w14:paraId="3EB5B060"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hideMark/>
          </w:tcPr>
          <w:p w14:paraId="6AB20A68" w14:textId="77777777" w:rsidR="00165375" w:rsidRPr="00E166E7" w:rsidRDefault="00165375" w:rsidP="00F451C9">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134.</w:t>
            </w:r>
          </w:p>
        </w:tc>
        <w:tc>
          <w:tcPr>
            <w:tcW w:w="2504" w:type="dxa"/>
            <w:gridSpan w:val="2"/>
          </w:tcPr>
          <w:p w14:paraId="4B462FC7" w14:textId="56056ABB"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Studijski institut za novinarstvo, kulturu i obrazovanje</w:t>
            </w:r>
          </w:p>
        </w:tc>
        <w:tc>
          <w:tcPr>
            <w:tcW w:w="4289" w:type="dxa"/>
          </w:tcPr>
          <w:p w14:paraId="5EA3CE57"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Professional development </w:t>
            </w:r>
            <w:proofErr w:type="spellStart"/>
            <w:r w:rsidRPr="00E166E7">
              <w:rPr>
                <w:rFonts w:asciiTheme="minorHAnsi" w:hAnsiTheme="minorHAnsi" w:cstheme="minorHAnsi"/>
                <w:color w:val="000000"/>
                <w:sz w:val="22"/>
              </w:rPr>
              <w:t>of</w:t>
            </w:r>
            <w:proofErr w:type="spellEnd"/>
            <w:r w:rsidRPr="00E166E7">
              <w:rPr>
                <w:rFonts w:asciiTheme="minorHAnsi" w:hAnsiTheme="minorHAnsi" w:cstheme="minorHAnsi"/>
                <w:color w:val="000000"/>
                <w:sz w:val="22"/>
              </w:rPr>
              <w:t xml:space="preserve"> </w:t>
            </w:r>
            <w:proofErr w:type="spellStart"/>
            <w:r w:rsidRPr="00E166E7">
              <w:rPr>
                <w:rFonts w:asciiTheme="minorHAnsi" w:hAnsiTheme="minorHAnsi" w:cstheme="minorHAnsi"/>
                <w:color w:val="000000"/>
                <w:sz w:val="22"/>
              </w:rPr>
              <w:t>the</w:t>
            </w:r>
            <w:proofErr w:type="spellEnd"/>
            <w:r w:rsidRPr="00E166E7">
              <w:rPr>
                <w:rFonts w:asciiTheme="minorHAnsi" w:hAnsiTheme="minorHAnsi" w:cstheme="minorHAnsi"/>
                <w:color w:val="000000"/>
                <w:sz w:val="22"/>
              </w:rPr>
              <w:t xml:space="preserve"> SINKO Institute </w:t>
            </w:r>
            <w:proofErr w:type="spellStart"/>
            <w:r w:rsidRPr="00E166E7">
              <w:rPr>
                <w:rFonts w:asciiTheme="minorHAnsi" w:hAnsiTheme="minorHAnsi" w:cstheme="minorHAnsi"/>
                <w:color w:val="000000"/>
                <w:sz w:val="22"/>
              </w:rPr>
              <w:t>in</w:t>
            </w:r>
            <w:proofErr w:type="spellEnd"/>
            <w:r w:rsidRPr="00E166E7">
              <w:rPr>
                <w:rFonts w:asciiTheme="minorHAnsi" w:hAnsiTheme="minorHAnsi" w:cstheme="minorHAnsi"/>
                <w:color w:val="000000"/>
                <w:sz w:val="22"/>
              </w:rPr>
              <w:t xml:space="preserve"> </w:t>
            </w:r>
            <w:proofErr w:type="spellStart"/>
            <w:r w:rsidRPr="00E166E7">
              <w:rPr>
                <w:rFonts w:asciiTheme="minorHAnsi" w:hAnsiTheme="minorHAnsi" w:cstheme="minorHAnsi"/>
                <w:color w:val="000000"/>
                <w:sz w:val="22"/>
              </w:rPr>
              <w:t>eco-journalism</w:t>
            </w:r>
            <w:proofErr w:type="spellEnd"/>
            <w:r w:rsidRPr="00E166E7">
              <w:rPr>
                <w:rFonts w:asciiTheme="minorHAnsi" w:hAnsiTheme="minorHAnsi" w:cstheme="minorHAnsi"/>
                <w:color w:val="000000"/>
                <w:sz w:val="22"/>
              </w:rPr>
              <w:t xml:space="preserve"> </w:t>
            </w:r>
            <w:proofErr w:type="spellStart"/>
            <w:r w:rsidRPr="00E166E7">
              <w:rPr>
                <w:rFonts w:asciiTheme="minorHAnsi" w:hAnsiTheme="minorHAnsi" w:cstheme="minorHAnsi"/>
                <w:color w:val="000000"/>
                <w:sz w:val="22"/>
              </w:rPr>
              <w:t>in</w:t>
            </w:r>
            <w:proofErr w:type="spellEnd"/>
            <w:r w:rsidRPr="00E166E7">
              <w:rPr>
                <w:rFonts w:asciiTheme="minorHAnsi" w:hAnsiTheme="minorHAnsi" w:cstheme="minorHAnsi"/>
                <w:color w:val="000000"/>
                <w:sz w:val="22"/>
              </w:rPr>
              <w:t xml:space="preserve"> </w:t>
            </w:r>
            <w:proofErr w:type="spellStart"/>
            <w:r w:rsidRPr="00E166E7">
              <w:rPr>
                <w:rFonts w:asciiTheme="minorHAnsi" w:hAnsiTheme="minorHAnsi" w:cstheme="minorHAnsi"/>
                <w:color w:val="000000"/>
                <w:sz w:val="22"/>
              </w:rPr>
              <w:t>the</w:t>
            </w:r>
            <w:proofErr w:type="spellEnd"/>
            <w:r w:rsidRPr="00E166E7">
              <w:rPr>
                <w:rFonts w:asciiTheme="minorHAnsi" w:hAnsiTheme="minorHAnsi" w:cstheme="minorHAnsi"/>
                <w:color w:val="000000"/>
                <w:sz w:val="22"/>
              </w:rPr>
              <w:t xml:space="preserve"> Virovitica-Podravina </w:t>
            </w:r>
            <w:proofErr w:type="spellStart"/>
            <w:r w:rsidRPr="00E166E7">
              <w:rPr>
                <w:rFonts w:asciiTheme="minorHAnsi" w:hAnsiTheme="minorHAnsi" w:cstheme="minorHAnsi"/>
                <w:color w:val="000000"/>
                <w:sz w:val="22"/>
              </w:rPr>
              <w:t>County</w:t>
            </w:r>
            <w:proofErr w:type="spellEnd"/>
          </w:p>
        </w:tc>
        <w:tc>
          <w:tcPr>
            <w:tcW w:w="1701" w:type="dxa"/>
          </w:tcPr>
          <w:p w14:paraId="0A460622" w14:textId="77777777" w:rsidR="00165375" w:rsidRPr="00E166E7" w:rsidRDefault="00165375"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19.750,00 €</w:t>
            </w:r>
          </w:p>
          <w:p w14:paraId="4D2FD2C5" w14:textId="5EE123E6" w:rsidR="009A3DCB" w:rsidRPr="00E166E7" w:rsidRDefault="009A3DCB" w:rsidP="00F45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p>
        </w:tc>
      </w:tr>
      <w:tr w:rsidR="00A81EA1" w:rsidRPr="00E166E7" w14:paraId="1C3D4873"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64" w:type="dxa"/>
            <w:gridSpan w:val="2"/>
            <w:hideMark/>
          </w:tcPr>
          <w:p w14:paraId="5ADD21BF" w14:textId="1468D7F3" w:rsidR="008D69D6" w:rsidRPr="00E166E7" w:rsidRDefault="008D69D6" w:rsidP="0030025D">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135.</w:t>
            </w:r>
          </w:p>
        </w:tc>
        <w:tc>
          <w:tcPr>
            <w:tcW w:w="2468" w:type="dxa"/>
          </w:tcPr>
          <w:p w14:paraId="70648D14"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OPG </w:t>
            </w:r>
            <w:proofErr w:type="spellStart"/>
            <w:r w:rsidRPr="00E166E7">
              <w:rPr>
                <w:rFonts w:asciiTheme="minorHAnsi" w:hAnsiTheme="minorHAnsi" w:cstheme="minorHAnsi"/>
                <w:color w:val="000000"/>
                <w:sz w:val="22"/>
              </w:rPr>
              <w:t>Krezner</w:t>
            </w:r>
            <w:proofErr w:type="spellEnd"/>
            <w:r w:rsidRPr="00E166E7">
              <w:rPr>
                <w:rFonts w:asciiTheme="minorHAnsi" w:hAnsiTheme="minorHAnsi" w:cstheme="minorHAnsi"/>
                <w:color w:val="000000"/>
                <w:sz w:val="22"/>
              </w:rPr>
              <w:t xml:space="preserve"> Ivan</w:t>
            </w:r>
          </w:p>
        </w:tc>
        <w:tc>
          <w:tcPr>
            <w:tcW w:w="4289" w:type="dxa"/>
          </w:tcPr>
          <w:p w14:paraId="5C85194C"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Modernizacija OPG-a </w:t>
            </w:r>
            <w:proofErr w:type="spellStart"/>
            <w:r w:rsidRPr="00E166E7">
              <w:rPr>
                <w:rFonts w:asciiTheme="minorHAnsi" w:hAnsiTheme="minorHAnsi" w:cstheme="minorHAnsi"/>
                <w:color w:val="000000"/>
                <w:sz w:val="22"/>
              </w:rPr>
              <w:t>Krezner</w:t>
            </w:r>
            <w:proofErr w:type="spellEnd"/>
            <w:r w:rsidRPr="00E166E7">
              <w:rPr>
                <w:rFonts w:asciiTheme="minorHAnsi" w:hAnsiTheme="minorHAnsi" w:cstheme="minorHAnsi"/>
                <w:color w:val="000000"/>
                <w:sz w:val="22"/>
              </w:rPr>
              <w:t xml:space="preserve"> Ivan</w:t>
            </w:r>
          </w:p>
        </w:tc>
        <w:tc>
          <w:tcPr>
            <w:tcW w:w="1701" w:type="dxa"/>
          </w:tcPr>
          <w:p w14:paraId="79285B23"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41.700,00 €</w:t>
            </w:r>
          </w:p>
        </w:tc>
      </w:tr>
      <w:tr w:rsidR="008D69D6" w:rsidRPr="00E166E7" w14:paraId="6CB51A0F" w14:textId="77777777" w:rsidTr="002A5078">
        <w:tblPrEx>
          <w:jc w:val="left"/>
        </w:tblPrEx>
        <w:trPr>
          <w:trHeight w:val="600"/>
        </w:trPr>
        <w:tc>
          <w:tcPr>
            <w:cnfStyle w:val="001000000000" w:firstRow="0" w:lastRow="0" w:firstColumn="1" w:lastColumn="0" w:oddVBand="0" w:evenVBand="0" w:oddHBand="0" w:evenHBand="0" w:firstRowFirstColumn="0" w:firstRowLastColumn="0" w:lastRowFirstColumn="0" w:lastRowLastColumn="0"/>
            <w:tcW w:w="864" w:type="dxa"/>
            <w:gridSpan w:val="2"/>
            <w:hideMark/>
          </w:tcPr>
          <w:p w14:paraId="76112BA1" w14:textId="7578AD36" w:rsidR="008D69D6" w:rsidRPr="00E166E7" w:rsidRDefault="008D69D6" w:rsidP="0030025D">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136.</w:t>
            </w:r>
          </w:p>
        </w:tc>
        <w:tc>
          <w:tcPr>
            <w:tcW w:w="2468" w:type="dxa"/>
          </w:tcPr>
          <w:p w14:paraId="0BC3C71D"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OPG Novosel Zvonimir</w:t>
            </w:r>
          </w:p>
        </w:tc>
        <w:tc>
          <w:tcPr>
            <w:tcW w:w="4289" w:type="dxa"/>
          </w:tcPr>
          <w:p w14:paraId="70BA4E51"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Ulaganje u modernizaciju OPG-a Novosel Zvonimir</w:t>
            </w:r>
          </w:p>
        </w:tc>
        <w:tc>
          <w:tcPr>
            <w:tcW w:w="1701" w:type="dxa"/>
          </w:tcPr>
          <w:p w14:paraId="365B6EC4"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103.900,00 €</w:t>
            </w:r>
          </w:p>
        </w:tc>
      </w:tr>
      <w:tr w:rsidR="00A81EA1" w:rsidRPr="00E166E7" w14:paraId="192472AF"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864" w:type="dxa"/>
            <w:gridSpan w:val="2"/>
            <w:hideMark/>
          </w:tcPr>
          <w:p w14:paraId="7AB5AEE0" w14:textId="7EAA69EE" w:rsidR="008D69D6" w:rsidRPr="00E166E7" w:rsidRDefault="008D69D6" w:rsidP="0030025D">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137.</w:t>
            </w:r>
          </w:p>
        </w:tc>
        <w:tc>
          <w:tcPr>
            <w:tcW w:w="2468" w:type="dxa"/>
          </w:tcPr>
          <w:p w14:paraId="2702CA47"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OPG </w:t>
            </w:r>
            <w:proofErr w:type="spellStart"/>
            <w:r w:rsidRPr="00E166E7">
              <w:rPr>
                <w:rFonts w:asciiTheme="minorHAnsi" w:hAnsiTheme="minorHAnsi" w:cstheme="minorHAnsi"/>
                <w:color w:val="000000"/>
                <w:sz w:val="22"/>
              </w:rPr>
              <w:t>Majsec</w:t>
            </w:r>
            <w:proofErr w:type="spellEnd"/>
            <w:r w:rsidRPr="00E166E7">
              <w:rPr>
                <w:rFonts w:asciiTheme="minorHAnsi" w:hAnsiTheme="minorHAnsi" w:cstheme="minorHAnsi"/>
                <w:color w:val="000000"/>
                <w:sz w:val="22"/>
              </w:rPr>
              <w:t xml:space="preserve"> Stjepan</w:t>
            </w:r>
          </w:p>
        </w:tc>
        <w:tc>
          <w:tcPr>
            <w:tcW w:w="4289" w:type="dxa"/>
          </w:tcPr>
          <w:p w14:paraId="3116C5DC"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Kupnja poljoprivredne mehanizacije na OPG-u </w:t>
            </w:r>
            <w:proofErr w:type="spellStart"/>
            <w:r w:rsidRPr="00E166E7">
              <w:rPr>
                <w:rFonts w:asciiTheme="minorHAnsi" w:hAnsiTheme="minorHAnsi" w:cstheme="minorHAnsi"/>
                <w:color w:val="000000"/>
                <w:sz w:val="22"/>
              </w:rPr>
              <w:t>Majsec</w:t>
            </w:r>
            <w:proofErr w:type="spellEnd"/>
          </w:p>
        </w:tc>
        <w:tc>
          <w:tcPr>
            <w:tcW w:w="1701" w:type="dxa"/>
          </w:tcPr>
          <w:p w14:paraId="51B14803"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99.000,00 €</w:t>
            </w:r>
          </w:p>
        </w:tc>
      </w:tr>
      <w:tr w:rsidR="008D69D6" w:rsidRPr="00E166E7" w14:paraId="55C8E5F6" w14:textId="77777777" w:rsidTr="002A5078">
        <w:tblPrEx>
          <w:jc w:val="left"/>
        </w:tblPrEx>
        <w:trPr>
          <w:trHeight w:val="510"/>
        </w:trPr>
        <w:tc>
          <w:tcPr>
            <w:cnfStyle w:val="001000000000" w:firstRow="0" w:lastRow="0" w:firstColumn="1" w:lastColumn="0" w:oddVBand="0" w:evenVBand="0" w:oddHBand="0" w:evenHBand="0" w:firstRowFirstColumn="0" w:firstRowLastColumn="0" w:lastRowFirstColumn="0" w:lastRowLastColumn="0"/>
            <w:tcW w:w="864" w:type="dxa"/>
            <w:gridSpan w:val="2"/>
            <w:hideMark/>
          </w:tcPr>
          <w:p w14:paraId="26506404" w14:textId="0D3CEE89" w:rsidR="008D69D6" w:rsidRPr="00E166E7" w:rsidRDefault="008D69D6" w:rsidP="0030025D">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138.</w:t>
            </w:r>
          </w:p>
        </w:tc>
        <w:tc>
          <w:tcPr>
            <w:tcW w:w="2468" w:type="dxa"/>
          </w:tcPr>
          <w:p w14:paraId="7519A905"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OPG Mario, Mario Majstorović</w:t>
            </w:r>
          </w:p>
        </w:tc>
        <w:tc>
          <w:tcPr>
            <w:tcW w:w="4289" w:type="dxa"/>
          </w:tcPr>
          <w:p w14:paraId="74760E2A" w14:textId="37D5E424"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Ulaganje u modernizaciju OPG-a Mario, Mario </w:t>
            </w:r>
            <w:r w:rsidR="00C27344">
              <w:rPr>
                <w:rFonts w:asciiTheme="minorHAnsi" w:hAnsiTheme="minorHAnsi" w:cstheme="minorHAnsi"/>
                <w:color w:val="000000"/>
                <w:sz w:val="22"/>
              </w:rPr>
              <w:t>M</w:t>
            </w:r>
            <w:r w:rsidRPr="00E166E7">
              <w:rPr>
                <w:rFonts w:asciiTheme="minorHAnsi" w:hAnsiTheme="minorHAnsi" w:cstheme="minorHAnsi"/>
                <w:color w:val="000000"/>
                <w:sz w:val="22"/>
              </w:rPr>
              <w:t>ajstorović</w:t>
            </w:r>
          </w:p>
        </w:tc>
        <w:tc>
          <w:tcPr>
            <w:tcW w:w="1701" w:type="dxa"/>
          </w:tcPr>
          <w:p w14:paraId="700A4A14"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225.000,00 €</w:t>
            </w:r>
          </w:p>
        </w:tc>
      </w:tr>
      <w:tr w:rsidR="00A81EA1" w:rsidRPr="00E166E7" w14:paraId="041156DC"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64" w:type="dxa"/>
            <w:gridSpan w:val="2"/>
            <w:hideMark/>
          </w:tcPr>
          <w:p w14:paraId="172B0295" w14:textId="679E1D25" w:rsidR="008D69D6" w:rsidRPr="00E166E7" w:rsidRDefault="008D69D6" w:rsidP="0030025D">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139.</w:t>
            </w:r>
          </w:p>
        </w:tc>
        <w:tc>
          <w:tcPr>
            <w:tcW w:w="2468" w:type="dxa"/>
          </w:tcPr>
          <w:p w14:paraId="680EDD67"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OPG Mikša Štefanija</w:t>
            </w:r>
          </w:p>
        </w:tc>
        <w:tc>
          <w:tcPr>
            <w:tcW w:w="4289" w:type="dxa"/>
          </w:tcPr>
          <w:p w14:paraId="1D509901"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Modernizacija OPG-a Mikša Štefanija</w:t>
            </w:r>
          </w:p>
        </w:tc>
        <w:tc>
          <w:tcPr>
            <w:tcW w:w="1701" w:type="dxa"/>
          </w:tcPr>
          <w:p w14:paraId="380A7403"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47.500,00 €</w:t>
            </w:r>
          </w:p>
        </w:tc>
      </w:tr>
      <w:tr w:rsidR="008D69D6" w:rsidRPr="00E166E7" w14:paraId="353155E6" w14:textId="77777777" w:rsidTr="002A5078">
        <w:tblPrEx>
          <w:jc w:val="left"/>
        </w:tblPrEx>
        <w:trPr>
          <w:trHeight w:val="510"/>
        </w:trPr>
        <w:tc>
          <w:tcPr>
            <w:cnfStyle w:val="001000000000" w:firstRow="0" w:lastRow="0" w:firstColumn="1" w:lastColumn="0" w:oddVBand="0" w:evenVBand="0" w:oddHBand="0" w:evenHBand="0" w:firstRowFirstColumn="0" w:firstRowLastColumn="0" w:lastRowFirstColumn="0" w:lastRowLastColumn="0"/>
            <w:tcW w:w="864" w:type="dxa"/>
            <w:gridSpan w:val="2"/>
            <w:hideMark/>
          </w:tcPr>
          <w:p w14:paraId="283DD924" w14:textId="509D87A7" w:rsidR="008D69D6" w:rsidRPr="00E166E7" w:rsidRDefault="008D69D6" w:rsidP="0030025D">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140.</w:t>
            </w:r>
          </w:p>
        </w:tc>
        <w:tc>
          <w:tcPr>
            <w:tcW w:w="2468" w:type="dxa"/>
          </w:tcPr>
          <w:p w14:paraId="67BFFBCA"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OPG </w:t>
            </w:r>
            <w:proofErr w:type="spellStart"/>
            <w:r w:rsidRPr="00E166E7">
              <w:rPr>
                <w:rFonts w:asciiTheme="minorHAnsi" w:hAnsiTheme="minorHAnsi" w:cstheme="minorHAnsi"/>
                <w:color w:val="000000"/>
                <w:sz w:val="22"/>
              </w:rPr>
              <w:t>Kaselj</w:t>
            </w:r>
            <w:proofErr w:type="spellEnd"/>
            <w:r w:rsidRPr="00E166E7">
              <w:rPr>
                <w:rFonts w:asciiTheme="minorHAnsi" w:hAnsiTheme="minorHAnsi" w:cstheme="minorHAnsi"/>
                <w:color w:val="000000"/>
                <w:sz w:val="22"/>
              </w:rPr>
              <w:t xml:space="preserve"> Mladen</w:t>
            </w:r>
          </w:p>
        </w:tc>
        <w:tc>
          <w:tcPr>
            <w:tcW w:w="4289" w:type="dxa"/>
          </w:tcPr>
          <w:p w14:paraId="4B2B59AF"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Ulaganje u modernizaciju OPG-a </w:t>
            </w:r>
            <w:proofErr w:type="spellStart"/>
            <w:r w:rsidRPr="00E166E7">
              <w:rPr>
                <w:rFonts w:asciiTheme="minorHAnsi" w:hAnsiTheme="minorHAnsi" w:cstheme="minorHAnsi"/>
                <w:color w:val="000000"/>
                <w:sz w:val="22"/>
              </w:rPr>
              <w:t>Kaselj</w:t>
            </w:r>
            <w:proofErr w:type="spellEnd"/>
            <w:r w:rsidRPr="00E166E7">
              <w:rPr>
                <w:rFonts w:asciiTheme="minorHAnsi" w:hAnsiTheme="minorHAnsi" w:cstheme="minorHAnsi"/>
                <w:color w:val="000000"/>
                <w:sz w:val="22"/>
              </w:rPr>
              <w:t xml:space="preserve"> Mladen</w:t>
            </w:r>
          </w:p>
        </w:tc>
        <w:tc>
          <w:tcPr>
            <w:tcW w:w="1701" w:type="dxa"/>
          </w:tcPr>
          <w:p w14:paraId="591C7E97"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117.500,00 €</w:t>
            </w:r>
          </w:p>
        </w:tc>
      </w:tr>
      <w:tr w:rsidR="00A81EA1" w:rsidRPr="00E166E7" w14:paraId="7B7F8850"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64" w:type="dxa"/>
            <w:gridSpan w:val="2"/>
            <w:hideMark/>
          </w:tcPr>
          <w:p w14:paraId="40B939BD" w14:textId="089BD28B" w:rsidR="008D69D6" w:rsidRPr="00E166E7" w:rsidRDefault="008D69D6" w:rsidP="0030025D">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141.</w:t>
            </w:r>
          </w:p>
        </w:tc>
        <w:tc>
          <w:tcPr>
            <w:tcW w:w="2468" w:type="dxa"/>
          </w:tcPr>
          <w:p w14:paraId="1CE8D1B1"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OPG Tugomir </w:t>
            </w:r>
            <w:proofErr w:type="spellStart"/>
            <w:r w:rsidRPr="00E166E7">
              <w:rPr>
                <w:rFonts w:asciiTheme="minorHAnsi" w:hAnsiTheme="minorHAnsi" w:cstheme="minorHAnsi"/>
                <w:color w:val="000000"/>
                <w:sz w:val="22"/>
              </w:rPr>
              <w:t>Piljek</w:t>
            </w:r>
            <w:proofErr w:type="spellEnd"/>
          </w:p>
        </w:tc>
        <w:tc>
          <w:tcPr>
            <w:tcW w:w="4289" w:type="dxa"/>
          </w:tcPr>
          <w:p w14:paraId="2AC13876"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Kupnja poljoprivredne mehanizacije na OPG-u Tugomir </w:t>
            </w:r>
            <w:proofErr w:type="spellStart"/>
            <w:r w:rsidRPr="00E166E7">
              <w:rPr>
                <w:rFonts w:asciiTheme="minorHAnsi" w:hAnsiTheme="minorHAnsi" w:cstheme="minorHAnsi"/>
                <w:color w:val="000000"/>
                <w:sz w:val="22"/>
              </w:rPr>
              <w:t>Piljek</w:t>
            </w:r>
            <w:proofErr w:type="spellEnd"/>
          </w:p>
        </w:tc>
        <w:tc>
          <w:tcPr>
            <w:tcW w:w="1701" w:type="dxa"/>
          </w:tcPr>
          <w:p w14:paraId="519FD371"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47.000,00 €</w:t>
            </w:r>
          </w:p>
        </w:tc>
      </w:tr>
      <w:tr w:rsidR="008D69D6" w:rsidRPr="00E166E7" w14:paraId="6BB32EA8" w14:textId="77777777" w:rsidTr="002A5078">
        <w:tblPrEx>
          <w:jc w:val="left"/>
        </w:tblPrEx>
        <w:trPr>
          <w:trHeight w:val="510"/>
        </w:trPr>
        <w:tc>
          <w:tcPr>
            <w:cnfStyle w:val="001000000000" w:firstRow="0" w:lastRow="0" w:firstColumn="1" w:lastColumn="0" w:oddVBand="0" w:evenVBand="0" w:oddHBand="0" w:evenHBand="0" w:firstRowFirstColumn="0" w:firstRowLastColumn="0" w:lastRowFirstColumn="0" w:lastRowLastColumn="0"/>
            <w:tcW w:w="864" w:type="dxa"/>
            <w:gridSpan w:val="2"/>
            <w:hideMark/>
          </w:tcPr>
          <w:p w14:paraId="669D6556" w14:textId="672E8F11" w:rsidR="008D69D6" w:rsidRPr="00E166E7" w:rsidRDefault="008D69D6" w:rsidP="0030025D">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142.</w:t>
            </w:r>
          </w:p>
        </w:tc>
        <w:tc>
          <w:tcPr>
            <w:tcW w:w="2468" w:type="dxa"/>
          </w:tcPr>
          <w:p w14:paraId="3F45933F"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OPG Brdarić Tomo</w:t>
            </w:r>
          </w:p>
        </w:tc>
        <w:tc>
          <w:tcPr>
            <w:tcW w:w="4289" w:type="dxa"/>
          </w:tcPr>
          <w:p w14:paraId="6B2EAD27"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Modernizacija OPG-a Brdarić Tomo</w:t>
            </w:r>
          </w:p>
        </w:tc>
        <w:tc>
          <w:tcPr>
            <w:tcW w:w="1701" w:type="dxa"/>
          </w:tcPr>
          <w:p w14:paraId="78B5A621"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33.800,00 €</w:t>
            </w:r>
          </w:p>
        </w:tc>
      </w:tr>
      <w:tr w:rsidR="00A81EA1" w:rsidRPr="00E166E7" w14:paraId="24345DD6"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64" w:type="dxa"/>
            <w:gridSpan w:val="2"/>
            <w:hideMark/>
          </w:tcPr>
          <w:p w14:paraId="5411C7CF" w14:textId="1DB16F45" w:rsidR="008D69D6" w:rsidRPr="00E166E7" w:rsidRDefault="008D69D6" w:rsidP="0030025D">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143.</w:t>
            </w:r>
          </w:p>
        </w:tc>
        <w:tc>
          <w:tcPr>
            <w:tcW w:w="2468" w:type="dxa"/>
          </w:tcPr>
          <w:p w14:paraId="492B35E0"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OPG Jurišić Radovan</w:t>
            </w:r>
          </w:p>
        </w:tc>
        <w:tc>
          <w:tcPr>
            <w:tcW w:w="4289" w:type="dxa"/>
          </w:tcPr>
          <w:p w14:paraId="19BEBEE0"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Ulaganje u kupnju poljoprivredne mehanizacije na OPG-u Jurišić Radovan</w:t>
            </w:r>
          </w:p>
        </w:tc>
        <w:tc>
          <w:tcPr>
            <w:tcW w:w="1701" w:type="dxa"/>
          </w:tcPr>
          <w:p w14:paraId="45AD4B73"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35.250,00 €</w:t>
            </w:r>
          </w:p>
        </w:tc>
      </w:tr>
      <w:tr w:rsidR="008D69D6" w:rsidRPr="00E166E7" w14:paraId="3A7878C5" w14:textId="77777777" w:rsidTr="002A5078">
        <w:tblPrEx>
          <w:jc w:val="left"/>
        </w:tblPrEx>
        <w:trPr>
          <w:trHeight w:val="510"/>
        </w:trPr>
        <w:tc>
          <w:tcPr>
            <w:cnfStyle w:val="001000000000" w:firstRow="0" w:lastRow="0" w:firstColumn="1" w:lastColumn="0" w:oddVBand="0" w:evenVBand="0" w:oddHBand="0" w:evenHBand="0" w:firstRowFirstColumn="0" w:firstRowLastColumn="0" w:lastRowFirstColumn="0" w:lastRowLastColumn="0"/>
            <w:tcW w:w="864" w:type="dxa"/>
            <w:gridSpan w:val="2"/>
            <w:hideMark/>
          </w:tcPr>
          <w:p w14:paraId="0800932B" w14:textId="75BCA3C1" w:rsidR="008D69D6" w:rsidRPr="00E166E7" w:rsidRDefault="008D69D6" w:rsidP="0030025D">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144.</w:t>
            </w:r>
          </w:p>
        </w:tc>
        <w:tc>
          <w:tcPr>
            <w:tcW w:w="2468" w:type="dxa"/>
          </w:tcPr>
          <w:p w14:paraId="191A837C"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OPG </w:t>
            </w:r>
            <w:proofErr w:type="spellStart"/>
            <w:r w:rsidRPr="00E166E7">
              <w:rPr>
                <w:rFonts w:asciiTheme="minorHAnsi" w:hAnsiTheme="minorHAnsi" w:cstheme="minorHAnsi"/>
                <w:color w:val="000000"/>
                <w:sz w:val="22"/>
              </w:rPr>
              <w:t>Poldrugač</w:t>
            </w:r>
            <w:proofErr w:type="spellEnd"/>
            <w:r w:rsidRPr="00E166E7">
              <w:rPr>
                <w:rFonts w:asciiTheme="minorHAnsi" w:hAnsiTheme="minorHAnsi" w:cstheme="minorHAnsi"/>
                <w:color w:val="000000"/>
                <w:sz w:val="22"/>
              </w:rPr>
              <w:t xml:space="preserve"> Mario</w:t>
            </w:r>
          </w:p>
        </w:tc>
        <w:tc>
          <w:tcPr>
            <w:tcW w:w="4289" w:type="dxa"/>
          </w:tcPr>
          <w:p w14:paraId="2932DBA1"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 xml:space="preserve">Ulaganje u kupnju poljoprivredne mehanizacije na OPG-u </w:t>
            </w:r>
            <w:proofErr w:type="spellStart"/>
            <w:r w:rsidRPr="00E166E7">
              <w:rPr>
                <w:rFonts w:asciiTheme="minorHAnsi" w:hAnsiTheme="minorHAnsi" w:cstheme="minorHAnsi"/>
                <w:color w:val="000000"/>
                <w:sz w:val="22"/>
              </w:rPr>
              <w:t>Poldrugač</w:t>
            </w:r>
            <w:proofErr w:type="spellEnd"/>
            <w:r w:rsidRPr="00E166E7">
              <w:rPr>
                <w:rFonts w:asciiTheme="minorHAnsi" w:hAnsiTheme="minorHAnsi" w:cstheme="minorHAnsi"/>
                <w:color w:val="000000"/>
                <w:sz w:val="22"/>
              </w:rPr>
              <w:t xml:space="preserve"> Mario</w:t>
            </w:r>
          </w:p>
        </w:tc>
        <w:tc>
          <w:tcPr>
            <w:tcW w:w="1701" w:type="dxa"/>
          </w:tcPr>
          <w:p w14:paraId="1F207014"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103.400,00 €</w:t>
            </w:r>
          </w:p>
        </w:tc>
      </w:tr>
      <w:tr w:rsidR="00A81EA1" w:rsidRPr="00E166E7" w14:paraId="67E7BD65"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64" w:type="dxa"/>
            <w:gridSpan w:val="2"/>
            <w:hideMark/>
          </w:tcPr>
          <w:p w14:paraId="3ABDFEAD" w14:textId="7E01480A" w:rsidR="008D69D6" w:rsidRPr="00E166E7" w:rsidRDefault="008D69D6" w:rsidP="0030025D">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145.</w:t>
            </w:r>
          </w:p>
        </w:tc>
        <w:tc>
          <w:tcPr>
            <w:tcW w:w="2468" w:type="dxa"/>
          </w:tcPr>
          <w:p w14:paraId="25DFF5E9"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OPG Škvarić, Tihomir Škvarić, Bečka ulica 20, Virovitica</w:t>
            </w:r>
          </w:p>
        </w:tc>
        <w:tc>
          <w:tcPr>
            <w:tcW w:w="4289" w:type="dxa"/>
          </w:tcPr>
          <w:p w14:paraId="1BE9B4ED"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Ulaganje u kupnju mehanizacije na OPG-u Škvarić</w:t>
            </w:r>
          </w:p>
        </w:tc>
        <w:tc>
          <w:tcPr>
            <w:tcW w:w="1701" w:type="dxa"/>
          </w:tcPr>
          <w:p w14:paraId="6FCEB44C"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91.950,00 €</w:t>
            </w:r>
          </w:p>
        </w:tc>
      </w:tr>
      <w:tr w:rsidR="008D69D6" w:rsidRPr="00E166E7" w14:paraId="15865C93" w14:textId="77777777" w:rsidTr="002A5078">
        <w:tblPrEx>
          <w:jc w:val="left"/>
        </w:tblPrEx>
        <w:trPr>
          <w:trHeight w:val="456"/>
        </w:trPr>
        <w:tc>
          <w:tcPr>
            <w:cnfStyle w:val="001000000000" w:firstRow="0" w:lastRow="0" w:firstColumn="1" w:lastColumn="0" w:oddVBand="0" w:evenVBand="0" w:oddHBand="0" w:evenHBand="0" w:firstRowFirstColumn="0" w:firstRowLastColumn="0" w:lastRowFirstColumn="0" w:lastRowLastColumn="0"/>
            <w:tcW w:w="864" w:type="dxa"/>
            <w:gridSpan w:val="2"/>
            <w:hideMark/>
          </w:tcPr>
          <w:p w14:paraId="4059BA36" w14:textId="602D8DB1" w:rsidR="008D69D6" w:rsidRPr="00E166E7" w:rsidRDefault="008D69D6" w:rsidP="0030025D">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146.</w:t>
            </w:r>
          </w:p>
        </w:tc>
        <w:tc>
          <w:tcPr>
            <w:tcW w:w="2468" w:type="dxa"/>
          </w:tcPr>
          <w:p w14:paraId="4D498062"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Pinokio d.o.o.</w:t>
            </w:r>
          </w:p>
        </w:tc>
        <w:tc>
          <w:tcPr>
            <w:tcW w:w="4289" w:type="dxa"/>
          </w:tcPr>
          <w:p w14:paraId="17CF167B"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Ulaganje u obrtna sredstva</w:t>
            </w:r>
          </w:p>
        </w:tc>
        <w:tc>
          <w:tcPr>
            <w:tcW w:w="1701" w:type="dxa"/>
          </w:tcPr>
          <w:p w14:paraId="7E9E2F37"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25.000,00 €</w:t>
            </w:r>
          </w:p>
        </w:tc>
      </w:tr>
      <w:tr w:rsidR="00A81EA1" w:rsidRPr="00E166E7" w14:paraId="0E9E32AB"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4" w:type="dxa"/>
            <w:gridSpan w:val="2"/>
            <w:hideMark/>
          </w:tcPr>
          <w:p w14:paraId="5E9A3629" w14:textId="6FD76765" w:rsidR="008D69D6" w:rsidRPr="00E166E7" w:rsidRDefault="008D69D6" w:rsidP="0030025D">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147.</w:t>
            </w:r>
          </w:p>
        </w:tc>
        <w:tc>
          <w:tcPr>
            <w:tcW w:w="2468" w:type="dxa"/>
          </w:tcPr>
          <w:p w14:paraId="5D1CBD07"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proofErr w:type="spellStart"/>
            <w:r w:rsidRPr="00E166E7">
              <w:rPr>
                <w:rFonts w:asciiTheme="minorHAnsi" w:hAnsiTheme="minorHAnsi" w:cstheme="minorHAnsi"/>
                <w:color w:val="000000"/>
                <w:sz w:val="22"/>
              </w:rPr>
              <w:t>Strusa</w:t>
            </w:r>
            <w:proofErr w:type="spellEnd"/>
            <w:r w:rsidRPr="00E166E7">
              <w:rPr>
                <w:rFonts w:asciiTheme="minorHAnsi" w:hAnsiTheme="minorHAnsi" w:cstheme="minorHAnsi"/>
                <w:color w:val="000000"/>
                <w:sz w:val="22"/>
              </w:rPr>
              <w:t xml:space="preserve"> d.o.o.</w:t>
            </w:r>
          </w:p>
        </w:tc>
        <w:tc>
          <w:tcPr>
            <w:tcW w:w="4289" w:type="dxa"/>
          </w:tcPr>
          <w:p w14:paraId="328C923B"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Ulaganja u obrtna sredstva</w:t>
            </w:r>
          </w:p>
        </w:tc>
        <w:tc>
          <w:tcPr>
            <w:tcW w:w="1701" w:type="dxa"/>
          </w:tcPr>
          <w:p w14:paraId="55D2AF5C"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rPr>
            </w:pPr>
            <w:r w:rsidRPr="00E166E7">
              <w:rPr>
                <w:rFonts w:asciiTheme="minorHAnsi" w:hAnsiTheme="minorHAnsi" w:cstheme="minorHAnsi"/>
                <w:color w:val="000000"/>
                <w:sz w:val="22"/>
              </w:rPr>
              <w:t>19.050,00 €</w:t>
            </w:r>
          </w:p>
        </w:tc>
      </w:tr>
      <w:tr w:rsidR="008D69D6" w:rsidRPr="00E166E7" w14:paraId="670AD998" w14:textId="77777777" w:rsidTr="002A5078">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864" w:type="dxa"/>
            <w:gridSpan w:val="2"/>
          </w:tcPr>
          <w:p w14:paraId="660A8038" w14:textId="35A6837B" w:rsidR="008D69D6" w:rsidRPr="00E166E7" w:rsidRDefault="008D69D6" w:rsidP="0030025D">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148.</w:t>
            </w:r>
          </w:p>
        </w:tc>
        <w:tc>
          <w:tcPr>
            <w:tcW w:w="2468" w:type="dxa"/>
          </w:tcPr>
          <w:p w14:paraId="3BE5C3BA"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 xml:space="preserve">OPG </w:t>
            </w:r>
            <w:proofErr w:type="spellStart"/>
            <w:r w:rsidRPr="00E166E7">
              <w:rPr>
                <w:rFonts w:asciiTheme="minorHAnsi" w:hAnsiTheme="minorHAnsi" w:cstheme="minorHAnsi"/>
                <w:color w:val="000000"/>
                <w:sz w:val="22"/>
              </w:rPr>
              <w:t>Kaselj</w:t>
            </w:r>
            <w:proofErr w:type="spellEnd"/>
            <w:r w:rsidRPr="00E166E7">
              <w:rPr>
                <w:rFonts w:asciiTheme="minorHAnsi" w:hAnsiTheme="minorHAnsi" w:cstheme="minorHAnsi"/>
                <w:color w:val="000000"/>
                <w:sz w:val="22"/>
              </w:rPr>
              <w:t xml:space="preserve"> Mladen</w:t>
            </w:r>
          </w:p>
        </w:tc>
        <w:tc>
          <w:tcPr>
            <w:tcW w:w="4289" w:type="dxa"/>
          </w:tcPr>
          <w:p w14:paraId="7892992C"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Mjera 22- poljoprivrednici</w:t>
            </w:r>
          </w:p>
        </w:tc>
        <w:tc>
          <w:tcPr>
            <w:tcW w:w="1701" w:type="dxa"/>
          </w:tcPr>
          <w:p w14:paraId="2B0B2EB0" w14:textId="77777777" w:rsidR="008D69D6" w:rsidRPr="00E166E7" w:rsidRDefault="008D69D6" w:rsidP="003002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15.000,00 €</w:t>
            </w:r>
          </w:p>
        </w:tc>
      </w:tr>
      <w:tr w:rsidR="008D69D6" w:rsidRPr="00E166E7" w14:paraId="1496B7EE"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4" w:type="dxa"/>
            <w:gridSpan w:val="2"/>
          </w:tcPr>
          <w:p w14:paraId="264A9D3F" w14:textId="66985CE3" w:rsidR="008D69D6" w:rsidRPr="00E166E7" w:rsidRDefault="008D69D6" w:rsidP="0030025D">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149.</w:t>
            </w:r>
          </w:p>
        </w:tc>
        <w:tc>
          <w:tcPr>
            <w:tcW w:w="2468" w:type="dxa"/>
          </w:tcPr>
          <w:p w14:paraId="177F4B7D"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OPG Dijak Anđela</w:t>
            </w:r>
          </w:p>
        </w:tc>
        <w:tc>
          <w:tcPr>
            <w:tcW w:w="4289" w:type="dxa"/>
          </w:tcPr>
          <w:p w14:paraId="097FA679" w14:textId="77777777" w:rsidR="008D69D6" w:rsidRPr="00E166E7" w:rsidRDefault="008D69D6"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Mjera 22- poljoprivrednici</w:t>
            </w:r>
          </w:p>
        </w:tc>
        <w:tc>
          <w:tcPr>
            <w:tcW w:w="1701" w:type="dxa"/>
          </w:tcPr>
          <w:p w14:paraId="01221BF2" w14:textId="60C9AFA6" w:rsidR="008D69D6" w:rsidRPr="00E166E7" w:rsidRDefault="00A81EA1" w:rsidP="003002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15.000,00 €</w:t>
            </w:r>
          </w:p>
        </w:tc>
      </w:tr>
      <w:tr w:rsidR="00A81EA1" w:rsidRPr="00E166E7" w14:paraId="787E928D"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2F9DC9D3" w14:textId="00CE9497"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150.</w:t>
            </w:r>
          </w:p>
        </w:tc>
        <w:tc>
          <w:tcPr>
            <w:tcW w:w="2504" w:type="dxa"/>
            <w:gridSpan w:val="2"/>
          </w:tcPr>
          <w:p w14:paraId="53547447" w14:textId="01E8F7A8"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OG „Katančić“, Zlatko Katančić</w:t>
            </w:r>
          </w:p>
        </w:tc>
        <w:tc>
          <w:tcPr>
            <w:tcW w:w="4289" w:type="dxa"/>
          </w:tcPr>
          <w:p w14:paraId="69FDA35A" w14:textId="468CC19C"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Mjera 22- poljoprivrednici</w:t>
            </w:r>
          </w:p>
        </w:tc>
        <w:tc>
          <w:tcPr>
            <w:tcW w:w="1701" w:type="dxa"/>
          </w:tcPr>
          <w:p w14:paraId="4270B28D" w14:textId="069D6F76"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15.000,00 €</w:t>
            </w:r>
          </w:p>
        </w:tc>
      </w:tr>
      <w:tr w:rsidR="00A81EA1" w:rsidRPr="00E166E7" w14:paraId="6D7D3637"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0F3E3A0C" w14:textId="613EFBD8"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151.</w:t>
            </w:r>
          </w:p>
        </w:tc>
        <w:tc>
          <w:tcPr>
            <w:tcW w:w="2504" w:type="dxa"/>
            <w:gridSpan w:val="2"/>
          </w:tcPr>
          <w:p w14:paraId="61459847" w14:textId="5919C2ED"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OPG Katančić Filip</w:t>
            </w:r>
          </w:p>
        </w:tc>
        <w:tc>
          <w:tcPr>
            <w:tcW w:w="4289" w:type="dxa"/>
          </w:tcPr>
          <w:p w14:paraId="45EFC54B" w14:textId="333F8A4A"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Mjera 22- poljoprivrednici</w:t>
            </w:r>
          </w:p>
        </w:tc>
        <w:tc>
          <w:tcPr>
            <w:tcW w:w="1701" w:type="dxa"/>
          </w:tcPr>
          <w:p w14:paraId="1A709E7F" w14:textId="04CEA505"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15.000,00 €</w:t>
            </w:r>
          </w:p>
        </w:tc>
      </w:tr>
      <w:tr w:rsidR="00A81EA1" w:rsidRPr="00E166E7" w14:paraId="229B0E46"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220F0D8A" w14:textId="6CB38538"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152.</w:t>
            </w:r>
          </w:p>
        </w:tc>
        <w:tc>
          <w:tcPr>
            <w:tcW w:w="2504" w:type="dxa"/>
            <w:gridSpan w:val="2"/>
          </w:tcPr>
          <w:p w14:paraId="36873D27" w14:textId="7AEA2B21"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OPG Knežević Hrvoje</w:t>
            </w:r>
          </w:p>
        </w:tc>
        <w:tc>
          <w:tcPr>
            <w:tcW w:w="4289" w:type="dxa"/>
          </w:tcPr>
          <w:p w14:paraId="7D41C8B9" w14:textId="2D722C70"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Mjera 22- poljoprivrednici</w:t>
            </w:r>
          </w:p>
        </w:tc>
        <w:tc>
          <w:tcPr>
            <w:tcW w:w="1701" w:type="dxa"/>
          </w:tcPr>
          <w:p w14:paraId="5FBE4CF4" w14:textId="1CAF1BEA"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15.000,00 €</w:t>
            </w:r>
          </w:p>
        </w:tc>
      </w:tr>
      <w:tr w:rsidR="00A81EA1" w:rsidRPr="00E166E7" w14:paraId="377D9841"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4BC87725" w14:textId="2FCA3B5D"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153.</w:t>
            </w:r>
          </w:p>
        </w:tc>
        <w:tc>
          <w:tcPr>
            <w:tcW w:w="2504" w:type="dxa"/>
            <w:gridSpan w:val="2"/>
          </w:tcPr>
          <w:p w14:paraId="648FAA52" w14:textId="07608CCA"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OPG Knežević Ivan</w:t>
            </w:r>
          </w:p>
        </w:tc>
        <w:tc>
          <w:tcPr>
            <w:tcW w:w="4289" w:type="dxa"/>
          </w:tcPr>
          <w:p w14:paraId="7685EA7F" w14:textId="4840E7D8"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Mjera 22- poljoprivrednici</w:t>
            </w:r>
          </w:p>
        </w:tc>
        <w:tc>
          <w:tcPr>
            <w:tcW w:w="1701" w:type="dxa"/>
          </w:tcPr>
          <w:p w14:paraId="0A81FAC2" w14:textId="2856956C"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15.000,00 €</w:t>
            </w:r>
          </w:p>
        </w:tc>
      </w:tr>
      <w:tr w:rsidR="00A81EA1" w:rsidRPr="00E166E7" w14:paraId="5465ED35"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73C3685B" w14:textId="14FEAC13"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154.</w:t>
            </w:r>
          </w:p>
        </w:tc>
        <w:tc>
          <w:tcPr>
            <w:tcW w:w="2504" w:type="dxa"/>
            <w:gridSpan w:val="2"/>
          </w:tcPr>
          <w:p w14:paraId="2A875070" w14:textId="0EFD8AD2"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 xml:space="preserve">OPG Branko </w:t>
            </w:r>
            <w:proofErr w:type="spellStart"/>
            <w:r w:rsidRPr="00E166E7">
              <w:rPr>
                <w:rFonts w:asciiTheme="minorHAnsi" w:hAnsiTheme="minorHAnsi" w:cstheme="minorHAnsi"/>
                <w:color w:val="000000"/>
                <w:sz w:val="22"/>
              </w:rPr>
              <w:t>Heged</w:t>
            </w:r>
            <w:proofErr w:type="spellEnd"/>
          </w:p>
        </w:tc>
        <w:tc>
          <w:tcPr>
            <w:tcW w:w="4289" w:type="dxa"/>
          </w:tcPr>
          <w:p w14:paraId="2425A963" w14:textId="3E12A336"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Mjera 22- poljoprivrednici</w:t>
            </w:r>
          </w:p>
        </w:tc>
        <w:tc>
          <w:tcPr>
            <w:tcW w:w="1701" w:type="dxa"/>
          </w:tcPr>
          <w:p w14:paraId="53E0067E" w14:textId="047A3944" w:rsidR="00A81EA1" w:rsidRPr="00E166E7" w:rsidRDefault="00A81EA1" w:rsidP="00A81EA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1.178,815 €</w:t>
            </w:r>
          </w:p>
        </w:tc>
      </w:tr>
      <w:tr w:rsidR="00A81EA1" w:rsidRPr="00E166E7" w14:paraId="7CA434AD"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7901735B" w14:textId="2D5FB25D"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155.</w:t>
            </w:r>
          </w:p>
        </w:tc>
        <w:tc>
          <w:tcPr>
            <w:tcW w:w="2504" w:type="dxa"/>
            <w:gridSpan w:val="2"/>
          </w:tcPr>
          <w:p w14:paraId="47B36970" w14:textId="5220FFE7"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Bistrica d.o.o.</w:t>
            </w:r>
          </w:p>
        </w:tc>
        <w:tc>
          <w:tcPr>
            <w:tcW w:w="4289" w:type="dxa"/>
          </w:tcPr>
          <w:p w14:paraId="48E0BF6F" w14:textId="7D61527F"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Mjera 22- poljoprivrednici</w:t>
            </w:r>
          </w:p>
        </w:tc>
        <w:tc>
          <w:tcPr>
            <w:tcW w:w="1701" w:type="dxa"/>
          </w:tcPr>
          <w:p w14:paraId="711CE5AE" w14:textId="0E59DBEC"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15.000,00 €</w:t>
            </w:r>
          </w:p>
        </w:tc>
      </w:tr>
      <w:tr w:rsidR="00A81EA1" w:rsidRPr="00E166E7" w14:paraId="3A9598B8"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55A9DD85" w14:textId="02CB0299"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156.</w:t>
            </w:r>
          </w:p>
        </w:tc>
        <w:tc>
          <w:tcPr>
            <w:tcW w:w="2504" w:type="dxa"/>
            <w:gridSpan w:val="2"/>
          </w:tcPr>
          <w:p w14:paraId="70A41FB0" w14:textId="3A720E6D"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 xml:space="preserve">OPG Kovač </w:t>
            </w:r>
            <w:proofErr w:type="spellStart"/>
            <w:r w:rsidRPr="00E166E7">
              <w:rPr>
                <w:rFonts w:asciiTheme="minorHAnsi" w:hAnsiTheme="minorHAnsi" w:cstheme="minorHAnsi"/>
                <w:color w:val="000000"/>
                <w:sz w:val="22"/>
              </w:rPr>
              <w:t>Dečak</w:t>
            </w:r>
            <w:proofErr w:type="spellEnd"/>
            <w:r w:rsidRPr="00E166E7">
              <w:rPr>
                <w:rFonts w:asciiTheme="minorHAnsi" w:hAnsiTheme="minorHAnsi" w:cstheme="minorHAnsi"/>
                <w:color w:val="000000"/>
                <w:sz w:val="22"/>
              </w:rPr>
              <w:t xml:space="preserve"> Andreja</w:t>
            </w:r>
          </w:p>
        </w:tc>
        <w:tc>
          <w:tcPr>
            <w:tcW w:w="4289" w:type="dxa"/>
          </w:tcPr>
          <w:p w14:paraId="6360A41D" w14:textId="574499A7"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Mjera 22- poljoprivrednici</w:t>
            </w:r>
          </w:p>
        </w:tc>
        <w:tc>
          <w:tcPr>
            <w:tcW w:w="1701" w:type="dxa"/>
          </w:tcPr>
          <w:p w14:paraId="0D84CC12" w14:textId="1BF90BC7"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15.000,00 €</w:t>
            </w:r>
          </w:p>
        </w:tc>
      </w:tr>
      <w:tr w:rsidR="00A81EA1" w:rsidRPr="00E166E7" w14:paraId="2961DAA0"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41586093" w14:textId="5CEC1BA6"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157.</w:t>
            </w:r>
          </w:p>
        </w:tc>
        <w:tc>
          <w:tcPr>
            <w:tcW w:w="2504" w:type="dxa"/>
            <w:gridSpan w:val="2"/>
          </w:tcPr>
          <w:p w14:paraId="767DCA74" w14:textId="723A0D76"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OPG Marković Jasminka</w:t>
            </w:r>
          </w:p>
        </w:tc>
        <w:tc>
          <w:tcPr>
            <w:tcW w:w="4289" w:type="dxa"/>
          </w:tcPr>
          <w:p w14:paraId="52CCC94A" w14:textId="2AA93581"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Ulaganje u modernizaciju OPG-a Marković Jasminka</w:t>
            </w:r>
          </w:p>
        </w:tc>
        <w:tc>
          <w:tcPr>
            <w:tcW w:w="1701" w:type="dxa"/>
          </w:tcPr>
          <w:p w14:paraId="1552ED2F" w14:textId="2236DC9F"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10.300,00 €</w:t>
            </w:r>
          </w:p>
        </w:tc>
      </w:tr>
      <w:tr w:rsidR="00A81EA1" w:rsidRPr="00E166E7" w14:paraId="676FDFCB"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6E72C5B4" w14:textId="4DDC9B73"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158.</w:t>
            </w:r>
          </w:p>
        </w:tc>
        <w:tc>
          <w:tcPr>
            <w:tcW w:w="2504" w:type="dxa"/>
            <w:gridSpan w:val="2"/>
          </w:tcPr>
          <w:p w14:paraId="44176B59" w14:textId="062E0906"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OPG Marinković Mirela</w:t>
            </w:r>
          </w:p>
        </w:tc>
        <w:tc>
          <w:tcPr>
            <w:tcW w:w="4289" w:type="dxa"/>
          </w:tcPr>
          <w:p w14:paraId="517E10F8" w14:textId="235DBFF5"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Ulaganje u kupnju ovaca i solarnog pastira</w:t>
            </w:r>
          </w:p>
        </w:tc>
        <w:tc>
          <w:tcPr>
            <w:tcW w:w="1701" w:type="dxa"/>
          </w:tcPr>
          <w:p w14:paraId="6C5DD98D" w14:textId="20DDC898"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10.000,00 €</w:t>
            </w:r>
          </w:p>
        </w:tc>
      </w:tr>
      <w:tr w:rsidR="00A81EA1" w:rsidRPr="00E166E7" w14:paraId="57ED0A26"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0C05F8B8" w14:textId="7C311DD1"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159.</w:t>
            </w:r>
          </w:p>
        </w:tc>
        <w:tc>
          <w:tcPr>
            <w:tcW w:w="2504" w:type="dxa"/>
            <w:gridSpan w:val="2"/>
          </w:tcPr>
          <w:p w14:paraId="5C2372A0" w14:textId="07A274EE"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 xml:space="preserve">OPG </w:t>
            </w:r>
            <w:proofErr w:type="spellStart"/>
            <w:r w:rsidRPr="00E166E7">
              <w:rPr>
                <w:rFonts w:asciiTheme="minorHAnsi" w:hAnsiTheme="minorHAnsi" w:cstheme="minorHAnsi"/>
                <w:color w:val="000000"/>
                <w:sz w:val="22"/>
              </w:rPr>
              <w:t>Ivoš</w:t>
            </w:r>
            <w:proofErr w:type="spellEnd"/>
            <w:r w:rsidRPr="00E166E7">
              <w:rPr>
                <w:rFonts w:asciiTheme="minorHAnsi" w:hAnsiTheme="minorHAnsi" w:cstheme="minorHAnsi"/>
                <w:color w:val="000000"/>
                <w:sz w:val="22"/>
              </w:rPr>
              <w:t xml:space="preserve"> Luka</w:t>
            </w:r>
          </w:p>
        </w:tc>
        <w:tc>
          <w:tcPr>
            <w:tcW w:w="4289" w:type="dxa"/>
          </w:tcPr>
          <w:p w14:paraId="56F13E6A" w14:textId="46DD8E26"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 xml:space="preserve">Modernizacija OPG-a </w:t>
            </w:r>
            <w:proofErr w:type="spellStart"/>
            <w:r w:rsidRPr="00E166E7">
              <w:rPr>
                <w:rFonts w:asciiTheme="minorHAnsi" w:hAnsiTheme="minorHAnsi" w:cstheme="minorHAnsi"/>
                <w:color w:val="000000"/>
                <w:sz w:val="22"/>
              </w:rPr>
              <w:t>Ivoš</w:t>
            </w:r>
            <w:proofErr w:type="spellEnd"/>
            <w:r w:rsidRPr="00E166E7">
              <w:rPr>
                <w:rFonts w:asciiTheme="minorHAnsi" w:hAnsiTheme="minorHAnsi" w:cstheme="minorHAnsi"/>
                <w:color w:val="000000"/>
                <w:sz w:val="22"/>
              </w:rPr>
              <w:t xml:space="preserve"> Luka</w:t>
            </w:r>
          </w:p>
        </w:tc>
        <w:tc>
          <w:tcPr>
            <w:tcW w:w="1701" w:type="dxa"/>
          </w:tcPr>
          <w:p w14:paraId="7FF43D9F" w14:textId="75F52437"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10.000,00 €</w:t>
            </w:r>
          </w:p>
        </w:tc>
      </w:tr>
      <w:tr w:rsidR="00A81EA1" w:rsidRPr="00E166E7" w14:paraId="0FDD074B"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2A7F3145" w14:textId="609EAFCF"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lastRenderedPageBreak/>
              <w:t>160.</w:t>
            </w:r>
          </w:p>
        </w:tc>
        <w:tc>
          <w:tcPr>
            <w:tcW w:w="2504" w:type="dxa"/>
            <w:gridSpan w:val="2"/>
          </w:tcPr>
          <w:p w14:paraId="6C92003A" w14:textId="38393A6B"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 xml:space="preserve">OPG </w:t>
            </w:r>
            <w:proofErr w:type="spellStart"/>
            <w:r w:rsidRPr="00E166E7">
              <w:rPr>
                <w:rFonts w:asciiTheme="minorHAnsi" w:hAnsiTheme="minorHAnsi" w:cstheme="minorHAnsi"/>
                <w:color w:val="000000"/>
                <w:sz w:val="22"/>
              </w:rPr>
              <w:t>Vrbos</w:t>
            </w:r>
            <w:proofErr w:type="spellEnd"/>
          </w:p>
        </w:tc>
        <w:tc>
          <w:tcPr>
            <w:tcW w:w="4289" w:type="dxa"/>
          </w:tcPr>
          <w:p w14:paraId="381F9AF2" w14:textId="27E76E0B"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 xml:space="preserve">Modernizacija i povećanje kapaciteta OPG-a </w:t>
            </w:r>
            <w:proofErr w:type="spellStart"/>
            <w:r w:rsidRPr="00E166E7">
              <w:rPr>
                <w:rFonts w:asciiTheme="minorHAnsi" w:hAnsiTheme="minorHAnsi" w:cstheme="minorHAnsi"/>
                <w:color w:val="000000"/>
                <w:sz w:val="22"/>
              </w:rPr>
              <w:t>Vrbos</w:t>
            </w:r>
            <w:proofErr w:type="spellEnd"/>
          </w:p>
        </w:tc>
        <w:tc>
          <w:tcPr>
            <w:tcW w:w="1701" w:type="dxa"/>
          </w:tcPr>
          <w:p w14:paraId="2F8802B8" w14:textId="1EAAB94F"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10.000,00 €</w:t>
            </w:r>
          </w:p>
        </w:tc>
      </w:tr>
      <w:tr w:rsidR="00A81EA1" w:rsidRPr="00E166E7" w14:paraId="69703455"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0D8F634B" w14:textId="5E091C4E"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161.</w:t>
            </w:r>
          </w:p>
        </w:tc>
        <w:tc>
          <w:tcPr>
            <w:tcW w:w="2504" w:type="dxa"/>
            <w:gridSpan w:val="2"/>
          </w:tcPr>
          <w:p w14:paraId="50E0E58C" w14:textId="42B69E89"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OPG Lukač Igor</w:t>
            </w:r>
          </w:p>
        </w:tc>
        <w:tc>
          <w:tcPr>
            <w:tcW w:w="4289" w:type="dxa"/>
          </w:tcPr>
          <w:p w14:paraId="5ED319A1" w14:textId="098D644D"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Modernizacija i povećanje kapaciteta OPG-a Lukač Igor</w:t>
            </w:r>
          </w:p>
        </w:tc>
        <w:tc>
          <w:tcPr>
            <w:tcW w:w="1701" w:type="dxa"/>
          </w:tcPr>
          <w:p w14:paraId="638B134C" w14:textId="3CAF10FF"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10.000,00 €</w:t>
            </w:r>
          </w:p>
        </w:tc>
      </w:tr>
      <w:tr w:rsidR="00A81EA1" w:rsidRPr="00E166E7" w14:paraId="0D6B50E1"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1E7D5DC5" w14:textId="1689C38D"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162.</w:t>
            </w:r>
          </w:p>
        </w:tc>
        <w:tc>
          <w:tcPr>
            <w:tcW w:w="2504" w:type="dxa"/>
            <w:gridSpan w:val="2"/>
          </w:tcPr>
          <w:p w14:paraId="4A830916" w14:textId="11094683"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 xml:space="preserve">OPG </w:t>
            </w:r>
            <w:proofErr w:type="spellStart"/>
            <w:r w:rsidRPr="00E166E7">
              <w:rPr>
                <w:rFonts w:asciiTheme="minorHAnsi" w:hAnsiTheme="minorHAnsi" w:cstheme="minorHAnsi"/>
                <w:color w:val="000000"/>
                <w:sz w:val="22"/>
              </w:rPr>
              <w:t>Gojmerac</w:t>
            </w:r>
            <w:proofErr w:type="spellEnd"/>
            <w:r w:rsidRPr="00E166E7">
              <w:rPr>
                <w:rFonts w:asciiTheme="minorHAnsi" w:hAnsiTheme="minorHAnsi" w:cstheme="minorHAnsi"/>
                <w:color w:val="000000"/>
                <w:sz w:val="22"/>
              </w:rPr>
              <w:t xml:space="preserve"> Marijana</w:t>
            </w:r>
          </w:p>
        </w:tc>
        <w:tc>
          <w:tcPr>
            <w:tcW w:w="4289" w:type="dxa"/>
          </w:tcPr>
          <w:p w14:paraId="20006583" w14:textId="50F8A34B"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 xml:space="preserve">Modernizacija OPG-a </w:t>
            </w:r>
            <w:proofErr w:type="spellStart"/>
            <w:r w:rsidRPr="00E166E7">
              <w:rPr>
                <w:rFonts w:asciiTheme="minorHAnsi" w:hAnsiTheme="minorHAnsi" w:cstheme="minorHAnsi"/>
                <w:color w:val="000000"/>
                <w:sz w:val="22"/>
              </w:rPr>
              <w:t>Gojmerac</w:t>
            </w:r>
            <w:proofErr w:type="spellEnd"/>
            <w:r w:rsidRPr="00E166E7">
              <w:rPr>
                <w:rFonts w:asciiTheme="minorHAnsi" w:hAnsiTheme="minorHAnsi" w:cstheme="minorHAnsi"/>
                <w:color w:val="000000"/>
                <w:sz w:val="22"/>
              </w:rPr>
              <w:t xml:space="preserve"> Marijana</w:t>
            </w:r>
          </w:p>
        </w:tc>
        <w:tc>
          <w:tcPr>
            <w:tcW w:w="1701" w:type="dxa"/>
          </w:tcPr>
          <w:p w14:paraId="4A43283C" w14:textId="78F266CA"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10.000,00 €</w:t>
            </w:r>
          </w:p>
        </w:tc>
      </w:tr>
      <w:tr w:rsidR="00A81EA1" w:rsidRPr="00E166E7" w14:paraId="578D8DCF"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4F2CD1A3" w14:textId="7BDC19E4"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163.</w:t>
            </w:r>
          </w:p>
        </w:tc>
        <w:tc>
          <w:tcPr>
            <w:tcW w:w="2504" w:type="dxa"/>
            <w:gridSpan w:val="2"/>
          </w:tcPr>
          <w:p w14:paraId="05732778" w14:textId="63BF9DD2"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OPG Mandić Ivan</w:t>
            </w:r>
          </w:p>
        </w:tc>
        <w:tc>
          <w:tcPr>
            <w:tcW w:w="4289" w:type="dxa"/>
          </w:tcPr>
          <w:p w14:paraId="2DBDE47C" w14:textId="5C93DD5B"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Modernizacija i povećanje kapaciteta OPG-a Mandić Ivan</w:t>
            </w:r>
          </w:p>
        </w:tc>
        <w:tc>
          <w:tcPr>
            <w:tcW w:w="1701" w:type="dxa"/>
          </w:tcPr>
          <w:p w14:paraId="68F3443C" w14:textId="6CB6028D"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10.000,00 €</w:t>
            </w:r>
          </w:p>
        </w:tc>
      </w:tr>
      <w:tr w:rsidR="00A81EA1" w:rsidRPr="00E166E7" w14:paraId="4CDB3844"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39E136D9" w14:textId="0085D160"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164.</w:t>
            </w:r>
          </w:p>
        </w:tc>
        <w:tc>
          <w:tcPr>
            <w:tcW w:w="2504" w:type="dxa"/>
            <w:gridSpan w:val="2"/>
          </w:tcPr>
          <w:p w14:paraId="1001E9F1" w14:textId="774FE3D9"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OPG Klaus Ivica</w:t>
            </w:r>
          </w:p>
        </w:tc>
        <w:tc>
          <w:tcPr>
            <w:tcW w:w="4289" w:type="dxa"/>
          </w:tcPr>
          <w:p w14:paraId="3478847D" w14:textId="2910B9C1"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Modernizacija OPG-a Klaus</w:t>
            </w:r>
          </w:p>
        </w:tc>
        <w:tc>
          <w:tcPr>
            <w:tcW w:w="1701" w:type="dxa"/>
          </w:tcPr>
          <w:p w14:paraId="0E7F8342" w14:textId="02C60D9B"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9.932,01 €</w:t>
            </w:r>
          </w:p>
        </w:tc>
      </w:tr>
      <w:tr w:rsidR="00A81EA1" w:rsidRPr="00E166E7" w14:paraId="0571759D"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5117B656" w14:textId="6548560E"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165.</w:t>
            </w:r>
          </w:p>
        </w:tc>
        <w:tc>
          <w:tcPr>
            <w:tcW w:w="2504" w:type="dxa"/>
            <w:gridSpan w:val="2"/>
          </w:tcPr>
          <w:p w14:paraId="15BAF0BD" w14:textId="363E480C"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OPG Holec Marko</w:t>
            </w:r>
          </w:p>
        </w:tc>
        <w:tc>
          <w:tcPr>
            <w:tcW w:w="4289" w:type="dxa"/>
          </w:tcPr>
          <w:p w14:paraId="3FB240ED" w14:textId="0526B347"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Ulaganje u modernizaciju i povećanje proizvodnog kapaciteta na OPG-u Holec Marko</w:t>
            </w:r>
          </w:p>
        </w:tc>
        <w:tc>
          <w:tcPr>
            <w:tcW w:w="1701" w:type="dxa"/>
          </w:tcPr>
          <w:p w14:paraId="34719BC4" w14:textId="7F776BE3"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9.875,00 €</w:t>
            </w:r>
          </w:p>
        </w:tc>
      </w:tr>
      <w:tr w:rsidR="00A81EA1" w:rsidRPr="00E166E7" w14:paraId="1C37DD75"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65DB1A18" w14:textId="6F2AAAFA"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166.</w:t>
            </w:r>
          </w:p>
        </w:tc>
        <w:tc>
          <w:tcPr>
            <w:tcW w:w="2504" w:type="dxa"/>
            <w:gridSpan w:val="2"/>
          </w:tcPr>
          <w:p w14:paraId="2184EB9A" w14:textId="6BF1F554"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 xml:space="preserve">Kristijan </w:t>
            </w:r>
            <w:proofErr w:type="spellStart"/>
            <w:r w:rsidRPr="00E166E7">
              <w:rPr>
                <w:rFonts w:asciiTheme="minorHAnsi" w:hAnsiTheme="minorHAnsi" w:cstheme="minorHAnsi"/>
                <w:color w:val="000000"/>
                <w:sz w:val="22"/>
              </w:rPr>
              <w:t>Graša</w:t>
            </w:r>
            <w:proofErr w:type="spellEnd"/>
          </w:p>
        </w:tc>
        <w:tc>
          <w:tcPr>
            <w:tcW w:w="4289" w:type="dxa"/>
          </w:tcPr>
          <w:p w14:paraId="034F4778" w14:textId="2B7A7AC8"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 xml:space="preserve">Ulaganje u modernizaciju i unaprjeđenje procesa rada na poljoprivrednom gospodarstvu </w:t>
            </w:r>
            <w:proofErr w:type="spellStart"/>
            <w:r w:rsidRPr="00E166E7">
              <w:rPr>
                <w:rFonts w:asciiTheme="minorHAnsi" w:hAnsiTheme="minorHAnsi" w:cstheme="minorHAnsi"/>
                <w:color w:val="000000"/>
                <w:sz w:val="22"/>
              </w:rPr>
              <w:t>Graša</w:t>
            </w:r>
            <w:proofErr w:type="spellEnd"/>
            <w:r w:rsidRPr="00E166E7">
              <w:rPr>
                <w:rFonts w:asciiTheme="minorHAnsi" w:hAnsiTheme="minorHAnsi" w:cstheme="minorHAnsi"/>
                <w:color w:val="000000"/>
                <w:sz w:val="22"/>
              </w:rPr>
              <w:t xml:space="preserve"> Kristijan</w:t>
            </w:r>
          </w:p>
        </w:tc>
        <w:tc>
          <w:tcPr>
            <w:tcW w:w="1701" w:type="dxa"/>
          </w:tcPr>
          <w:p w14:paraId="137575E0" w14:textId="13B177F2" w:rsidR="00A81EA1" w:rsidRPr="00E166E7" w:rsidRDefault="00A81EA1"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10.000,00 €</w:t>
            </w:r>
          </w:p>
        </w:tc>
      </w:tr>
      <w:tr w:rsidR="00A81EA1" w:rsidRPr="00E166E7" w14:paraId="2F178BEF"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3013C738" w14:textId="3BD3DA47"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167.</w:t>
            </w:r>
          </w:p>
        </w:tc>
        <w:tc>
          <w:tcPr>
            <w:tcW w:w="2504" w:type="dxa"/>
            <w:gridSpan w:val="2"/>
          </w:tcPr>
          <w:p w14:paraId="01CE7E9F" w14:textId="2B3EF486" w:rsidR="00A81EA1" w:rsidRPr="00E166E7" w:rsidRDefault="00A81EA1"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 xml:space="preserve">OPG </w:t>
            </w:r>
            <w:proofErr w:type="spellStart"/>
            <w:r w:rsidRPr="00E166E7">
              <w:rPr>
                <w:rFonts w:asciiTheme="minorHAnsi" w:hAnsiTheme="minorHAnsi" w:cstheme="minorHAnsi"/>
                <w:color w:val="000000"/>
                <w:sz w:val="22"/>
              </w:rPr>
              <w:t>Pšibila</w:t>
            </w:r>
            <w:proofErr w:type="spellEnd"/>
          </w:p>
        </w:tc>
        <w:tc>
          <w:tcPr>
            <w:tcW w:w="4289" w:type="dxa"/>
          </w:tcPr>
          <w:p w14:paraId="69DC53FB" w14:textId="7DE03703" w:rsidR="00A81EA1" w:rsidRPr="00E166E7" w:rsidRDefault="00262E58"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 xml:space="preserve">Ulaganje u modernizaciju i povećanje ekonomske veličine na OPG-u </w:t>
            </w:r>
            <w:proofErr w:type="spellStart"/>
            <w:r w:rsidRPr="00E166E7">
              <w:rPr>
                <w:rFonts w:asciiTheme="minorHAnsi" w:hAnsiTheme="minorHAnsi" w:cstheme="minorHAnsi"/>
                <w:color w:val="000000"/>
                <w:sz w:val="22"/>
              </w:rPr>
              <w:t>Pšibila</w:t>
            </w:r>
            <w:proofErr w:type="spellEnd"/>
          </w:p>
        </w:tc>
        <w:tc>
          <w:tcPr>
            <w:tcW w:w="1701" w:type="dxa"/>
          </w:tcPr>
          <w:p w14:paraId="448EA332" w14:textId="16F2326B" w:rsidR="00A81EA1" w:rsidRPr="00E166E7" w:rsidRDefault="00262E58"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10.000,00 €</w:t>
            </w:r>
          </w:p>
        </w:tc>
      </w:tr>
      <w:tr w:rsidR="00A81EA1" w:rsidRPr="00E166E7" w14:paraId="6C3E7CFF"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76F5DD6F" w14:textId="59E5F7AC"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170.</w:t>
            </w:r>
          </w:p>
        </w:tc>
        <w:tc>
          <w:tcPr>
            <w:tcW w:w="2504" w:type="dxa"/>
            <w:gridSpan w:val="2"/>
          </w:tcPr>
          <w:p w14:paraId="513CDF9D" w14:textId="5A01326E" w:rsidR="00A81EA1" w:rsidRPr="00E166E7" w:rsidRDefault="00262E58"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OPG Mandić Vlado</w:t>
            </w:r>
          </w:p>
        </w:tc>
        <w:tc>
          <w:tcPr>
            <w:tcW w:w="4289" w:type="dxa"/>
          </w:tcPr>
          <w:p w14:paraId="275B6048" w14:textId="43614597" w:rsidR="00A81EA1" w:rsidRPr="00E166E7" w:rsidRDefault="00262E58"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Ulaganje u kupnju opreme na OPG-u Mandić Vlado</w:t>
            </w:r>
          </w:p>
        </w:tc>
        <w:tc>
          <w:tcPr>
            <w:tcW w:w="1701" w:type="dxa"/>
          </w:tcPr>
          <w:p w14:paraId="77896040" w14:textId="453C5BE9" w:rsidR="00A81EA1" w:rsidRPr="00E166E7" w:rsidRDefault="00262E58"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10.000,00 €</w:t>
            </w:r>
          </w:p>
        </w:tc>
      </w:tr>
      <w:tr w:rsidR="00A81EA1" w:rsidRPr="00E166E7" w14:paraId="79613875"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5DFDEA34" w14:textId="79416792"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171.</w:t>
            </w:r>
          </w:p>
        </w:tc>
        <w:tc>
          <w:tcPr>
            <w:tcW w:w="2504" w:type="dxa"/>
            <w:gridSpan w:val="2"/>
          </w:tcPr>
          <w:p w14:paraId="710EC586" w14:textId="6EBC2841" w:rsidR="00A81EA1" w:rsidRPr="00E166E7" w:rsidRDefault="00262E58"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OPG Ljulj, Jelka Ljulj</w:t>
            </w:r>
          </w:p>
        </w:tc>
        <w:tc>
          <w:tcPr>
            <w:tcW w:w="4289" w:type="dxa"/>
          </w:tcPr>
          <w:p w14:paraId="5EBC9073" w14:textId="63D10B69" w:rsidR="00A81EA1" w:rsidRPr="00E166E7" w:rsidRDefault="00262E58"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Ulaganje u kupnju opreme na OPG-u Ljulj</w:t>
            </w:r>
          </w:p>
        </w:tc>
        <w:tc>
          <w:tcPr>
            <w:tcW w:w="1701" w:type="dxa"/>
          </w:tcPr>
          <w:p w14:paraId="02FE85D7" w14:textId="7EDC5535" w:rsidR="00A81EA1" w:rsidRPr="00E166E7" w:rsidRDefault="00262E58" w:rsidP="00A81EA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10.000,00 €</w:t>
            </w:r>
          </w:p>
        </w:tc>
      </w:tr>
      <w:tr w:rsidR="00A81EA1" w:rsidRPr="00E166E7" w14:paraId="0C4C7146" w14:textId="77777777" w:rsidTr="002A5078">
        <w:trPr>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73839ED3" w14:textId="6644656E" w:rsidR="00A81EA1" w:rsidRPr="00E166E7" w:rsidRDefault="00A81EA1" w:rsidP="00A81EA1">
            <w:pPr>
              <w:spacing w:after="0" w:line="240" w:lineRule="auto"/>
              <w:jc w:val="center"/>
              <w:rPr>
                <w:rFonts w:asciiTheme="minorHAnsi" w:hAnsiTheme="minorHAnsi" w:cstheme="minorHAnsi"/>
                <w:b w:val="0"/>
                <w:bCs w:val="0"/>
                <w:noProof/>
                <w:sz w:val="22"/>
              </w:rPr>
            </w:pPr>
            <w:r w:rsidRPr="00E166E7">
              <w:rPr>
                <w:rFonts w:asciiTheme="minorHAnsi" w:hAnsiTheme="minorHAnsi" w:cstheme="minorHAnsi"/>
                <w:b w:val="0"/>
                <w:bCs w:val="0"/>
                <w:noProof/>
                <w:sz w:val="22"/>
              </w:rPr>
              <w:t>172.</w:t>
            </w:r>
          </w:p>
        </w:tc>
        <w:tc>
          <w:tcPr>
            <w:tcW w:w="2504" w:type="dxa"/>
            <w:gridSpan w:val="2"/>
          </w:tcPr>
          <w:p w14:paraId="1B70F75F" w14:textId="2CFB8A4F" w:rsidR="00A81EA1" w:rsidRPr="00E166E7" w:rsidRDefault="00262E58"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SOPG Dalibor Janković</w:t>
            </w:r>
          </w:p>
        </w:tc>
        <w:tc>
          <w:tcPr>
            <w:tcW w:w="4289" w:type="dxa"/>
          </w:tcPr>
          <w:p w14:paraId="57CEAE95" w14:textId="3E579932" w:rsidR="00A81EA1" w:rsidRPr="00E166E7" w:rsidRDefault="00262E58"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Ulaganje u kupnju mehanizacije i povećanje poljoprivredne proizvodnje na SOPG-u Dalibor Janković</w:t>
            </w:r>
          </w:p>
        </w:tc>
        <w:tc>
          <w:tcPr>
            <w:tcW w:w="1701" w:type="dxa"/>
          </w:tcPr>
          <w:p w14:paraId="2F0C7760" w14:textId="6DC006EB" w:rsidR="00A81EA1" w:rsidRPr="00E166E7" w:rsidRDefault="00262E58" w:rsidP="00A81E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E166E7">
              <w:rPr>
                <w:rFonts w:asciiTheme="minorHAnsi" w:hAnsiTheme="minorHAnsi" w:cstheme="minorHAnsi"/>
                <w:color w:val="000000"/>
                <w:sz w:val="22"/>
              </w:rPr>
              <w:t>10.000,00 €</w:t>
            </w:r>
          </w:p>
        </w:tc>
      </w:tr>
      <w:tr w:rsidR="00E166E7" w:rsidRPr="00E166E7" w14:paraId="2F9F5EF8"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DF7F91E"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173.</w:t>
            </w:r>
          </w:p>
        </w:tc>
        <w:tc>
          <w:tcPr>
            <w:tcW w:w="2504" w:type="dxa"/>
            <w:gridSpan w:val="2"/>
            <w:noWrap/>
            <w:hideMark/>
          </w:tcPr>
          <w:p w14:paraId="5D1CE08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Mudrinić Petar</w:t>
            </w:r>
          </w:p>
        </w:tc>
        <w:tc>
          <w:tcPr>
            <w:tcW w:w="4289" w:type="dxa"/>
            <w:hideMark/>
          </w:tcPr>
          <w:p w14:paraId="37DF1D0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569319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6.197,92 € </w:t>
            </w:r>
          </w:p>
        </w:tc>
      </w:tr>
      <w:tr w:rsidR="00E166E7" w:rsidRPr="00E166E7" w14:paraId="2DA94964"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00B1B0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174.</w:t>
            </w:r>
          </w:p>
        </w:tc>
        <w:tc>
          <w:tcPr>
            <w:tcW w:w="2504" w:type="dxa"/>
            <w:gridSpan w:val="2"/>
            <w:noWrap/>
            <w:hideMark/>
          </w:tcPr>
          <w:p w14:paraId="1518813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Pavoković</w:t>
            </w:r>
            <w:proofErr w:type="spellEnd"/>
            <w:r w:rsidRPr="00E166E7">
              <w:rPr>
                <w:rFonts w:asciiTheme="minorHAnsi" w:hAnsiTheme="minorHAnsi" w:cstheme="minorHAnsi"/>
                <w:color w:val="000000"/>
                <w:sz w:val="22"/>
                <w:lang w:eastAsia="hr-HR"/>
              </w:rPr>
              <w:t xml:space="preserve"> Željko        </w:t>
            </w:r>
          </w:p>
        </w:tc>
        <w:tc>
          <w:tcPr>
            <w:tcW w:w="4289" w:type="dxa"/>
            <w:hideMark/>
          </w:tcPr>
          <w:p w14:paraId="68229C4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2D26CE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106,61 € </w:t>
            </w:r>
          </w:p>
        </w:tc>
      </w:tr>
      <w:tr w:rsidR="00E166E7" w:rsidRPr="00E166E7" w14:paraId="3C20C3C5"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27148E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175.</w:t>
            </w:r>
          </w:p>
        </w:tc>
        <w:tc>
          <w:tcPr>
            <w:tcW w:w="2504" w:type="dxa"/>
            <w:gridSpan w:val="2"/>
            <w:noWrap/>
            <w:hideMark/>
          </w:tcPr>
          <w:p w14:paraId="5F05F1D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Pavoković</w:t>
            </w:r>
            <w:proofErr w:type="spellEnd"/>
            <w:r w:rsidRPr="00E166E7">
              <w:rPr>
                <w:rFonts w:asciiTheme="minorHAnsi" w:hAnsiTheme="minorHAnsi" w:cstheme="minorHAnsi"/>
                <w:color w:val="000000"/>
                <w:sz w:val="22"/>
                <w:lang w:eastAsia="hr-HR"/>
              </w:rPr>
              <w:t xml:space="preserve"> Željko        </w:t>
            </w:r>
          </w:p>
        </w:tc>
        <w:tc>
          <w:tcPr>
            <w:tcW w:w="4289" w:type="dxa"/>
            <w:hideMark/>
          </w:tcPr>
          <w:p w14:paraId="021BF35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55229F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40,72 € </w:t>
            </w:r>
          </w:p>
        </w:tc>
      </w:tr>
      <w:tr w:rsidR="00E166E7" w:rsidRPr="00E166E7" w14:paraId="0F0509F6"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00341A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176.</w:t>
            </w:r>
          </w:p>
        </w:tc>
        <w:tc>
          <w:tcPr>
            <w:tcW w:w="2504" w:type="dxa"/>
            <w:gridSpan w:val="2"/>
            <w:noWrap/>
            <w:hideMark/>
          </w:tcPr>
          <w:p w14:paraId="27F9D60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Magdić </w:t>
            </w:r>
            <w:proofErr w:type="spellStart"/>
            <w:r w:rsidRPr="00E166E7">
              <w:rPr>
                <w:rFonts w:asciiTheme="minorHAnsi" w:hAnsiTheme="minorHAnsi" w:cstheme="minorHAnsi"/>
                <w:color w:val="000000"/>
                <w:sz w:val="22"/>
                <w:lang w:eastAsia="hr-HR"/>
              </w:rPr>
              <w:t>Andrejas</w:t>
            </w:r>
            <w:proofErr w:type="spellEnd"/>
          </w:p>
        </w:tc>
        <w:tc>
          <w:tcPr>
            <w:tcW w:w="4289" w:type="dxa"/>
            <w:hideMark/>
          </w:tcPr>
          <w:p w14:paraId="369536F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569985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3.064,40 € </w:t>
            </w:r>
          </w:p>
        </w:tc>
      </w:tr>
      <w:tr w:rsidR="00E166E7" w:rsidRPr="00E166E7" w14:paraId="19A1250A"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F5BCE20"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177.</w:t>
            </w:r>
          </w:p>
        </w:tc>
        <w:tc>
          <w:tcPr>
            <w:tcW w:w="2504" w:type="dxa"/>
            <w:gridSpan w:val="2"/>
            <w:noWrap/>
            <w:hideMark/>
          </w:tcPr>
          <w:p w14:paraId="0FFF7E7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Kos Marija</w:t>
            </w:r>
          </w:p>
        </w:tc>
        <w:tc>
          <w:tcPr>
            <w:tcW w:w="4289" w:type="dxa"/>
            <w:hideMark/>
          </w:tcPr>
          <w:p w14:paraId="57A350B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F5CE3E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627,42 € </w:t>
            </w:r>
          </w:p>
        </w:tc>
      </w:tr>
      <w:tr w:rsidR="00E166E7" w:rsidRPr="00E166E7" w14:paraId="31C6BA2E"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616A29C"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178.</w:t>
            </w:r>
          </w:p>
        </w:tc>
        <w:tc>
          <w:tcPr>
            <w:tcW w:w="2504" w:type="dxa"/>
            <w:gridSpan w:val="2"/>
            <w:noWrap/>
            <w:hideMark/>
          </w:tcPr>
          <w:p w14:paraId="3D691A6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Horvat Saša</w:t>
            </w:r>
          </w:p>
        </w:tc>
        <w:tc>
          <w:tcPr>
            <w:tcW w:w="4289" w:type="dxa"/>
            <w:hideMark/>
          </w:tcPr>
          <w:p w14:paraId="0427CD0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5F20C1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20.491,76 € </w:t>
            </w:r>
          </w:p>
        </w:tc>
      </w:tr>
      <w:tr w:rsidR="00E166E7" w:rsidRPr="00E166E7" w14:paraId="39A51CD7"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FE138C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179.</w:t>
            </w:r>
          </w:p>
        </w:tc>
        <w:tc>
          <w:tcPr>
            <w:tcW w:w="2504" w:type="dxa"/>
            <w:gridSpan w:val="2"/>
            <w:noWrap/>
            <w:hideMark/>
          </w:tcPr>
          <w:p w14:paraId="6E4CCBE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PG Vukšić, Slavko Vukšić</w:t>
            </w:r>
          </w:p>
        </w:tc>
        <w:tc>
          <w:tcPr>
            <w:tcW w:w="4289" w:type="dxa"/>
            <w:hideMark/>
          </w:tcPr>
          <w:p w14:paraId="1336C53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739A61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3.659,93 € </w:t>
            </w:r>
          </w:p>
        </w:tc>
      </w:tr>
      <w:tr w:rsidR="00E166E7" w:rsidRPr="00E166E7" w14:paraId="34992ED2"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E503A3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180.</w:t>
            </w:r>
          </w:p>
        </w:tc>
        <w:tc>
          <w:tcPr>
            <w:tcW w:w="2504" w:type="dxa"/>
            <w:gridSpan w:val="2"/>
            <w:noWrap/>
            <w:hideMark/>
          </w:tcPr>
          <w:p w14:paraId="36D5850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PG Vukšić, Slavko Vukšić</w:t>
            </w:r>
          </w:p>
        </w:tc>
        <w:tc>
          <w:tcPr>
            <w:tcW w:w="4289" w:type="dxa"/>
            <w:hideMark/>
          </w:tcPr>
          <w:p w14:paraId="385E2B5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FB1D73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640,86 € </w:t>
            </w:r>
          </w:p>
        </w:tc>
      </w:tr>
      <w:tr w:rsidR="00E166E7" w:rsidRPr="00E166E7" w14:paraId="3E52BDF6"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3A5F4B8"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181.</w:t>
            </w:r>
          </w:p>
        </w:tc>
        <w:tc>
          <w:tcPr>
            <w:tcW w:w="2504" w:type="dxa"/>
            <w:gridSpan w:val="2"/>
            <w:noWrap/>
            <w:hideMark/>
          </w:tcPr>
          <w:p w14:paraId="40AA2D2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Dubić</w:t>
            </w:r>
            <w:proofErr w:type="spellEnd"/>
            <w:r w:rsidRPr="00E166E7">
              <w:rPr>
                <w:rFonts w:asciiTheme="minorHAnsi" w:hAnsiTheme="minorHAnsi" w:cstheme="minorHAnsi"/>
                <w:color w:val="000000"/>
                <w:sz w:val="22"/>
                <w:lang w:eastAsia="hr-HR"/>
              </w:rPr>
              <w:t xml:space="preserve"> Zdravko</w:t>
            </w:r>
          </w:p>
        </w:tc>
        <w:tc>
          <w:tcPr>
            <w:tcW w:w="4289" w:type="dxa"/>
            <w:hideMark/>
          </w:tcPr>
          <w:p w14:paraId="5B932A2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7C5E79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10.913,95 € </w:t>
            </w:r>
          </w:p>
        </w:tc>
      </w:tr>
      <w:tr w:rsidR="00E166E7" w:rsidRPr="00E166E7" w14:paraId="09DEB296"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74E56FE"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182.</w:t>
            </w:r>
          </w:p>
        </w:tc>
        <w:tc>
          <w:tcPr>
            <w:tcW w:w="2504" w:type="dxa"/>
            <w:gridSpan w:val="2"/>
            <w:noWrap/>
            <w:hideMark/>
          </w:tcPr>
          <w:p w14:paraId="636C12D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Fičko</w:t>
            </w:r>
            <w:proofErr w:type="spellEnd"/>
            <w:r w:rsidRPr="00E166E7">
              <w:rPr>
                <w:rFonts w:asciiTheme="minorHAnsi" w:hAnsiTheme="minorHAnsi" w:cstheme="minorHAnsi"/>
                <w:color w:val="000000"/>
                <w:sz w:val="22"/>
                <w:lang w:eastAsia="hr-HR"/>
              </w:rPr>
              <w:t xml:space="preserve"> Vladimir </w:t>
            </w:r>
          </w:p>
        </w:tc>
        <w:tc>
          <w:tcPr>
            <w:tcW w:w="4289" w:type="dxa"/>
            <w:hideMark/>
          </w:tcPr>
          <w:p w14:paraId="441B56F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7E2FBB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3.541,36 € </w:t>
            </w:r>
          </w:p>
        </w:tc>
      </w:tr>
      <w:tr w:rsidR="00E166E7" w:rsidRPr="00E166E7" w14:paraId="24EE8815"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F75CC9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183.</w:t>
            </w:r>
          </w:p>
        </w:tc>
        <w:tc>
          <w:tcPr>
            <w:tcW w:w="2504" w:type="dxa"/>
            <w:gridSpan w:val="2"/>
            <w:noWrap/>
            <w:hideMark/>
          </w:tcPr>
          <w:p w14:paraId="25362A6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Ferlindeš</w:t>
            </w:r>
            <w:proofErr w:type="spellEnd"/>
            <w:r w:rsidRPr="00E166E7">
              <w:rPr>
                <w:rFonts w:asciiTheme="minorHAnsi" w:hAnsiTheme="minorHAnsi" w:cstheme="minorHAnsi"/>
                <w:color w:val="000000"/>
                <w:sz w:val="22"/>
                <w:lang w:eastAsia="hr-HR"/>
              </w:rPr>
              <w:t xml:space="preserve"> Marijan</w:t>
            </w:r>
          </w:p>
        </w:tc>
        <w:tc>
          <w:tcPr>
            <w:tcW w:w="4289" w:type="dxa"/>
            <w:hideMark/>
          </w:tcPr>
          <w:p w14:paraId="2A06573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04C949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9.381,33 € </w:t>
            </w:r>
          </w:p>
        </w:tc>
      </w:tr>
      <w:tr w:rsidR="00E166E7" w:rsidRPr="00E166E7" w14:paraId="40510A66"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DE74BD1"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184.</w:t>
            </w:r>
          </w:p>
        </w:tc>
        <w:tc>
          <w:tcPr>
            <w:tcW w:w="2504" w:type="dxa"/>
            <w:gridSpan w:val="2"/>
            <w:noWrap/>
            <w:hideMark/>
          </w:tcPr>
          <w:p w14:paraId="5D5487F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Maras Kristijan</w:t>
            </w:r>
          </w:p>
        </w:tc>
        <w:tc>
          <w:tcPr>
            <w:tcW w:w="4289" w:type="dxa"/>
            <w:hideMark/>
          </w:tcPr>
          <w:p w14:paraId="0EF1C08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B7345F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2.114,18 € </w:t>
            </w:r>
          </w:p>
        </w:tc>
      </w:tr>
      <w:tr w:rsidR="00E166E7" w:rsidRPr="00E166E7" w14:paraId="259D0B9A"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008BEE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185.</w:t>
            </w:r>
          </w:p>
        </w:tc>
        <w:tc>
          <w:tcPr>
            <w:tcW w:w="2504" w:type="dxa"/>
            <w:gridSpan w:val="2"/>
            <w:noWrap/>
            <w:hideMark/>
          </w:tcPr>
          <w:p w14:paraId="6A90613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Kljak</w:t>
            </w:r>
            <w:proofErr w:type="spellEnd"/>
            <w:r w:rsidRPr="00E166E7">
              <w:rPr>
                <w:rFonts w:asciiTheme="minorHAnsi" w:hAnsiTheme="minorHAnsi" w:cstheme="minorHAnsi"/>
                <w:color w:val="000000"/>
                <w:sz w:val="22"/>
                <w:lang w:eastAsia="hr-HR"/>
              </w:rPr>
              <w:t xml:space="preserve">, Igor </w:t>
            </w:r>
            <w:proofErr w:type="spellStart"/>
            <w:r w:rsidRPr="00E166E7">
              <w:rPr>
                <w:rFonts w:asciiTheme="minorHAnsi" w:hAnsiTheme="minorHAnsi" w:cstheme="minorHAnsi"/>
                <w:color w:val="000000"/>
                <w:sz w:val="22"/>
                <w:lang w:eastAsia="hr-HR"/>
              </w:rPr>
              <w:t>Kljak</w:t>
            </w:r>
            <w:proofErr w:type="spellEnd"/>
          </w:p>
        </w:tc>
        <w:tc>
          <w:tcPr>
            <w:tcW w:w="4289" w:type="dxa"/>
            <w:hideMark/>
          </w:tcPr>
          <w:p w14:paraId="3FEE1E6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D11F97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3.316,46 € </w:t>
            </w:r>
          </w:p>
        </w:tc>
      </w:tr>
      <w:tr w:rsidR="00E166E7" w:rsidRPr="00E166E7" w14:paraId="51FBE663"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4D2C899"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lastRenderedPageBreak/>
              <w:t>186.</w:t>
            </w:r>
          </w:p>
        </w:tc>
        <w:tc>
          <w:tcPr>
            <w:tcW w:w="2504" w:type="dxa"/>
            <w:gridSpan w:val="2"/>
            <w:noWrap/>
            <w:hideMark/>
          </w:tcPr>
          <w:p w14:paraId="75664B2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Sedlar Stjepan</w:t>
            </w:r>
          </w:p>
        </w:tc>
        <w:tc>
          <w:tcPr>
            <w:tcW w:w="4289" w:type="dxa"/>
            <w:hideMark/>
          </w:tcPr>
          <w:p w14:paraId="705E127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3F891B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435,63 € </w:t>
            </w:r>
          </w:p>
        </w:tc>
      </w:tr>
      <w:tr w:rsidR="00E166E7" w:rsidRPr="00E166E7" w14:paraId="30F35B6B"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7C23EE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187.</w:t>
            </w:r>
          </w:p>
        </w:tc>
        <w:tc>
          <w:tcPr>
            <w:tcW w:w="2504" w:type="dxa"/>
            <w:gridSpan w:val="2"/>
            <w:noWrap/>
            <w:hideMark/>
          </w:tcPr>
          <w:p w14:paraId="01F4F79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Kaselj</w:t>
            </w:r>
            <w:proofErr w:type="spellEnd"/>
            <w:r w:rsidRPr="00E166E7">
              <w:rPr>
                <w:rFonts w:asciiTheme="minorHAnsi" w:hAnsiTheme="minorHAnsi" w:cstheme="minorHAnsi"/>
                <w:color w:val="000000"/>
                <w:sz w:val="22"/>
                <w:lang w:eastAsia="hr-HR"/>
              </w:rPr>
              <w:t xml:space="preserve">, Dejan </w:t>
            </w:r>
            <w:proofErr w:type="spellStart"/>
            <w:r w:rsidRPr="00E166E7">
              <w:rPr>
                <w:rFonts w:asciiTheme="minorHAnsi" w:hAnsiTheme="minorHAnsi" w:cstheme="minorHAnsi"/>
                <w:color w:val="000000"/>
                <w:sz w:val="22"/>
                <w:lang w:eastAsia="hr-HR"/>
              </w:rPr>
              <w:t>Kaselj</w:t>
            </w:r>
            <w:proofErr w:type="spellEnd"/>
          </w:p>
        </w:tc>
        <w:tc>
          <w:tcPr>
            <w:tcW w:w="4289" w:type="dxa"/>
            <w:hideMark/>
          </w:tcPr>
          <w:p w14:paraId="2DCA5DF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78413A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3.180,81 € </w:t>
            </w:r>
          </w:p>
        </w:tc>
      </w:tr>
      <w:tr w:rsidR="00E166E7" w:rsidRPr="00E166E7" w14:paraId="5CF881F7"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306D89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188.</w:t>
            </w:r>
          </w:p>
        </w:tc>
        <w:tc>
          <w:tcPr>
            <w:tcW w:w="2504" w:type="dxa"/>
            <w:gridSpan w:val="2"/>
            <w:noWrap/>
            <w:hideMark/>
          </w:tcPr>
          <w:p w14:paraId="38B0B01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Vračarić Damir</w:t>
            </w:r>
          </w:p>
        </w:tc>
        <w:tc>
          <w:tcPr>
            <w:tcW w:w="4289" w:type="dxa"/>
            <w:hideMark/>
          </w:tcPr>
          <w:p w14:paraId="6D61216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24B473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1.715,91 € </w:t>
            </w:r>
          </w:p>
        </w:tc>
      </w:tr>
      <w:tr w:rsidR="00E166E7" w:rsidRPr="00E166E7" w14:paraId="269A46C7"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49ED14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189.</w:t>
            </w:r>
          </w:p>
        </w:tc>
        <w:tc>
          <w:tcPr>
            <w:tcW w:w="2504" w:type="dxa"/>
            <w:gridSpan w:val="2"/>
            <w:noWrap/>
            <w:hideMark/>
          </w:tcPr>
          <w:p w14:paraId="1BCF3D8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Vračarić Damir</w:t>
            </w:r>
          </w:p>
        </w:tc>
        <w:tc>
          <w:tcPr>
            <w:tcW w:w="4289" w:type="dxa"/>
            <w:hideMark/>
          </w:tcPr>
          <w:p w14:paraId="7878286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4B1DDE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1.019,39 € </w:t>
            </w:r>
          </w:p>
        </w:tc>
      </w:tr>
      <w:tr w:rsidR="00E166E7" w:rsidRPr="00E166E7" w14:paraId="1BB96500"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799F6B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190.</w:t>
            </w:r>
          </w:p>
        </w:tc>
        <w:tc>
          <w:tcPr>
            <w:tcW w:w="2504" w:type="dxa"/>
            <w:gridSpan w:val="2"/>
            <w:noWrap/>
            <w:hideMark/>
          </w:tcPr>
          <w:p w14:paraId="3899B93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Dvorski, Nada Dvorski</w:t>
            </w:r>
          </w:p>
        </w:tc>
        <w:tc>
          <w:tcPr>
            <w:tcW w:w="4289" w:type="dxa"/>
            <w:hideMark/>
          </w:tcPr>
          <w:p w14:paraId="7C62854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AA01E5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993,72 € </w:t>
            </w:r>
          </w:p>
        </w:tc>
      </w:tr>
      <w:tr w:rsidR="00E166E7" w:rsidRPr="00E166E7" w14:paraId="3620BD51"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2645F9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191.</w:t>
            </w:r>
          </w:p>
        </w:tc>
        <w:tc>
          <w:tcPr>
            <w:tcW w:w="2504" w:type="dxa"/>
            <w:gridSpan w:val="2"/>
            <w:noWrap/>
            <w:hideMark/>
          </w:tcPr>
          <w:p w14:paraId="4FB4966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Varga Predrag</w:t>
            </w:r>
          </w:p>
        </w:tc>
        <w:tc>
          <w:tcPr>
            <w:tcW w:w="4289" w:type="dxa"/>
            <w:hideMark/>
          </w:tcPr>
          <w:p w14:paraId="5DFA9FC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2D024C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354,36 € </w:t>
            </w:r>
          </w:p>
        </w:tc>
      </w:tr>
      <w:tr w:rsidR="00E166E7" w:rsidRPr="00E166E7" w14:paraId="2DFC9815"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10B952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192.</w:t>
            </w:r>
          </w:p>
        </w:tc>
        <w:tc>
          <w:tcPr>
            <w:tcW w:w="2504" w:type="dxa"/>
            <w:gridSpan w:val="2"/>
            <w:noWrap/>
            <w:hideMark/>
          </w:tcPr>
          <w:p w14:paraId="5466EDD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Zelenbrz</w:t>
            </w:r>
            <w:proofErr w:type="spellEnd"/>
            <w:r w:rsidRPr="00E166E7">
              <w:rPr>
                <w:rFonts w:asciiTheme="minorHAnsi" w:hAnsiTheme="minorHAnsi" w:cstheme="minorHAnsi"/>
                <w:color w:val="000000"/>
                <w:sz w:val="22"/>
                <w:lang w:eastAsia="hr-HR"/>
              </w:rPr>
              <w:t xml:space="preserve"> Tihomir</w:t>
            </w:r>
          </w:p>
        </w:tc>
        <w:tc>
          <w:tcPr>
            <w:tcW w:w="4289" w:type="dxa"/>
            <w:hideMark/>
          </w:tcPr>
          <w:p w14:paraId="0BBFFD3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F612CB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8.473,15 € </w:t>
            </w:r>
          </w:p>
        </w:tc>
      </w:tr>
      <w:tr w:rsidR="00E166E7" w:rsidRPr="00E166E7" w14:paraId="47B0C77C"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E633B4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193.</w:t>
            </w:r>
          </w:p>
        </w:tc>
        <w:tc>
          <w:tcPr>
            <w:tcW w:w="2504" w:type="dxa"/>
            <w:gridSpan w:val="2"/>
            <w:noWrap/>
            <w:hideMark/>
          </w:tcPr>
          <w:p w14:paraId="4FE661A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Kajganić</w:t>
            </w:r>
            <w:proofErr w:type="spellEnd"/>
            <w:r w:rsidRPr="00E166E7">
              <w:rPr>
                <w:rFonts w:asciiTheme="minorHAnsi" w:hAnsiTheme="minorHAnsi" w:cstheme="minorHAnsi"/>
                <w:color w:val="000000"/>
                <w:sz w:val="22"/>
                <w:lang w:eastAsia="hr-HR"/>
              </w:rPr>
              <w:t xml:space="preserve"> Petar </w:t>
            </w:r>
          </w:p>
        </w:tc>
        <w:tc>
          <w:tcPr>
            <w:tcW w:w="4289" w:type="dxa"/>
            <w:hideMark/>
          </w:tcPr>
          <w:p w14:paraId="543DCA8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18F0B4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1.563,89 € </w:t>
            </w:r>
          </w:p>
        </w:tc>
      </w:tr>
      <w:tr w:rsidR="00E166E7" w:rsidRPr="00E166E7" w14:paraId="36716684"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3E1C35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194.</w:t>
            </w:r>
          </w:p>
        </w:tc>
        <w:tc>
          <w:tcPr>
            <w:tcW w:w="2504" w:type="dxa"/>
            <w:gridSpan w:val="2"/>
            <w:noWrap/>
            <w:hideMark/>
          </w:tcPr>
          <w:p w14:paraId="670F3AD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Celić</w:t>
            </w:r>
            <w:proofErr w:type="spellEnd"/>
            <w:r w:rsidRPr="00E166E7">
              <w:rPr>
                <w:rFonts w:asciiTheme="minorHAnsi" w:hAnsiTheme="minorHAnsi" w:cstheme="minorHAnsi"/>
                <w:color w:val="000000"/>
                <w:sz w:val="22"/>
                <w:lang w:eastAsia="hr-HR"/>
              </w:rPr>
              <w:t xml:space="preserve"> Diana</w:t>
            </w:r>
          </w:p>
        </w:tc>
        <w:tc>
          <w:tcPr>
            <w:tcW w:w="4289" w:type="dxa"/>
            <w:hideMark/>
          </w:tcPr>
          <w:p w14:paraId="4E51355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C77AE9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2.562,28 € </w:t>
            </w:r>
          </w:p>
        </w:tc>
      </w:tr>
      <w:tr w:rsidR="00E166E7" w:rsidRPr="00E166E7" w14:paraId="11E4847F"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776AE5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195.</w:t>
            </w:r>
          </w:p>
        </w:tc>
        <w:tc>
          <w:tcPr>
            <w:tcW w:w="2504" w:type="dxa"/>
            <w:gridSpan w:val="2"/>
            <w:noWrap/>
            <w:hideMark/>
          </w:tcPr>
          <w:p w14:paraId="5F0C32E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Mraz Alen</w:t>
            </w:r>
          </w:p>
        </w:tc>
        <w:tc>
          <w:tcPr>
            <w:tcW w:w="4289" w:type="dxa"/>
            <w:hideMark/>
          </w:tcPr>
          <w:p w14:paraId="7208965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E7C4EB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2.304,65 € </w:t>
            </w:r>
          </w:p>
        </w:tc>
      </w:tr>
      <w:tr w:rsidR="00E166E7" w:rsidRPr="00E166E7" w14:paraId="7381C8AB"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6BBB09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196.</w:t>
            </w:r>
          </w:p>
        </w:tc>
        <w:tc>
          <w:tcPr>
            <w:tcW w:w="2504" w:type="dxa"/>
            <w:gridSpan w:val="2"/>
            <w:noWrap/>
            <w:hideMark/>
          </w:tcPr>
          <w:p w14:paraId="69724A0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Ciraki</w:t>
            </w:r>
            <w:proofErr w:type="spellEnd"/>
            <w:r w:rsidRPr="00E166E7">
              <w:rPr>
                <w:rFonts w:asciiTheme="minorHAnsi" w:hAnsiTheme="minorHAnsi" w:cstheme="minorHAnsi"/>
                <w:color w:val="000000"/>
                <w:sz w:val="22"/>
                <w:lang w:eastAsia="hr-HR"/>
              </w:rPr>
              <w:t xml:space="preserve"> Stjepan</w:t>
            </w:r>
          </w:p>
        </w:tc>
        <w:tc>
          <w:tcPr>
            <w:tcW w:w="4289" w:type="dxa"/>
            <w:hideMark/>
          </w:tcPr>
          <w:p w14:paraId="608EB8B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E51644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388,90 € </w:t>
            </w:r>
          </w:p>
        </w:tc>
      </w:tr>
      <w:tr w:rsidR="00E166E7" w:rsidRPr="00E166E7" w14:paraId="7402BE75"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4FC3B2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197.</w:t>
            </w:r>
          </w:p>
        </w:tc>
        <w:tc>
          <w:tcPr>
            <w:tcW w:w="2504" w:type="dxa"/>
            <w:gridSpan w:val="2"/>
            <w:noWrap/>
            <w:hideMark/>
          </w:tcPr>
          <w:p w14:paraId="6B7580A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Nemet, Matej Nemet</w:t>
            </w:r>
          </w:p>
        </w:tc>
        <w:tc>
          <w:tcPr>
            <w:tcW w:w="4289" w:type="dxa"/>
            <w:hideMark/>
          </w:tcPr>
          <w:p w14:paraId="15D5B02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1D3C39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2.483,18 € </w:t>
            </w:r>
          </w:p>
        </w:tc>
      </w:tr>
      <w:tr w:rsidR="00E166E7" w:rsidRPr="00E166E7" w14:paraId="37C60FD7"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851897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198.</w:t>
            </w:r>
          </w:p>
        </w:tc>
        <w:tc>
          <w:tcPr>
            <w:tcW w:w="2504" w:type="dxa"/>
            <w:gridSpan w:val="2"/>
            <w:noWrap/>
            <w:hideMark/>
          </w:tcPr>
          <w:p w14:paraId="5B13508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Hrženjak</w:t>
            </w:r>
            <w:proofErr w:type="spellEnd"/>
            <w:r w:rsidRPr="00E166E7">
              <w:rPr>
                <w:rFonts w:asciiTheme="minorHAnsi" w:hAnsiTheme="minorHAnsi" w:cstheme="minorHAnsi"/>
                <w:color w:val="000000"/>
                <w:sz w:val="22"/>
                <w:lang w:eastAsia="hr-HR"/>
              </w:rPr>
              <w:t xml:space="preserve"> Marinko</w:t>
            </w:r>
          </w:p>
        </w:tc>
        <w:tc>
          <w:tcPr>
            <w:tcW w:w="4289" w:type="dxa"/>
            <w:hideMark/>
          </w:tcPr>
          <w:p w14:paraId="0F06258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9D9E8D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1.547,65 € </w:t>
            </w:r>
          </w:p>
        </w:tc>
      </w:tr>
      <w:tr w:rsidR="00E166E7" w:rsidRPr="00E166E7" w14:paraId="18B82651"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45A8AA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199.</w:t>
            </w:r>
          </w:p>
        </w:tc>
        <w:tc>
          <w:tcPr>
            <w:tcW w:w="2504" w:type="dxa"/>
            <w:gridSpan w:val="2"/>
            <w:noWrap/>
            <w:hideMark/>
          </w:tcPr>
          <w:p w14:paraId="60857FC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Mihaljev</w:t>
            </w:r>
            <w:proofErr w:type="spellEnd"/>
            <w:r w:rsidRPr="00E166E7">
              <w:rPr>
                <w:rFonts w:asciiTheme="minorHAnsi" w:hAnsiTheme="minorHAnsi" w:cstheme="minorHAnsi"/>
                <w:color w:val="000000"/>
                <w:sz w:val="22"/>
                <w:lang w:eastAsia="hr-HR"/>
              </w:rPr>
              <w:t xml:space="preserve">, Boris </w:t>
            </w:r>
            <w:proofErr w:type="spellStart"/>
            <w:r w:rsidRPr="00E166E7">
              <w:rPr>
                <w:rFonts w:asciiTheme="minorHAnsi" w:hAnsiTheme="minorHAnsi" w:cstheme="minorHAnsi"/>
                <w:color w:val="000000"/>
                <w:sz w:val="22"/>
                <w:lang w:eastAsia="hr-HR"/>
              </w:rPr>
              <w:t>Mihaljev</w:t>
            </w:r>
            <w:proofErr w:type="spellEnd"/>
            <w:r w:rsidRPr="00E166E7">
              <w:rPr>
                <w:rFonts w:asciiTheme="minorHAnsi" w:hAnsiTheme="minorHAnsi" w:cstheme="minorHAnsi"/>
                <w:color w:val="000000"/>
                <w:sz w:val="22"/>
                <w:lang w:eastAsia="hr-HR"/>
              </w:rPr>
              <w:t xml:space="preserve"> </w:t>
            </w:r>
          </w:p>
        </w:tc>
        <w:tc>
          <w:tcPr>
            <w:tcW w:w="4289" w:type="dxa"/>
            <w:hideMark/>
          </w:tcPr>
          <w:p w14:paraId="7C83089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9ECB3B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809,46 € </w:t>
            </w:r>
          </w:p>
        </w:tc>
      </w:tr>
      <w:tr w:rsidR="00E166E7" w:rsidRPr="00E166E7" w14:paraId="2EAE0CDD"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BA29DEE"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200.</w:t>
            </w:r>
          </w:p>
        </w:tc>
        <w:tc>
          <w:tcPr>
            <w:tcW w:w="2504" w:type="dxa"/>
            <w:gridSpan w:val="2"/>
            <w:noWrap/>
            <w:hideMark/>
          </w:tcPr>
          <w:p w14:paraId="5891AF9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Mihaljev</w:t>
            </w:r>
            <w:proofErr w:type="spellEnd"/>
            <w:r w:rsidRPr="00E166E7">
              <w:rPr>
                <w:rFonts w:asciiTheme="minorHAnsi" w:hAnsiTheme="minorHAnsi" w:cstheme="minorHAnsi"/>
                <w:color w:val="000000"/>
                <w:sz w:val="22"/>
                <w:lang w:eastAsia="hr-HR"/>
              </w:rPr>
              <w:t xml:space="preserve">, Boris </w:t>
            </w:r>
            <w:proofErr w:type="spellStart"/>
            <w:r w:rsidRPr="00E166E7">
              <w:rPr>
                <w:rFonts w:asciiTheme="minorHAnsi" w:hAnsiTheme="minorHAnsi" w:cstheme="minorHAnsi"/>
                <w:color w:val="000000"/>
                <w:sz w:val="22"/>
                <w:lang w:eastAsia="hr-HR"/>
              </w:rPr>
              <w:t>Mihaljev</w:t>
            </w:r>
            <w:proofErr w:type="spellEnd"/>
            <w:r w:rsidRPr="00E166E7">
              <w:rPr>
                <w:rFonts w:asciiTheme="minorHAnsi" w:hAnsiTheme="minorHAnsi" w:cstheme="minorHAnsi"/>
                <w:color w:val="000000"/>
                <w:sz w:val="22"/>
                <w:lang w:eastAsia="hr-HR"/>
              </w:rPr>
              <w:t xml:space="preserve"> </w:t>
            </w:r>
          </w:p>
        </w:tc>
        <w:tc>
          <w:tcPr>
            <w:tcW w:w="4289" w:type="dxa"/>
            <w:hideMark/>
          </w:tcPr>
          <w:p w14:paraId="680B197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CDDA92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460,90 € </w:t>
            </w:r>
          </w:p>
        </w:tc>
      </w:tr>
      <w:tr w:rsidR="00E166E7" w:rsidRPr="00E166E7" w14:paraId="44D5662E"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63044C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201.</w:t>
            </w:r>
          </w:p>
        </w:tc>
        <w:tc>
          <w:tcPr>
            <w:tcW w:w="2504" w:type="dxa"/>
            <w:gridSpan w:val="2"/>
            <w:noWrap/>
            <w:hideMark/>
          </w:tcPr>
          <w:p w14:paraId="64CADBC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Štefović</w:t>
            </w:r>
            <w:proofErr w:type="spellEnd"/>
            <w:r w:rsidRPr="00E166E7">
              <w:rPr>
                <w:rFonts w:asciiTheme="minorHAnsi" w:hAnsiTheme="minorHAnsi" w:cstheme="minorHAnsi"/>
                <w:color w:val="000000"/>
                <w:sz w:val="22"/>
                <w:lang w:eastAsia="hr-HR"/>
              </w:rPr>
              <w:t xml:space="preserve"> Anita </w:t>
            </w:r>
          </w:p>
        </w:tc>
        <w:tc>
          <w:tcPr>
            <w:tcW w:w="4289" w:type="dxa"/>
            <w:hideMark/>
          </w:tcPr>
          <w:p w14:paraId="555F6E6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91BA6A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107,68 € </w:t>
            </w:r>
          </w:p>
        </w:tc>
      </w:tr>
      <w:tr w:rsidR="00E166E7" w:rsidRPr="00E166E7" w14:paraId="6407AAD7"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9BDC2C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202.</w:t>
            </w:r>
          </w:p>
        </w:tc>
        <w:tc>
          <w:tcPr>
            <w:tcW w:w="2504" w:type="dxa"/>
            <w:gridSpan w:val="2"/>
            <w:noWrap/>
            <w:hideMark/>
          </w:tcPr>
          <w:p w14:paraId="0FE75FB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Zelenbrz</w:t>
            </w:r>
            <w:proofErr w:type="spellEnd"/>
            <w:r w:rsidRPr="00E166E7">
              <w:rPr>
                <w:rFonts w:asciiTheme="minorHAnsi" w:hAnsiTheme="minorHAnsi" w:cstheme="minorHAnsi"/>
                <w:color w:val="000000"/>
                <w:sz w:val="22"/>
                <w:lang w:eastAsia="hr-HR"/>
              </w:rPr>
              <w:t xml:space="preserve"> Karlo</w:t>
            </w:r>
          </w:p>
        </w:tc>
        <w:tc>
          <w:tcPr>
            <w:tcW w:w="4289" w:type="dxa"/>
            <w:hideMark/>
          </w:tcPr>
          <w:p w14:paraId="3A4F7AC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626A7F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1.923,94 € </w:t>
            </w:r>
          </w:p>
        </w:tc>
      </w:tr>
      <w:tr w:rsidR="00E166E7" w:rsidRPr="00E166E7" w14:paraId="447017B8"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531E5B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203.</w:t>
            </w:r>
          </w:p>
        </w:tc>
        <w:tc>
          <w:tcPr>
            <w:tcW w:w="2504" w:type="dxa"/>
            <w:gridSpan w:val="2"/>
            <w:noWrap/>
            <w:hideMark/>
          </w:tcPr>
          <w:p w14:paraId="3645FDF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Čakarić</w:t>
            </w:r>
            <w:proofErr w:type="spellEnd"/>
            <w:r w:rsidRPr="00E166E7">
              <w:rPr>
                <w:rFonts w:asciiTheme="minorHAnsi" w:hAnsiTheme="minorHAnsi" w:cstheme="minorHAnsi"/>
                <w:color w:val="000000"/>
                <w:sz w:val="22"/>
                <w:lang w:eastAsia="hr-HR"/>
              </w:rPr>
              <w:t xml:space="preserve">, Zorka </w:t>
            </w:r>
            <w:proofErr w:type="spellStart"/>
            <w:r w:rsidRPr="00E166E7">
              <w:rPr>
                <w:rFonts w:asciiTheme="minorHAnsi" w:hAnsiTheme="minorHAnsi" w:cstheme="minorHAnsi"/>
                <w:color w:val="000000"/>
                <w:sz w:val="22"/>
                <w:lang w:eastAsia="hr-HR"/>
              </w:rPr>
              <w:t>Čakarić</w:t>
            </w:r>
            <w:proofErr w:type="spellEnd"/>
          </w:p>
        </w:tc>
        <w:tc>
          <w:tcPr>
            <w:tcW w:w="4289" w:type="dxa"/>
            <w:hideMark/>
          </w:tcPr>
          <w:p w14:paraId="362BA7F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3D7AF6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322,47 € </w:t>
            </w:r>
          </w:p>
        </w:tc>
      </w:tr>
      <w:tr w:rsidR="00E166E7" w:rsidRPr="00E166E7" w14:paraId="42ACCE83"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B4AD4D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204.</w:t>
            </w:r>
          </w:p>
        </w:tc>
        <w:tc>
          <w:tcPr>
            <w:tcW w:w="2504" w:type="dxa"/>
            <w:gridSpan w:val="2"/>
            <w:noWrap/>
            <w:hideMark/>
          </w:tcPr>
          <w:p w14:paraId="20D53F7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Nevza</w:t>
            </w:r>
            <w:proofErr w:type="spellEnd"/>
            <w:r w:rsidRPr="00E166E7">
              <w:rPr>
                <w:rFonts w:asciiTheme="minorHAnsi" w:hAnsiTheme="minorHAnsi" w:cstheme="minorHAnsi"/>
                <w:color w:val="000000"/>
                <w:sz w:val="22"/>
                <w:lang w:eastAsia="hr-HR"/>
              </w:rPr>
              <w:t xml:space="preserve">, </w:t>
            </w:r>
            <w:proofErr w:type="spellStart"/>
            <w:r w:rsidRPr="00E166E7">
              <w:rPr>
                <w:rFonts w:asciiTheme="minorHAnsi" w:hAnsiTheme="minorHAnsi" w:cstheme="minorHAnsi"/>
                <w:color w:val="000000"/>
                <w:sz w:val="22"/>
                <w:lang w:eastAsia="hr-HR"/>
              </w:rPr>
              <w:t>Nevzeta</w:t>
            </w:r>
            <w:proofErr w:type="spellEnd"/>
            <w:r w:rsidRPr="00E166E7">
              <w:rPr>
                <w:rFonts w:asciiTheme="minorHAnsi" w:hAnsiTheme="minorHAnsi" w:cstheme="minorHAnsi"/>
                <w:color w:val="000000"/>
                <w:sz w:val="22"/>
                <w:lang w:eastAsia="hr-HR"/>
              </w:rPr>
              <w:t xml:space="preserve"> </w:t>
            </w:r>
            <w:proofErr w:type="spellStart"/>
            <w:r w:rsidRPr="00E166E7">
              <w:rPr>
                <w:rFonts w:asciiTheme="minorHAnsi" w:hAnsiTheme="minorHAnsi" w:cstheme="minorHAnsi"/>
                <w:color w:val="000000"/>
                <w:sz w:val="22"/>
                <w:lang w:eastAsia="hr-HR"/>
              </w:rPr>
              <w:t>Mikulčić</w:t>
            </w:r>
            <w:proofErr w:type="spellEnd"/>
          </w:p>
        </w:tc>
        <w:tc>
          <w:tcPr>
            <w:tcW w:w="4289" w:type="dxa"/>
            <w:hideMark/>
          </w:tcPr>
          <w:p w14:paraId="2FF1550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857FDB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34,54 € </w:t>
            </w:r>
          </w:p>
        </w:tc>
      </w:tr>
      <w:tr w:rsidR="00E166E7" w:rsidRPr="00E166E7" w14:paraId="4C59BAB0"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A7B558C"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205.</w:t>
            </w:r>
          </w:p>
        </w:tc>
        <w:tc>
          <w:tcPr>
            <w:tcW w:w="2504" w:type="dxa"/>
            <w:gridSpan w:val="2"/>
            <w:noWrap/>
            <w:hideMark/>
          </w:tcPr>
          <w:p w14:paraId="688DD38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Nevza</w:t>
            </w:r>
            <w:proofErr w:type="spellEnd"/>
            <w:r w:rsidRPr="00E166E7">
              <w:rPr>
                <w:rFonts w:asciiTheme="minorHAnsi" w:hAnsiTheme="minorHAnsi" w:cstheme="minorHAnsi"/>
                <w:color w:val="000000"/>
                <w:sz w:val="22"/>
                <w:lang w:eastAsia="hr-HR"/>
              </w:rPr>
              <w:t xml:space="preserve">, </w:t>
            </w:r>
            <w:proofErr w:type="spellStart"/>
            <w:r w:rsidRPr="00E166E7">
              <w:rPr>
                <w:rFonts w:asciiTheme="minorHAnsi" w:hAnsiTheme="minorHAnsi" w:cstheme="minorHAnsi"/>
                <w:color w:val="000000"/>
                <w:sz w:val="22"/>
                <w:lang w:eastAsia="hr-HR"/>
              </w:rPr>
              <w:t>Nevzeta</w:t>
            </w:r>
            <w:proofErr w:type="spellEnd"/>
            <w:r w:rsidRPr="00E166E7">
              <w:rPr>
                <w:rFonts w:asciiTheme="minorHAnsi" w:hAnsiTheme="minorHAnsi" w:cstheme="minorHAnsi"/>
                <w:color w:val="000000"/>
                <w:sz w:val="22"/>
                <w:lang w:eastAsia="hr-HR"/>
              </w:rPr>
              <w:t xml:space="preserve"> </w:t>
            </w:r>
            <w:proofErr w:type="spellStart"/>
            <w:r w:rsidRPr="00E166E7">
              <w:rPr>
                <w:rFonts w:asciiTheme="minorHAnsi" w:hAnsiTheme="minorHAnsi" w:cstheme="minorHAnsi"/>
                <w:color w:val="000000"/>
                <w:sz w:val="22"/>
                <w:lang w:eastAsia="hr-HR"/>
              </w:rPr>
              <w:t>Mikulčić</w:t>
            </w:r>
            <w:proofErr w:type="spellEnd"/>
          </w:p>
        </w:tc>
        <w:tc>
          <w:tcPr>
            <w:tcW w:w="4289" w:type="dxa"/>
            <w:hideMark/>
          </w:tcPr>
          <w:p w14:paraId="23F8724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D45DDC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2.510,85 € </w:t>
            </w:r>
          </w:p>
        </w:tc>
      </w:tr>
      <w:tr w:rsidR="00E166E7" w:rsidRPr="00E166E7" w14:paraId="44310275"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95BCFE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206.</w:t>
            </w:r>
          </w:p>
        </w:tc>
        <w:tc>
          <w:tcPr>
            <w:tcW w:w="2504" w:type="dxa"/>
            <w:gridSpan w:val="2"/>
            <w:noWrap/>
            <w:hideMark/>
          </w:tcPr>
          <w:p w14:paraId="42437BD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Agromeks</w:t>
            </w:r>
            <w:proofErr w:type="spellEnd"/>
            <w:r w:rsidRPr="00E166E7">
              <w:rPr>
                <w:rFonts w:asciiTheme="minorHAnsi" w:hAnsiTheme="minorHAnsi" w:cstheme="minorHAnsi"/>
                <w:color w:val="000000"/>
                <w:sz w:val="22"/>
                <w:lang w:eastAsia="hr-HR"/>
              </w:rPr>
              <w:t>, Stjepan Komar</w:t>
            </w:r>
          </w:p>
        </w:tc>
        <w:tc>
          <w:tcPr>
            <w:tcW w:w="4289" w:type="dxa"/>
            <w:hideMark/>
          </w:tcPr>
          <w:p w14:paraId="31F3371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A95E9A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3.101,86 € </w:t>
            </w:r>
          </w:p>
        </w:tc>
      </w:tr>
      <w:tr w:rsidR="00E166E7" w:rsidRPr="00E166E7" w14:paraId="7AF4EB23"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738201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207.</w:t>
            </w:r>
          </w:p>
        </w:tc>
        <w:tc>
          <w:tcPr>
            <w:tcW w:w="2504" w:type="dxa"/>
            <w:gridSpan w:val="2"/>
            <w:noWrap/>
            <w:hideMark/>
          </w:tcPr>
          <w:p w14:paraId="2F33E72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Križanović</w:t>
            </w:r>
            <w:proofErr w:type="spellEnd"/>
            <w:r w:rsidRPr="00E166E7">
              <w:rPr>
                <w:rFonts w:asciiTheme="minorHAnsi" w:hAnsiTheme="minorHAnsi" w:cstheme="minorHAnsi"/>
                <w:color w:val="000000"/>
                <w:sz w:val="22"/>
                <w:lang w:eastAsia="hr-HR"/>
              </w:rPr>
              <w:t xml:space="preserve">, Ana </w:t>
            </w:r>
            <w:proofErr w:type="spellStart"/>
            <w:r w:rsidRPr="00E166E7">
              <w:rPr>
                <w:rFonts w:asciiTheme="minorHAnsi" w:hAnsiTheme="minorHAnsi" w:cstheme="minorHAnsi"/>
                <w:color w:val="000000"/>
                <w:sz w:val="22"/>
                <w:lang w:eastAsia="hr-HR"/>
              </w:rPr>
              <w:t>Križanović</w:t>
            </w:r>
            <w:proofErr w:type="spellEnd"/>
          </w:p>
        </w:tc>
        <w:tc>
          <w:tcPr>
            <w:tcW w:w="4289" w:type="dxa"/>
            <w:hideMark/>
          </w:tcPr>
          <w:p w14:paraId="7538747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1DA337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602,27 € </w:t>
            </w:r>
          </w:p>
        </w:tc>
      </w:tr>
      <w:tr w:rsidR="00E166E7" w:rsidRPr="00E166E7" w14:paraId="4F7381A2"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0EDA38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208.</w:t>
            </w:r>
          </w:p>
        </w:tc>
        <w:tc>
          <w:tcPr>
            <w:tcW w:w="2504" w:type="dxa"/>
            <w:gridSpan w:val="2"/>
            <w:noWrap/>
            <w:hideMark/>
          </w:tcPr>
          <w:p w14:paraId="57A7A87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Kirin Anka</w:t>
            </w:r>
          </w:p>
        </w:tc>
        <w:tc>
          <w:tcPr>
            <w:tcW w:w="4289" w:type="dxa"/>
            <w:hideMark/>
          </w:tcPr>
          <w:p w14:paraId="55F7CEE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ECA3C2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176,51 € </w:t>
            </w:r>
          </w:p>
        </w:tc>
      </w:tr>
      <w:tr w:rsidR="00E166E7" w:rsidRPr="00E166E7" w14:paraId="165FABAD"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D410449"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lastRenderedPageBreak/>
              <w:t>209.</w:t>
            </w:r>
          </w:p>
        </w:tc>
        <w:tc>
          <w:tcPr>
            <w:tcW w:w="2504" w:type="dxa"/>
            <w:gridSpan w:val="2"/>
            <w:noWrap/>
            <w:hideMark/>
          </w:tcPr>
          <w:p w14:paraId="624E359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Pekić Dalibor</w:t>
            </w:r>
          </w:p>
        </w:tc>
        <w:tc>
          <w:tcPr>
            <w:tcW w:w="4289" w:type="dxa"/>
            <w:hideMark/>
          </w:tcPr>
          <w:p w14:paraId="6D6AD03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5C309E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1.886,91 € </w:t>
            </w:r>
          </w:p>
        </w:tc>
      </w:tr>
      <w:tr w:rsidR="00E166E7" w:rsidRPr="00E166E7" w14:paraId="63ADDFB2"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F49CDA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210.</w:t>
            </w:r>
          </w:p>
        </w:tc>
        <w:tc>
          <w:tcPr>
            <w:tcW w:w="2504" w:type="dxa"/>
            <w:gridSpan w:val="2"/>
            <w:noWrap/>
            <w:hideMark/>
          </w:tcPr>
          <w:p w14:paraId="7D62AC1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Pekić Dalibor</w:t>
            </w:r>
          </w:p>
        </w:tc>
        <w:tc>
          <w:tcPr>
            <w:tcW w:w="4289" w:type="dxa"/>
            <w:hideMark/>
          </w:tcPr>
          <w:p w14:paraId="4D720D3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B7286E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4.977,67 € </w:t>
            </w:r>
          </w:p>
        </w:tc>
      </w:tr>
      <w:tr w:rsidR="00E166E7" w:rsidRPr="00E166E7" w14:paraId="07AD0417"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06BAE1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211.</w:t>
            </w:r>
          </w:p>
        </w:tc>
        <w:tc>
          <w:tcPr>
            <w:tcW w:w="2504" w:type="dxa"/>
            <w:gridSpan w:val="2"/>
            <w:noWrap/>
            <w:hideMark/>
          </w:tcPr>
          <w:p w14:paraId="5E01AC6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Pekić Dalibor</w:t>
            </w:r>
          </w:p>
        </w:tc>
        <w:tc>
          <w:tcPr>
            <w:tcW w:w="4289" w:type="dxa"/>
            <w:hideMark/>
          </w:tcPr>
          <w:p w14:paraId="01409AC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67F961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536,58 € </w:t>
            </w:r>
          </w:p>
        </w:tc>
      </w:tr>
      <w:tr w:rsidR="00E166E7" w:rsidRPr="00E166E7" w14:paraId="72FEFBD7"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382934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212.</w:t>
            </w:r>
          </w:p>
        </w:tc>
        <w:tc>
          <w:tcPr>
            <w:tcW w:w="2504" w:type="dxa"/>
            <w:gridSpan w:val="2"/>
            <w:noWrap/>
            <w:hideMark/>
          </w:tcPr>
          <w:p w14:paraId="1358CD5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Jauk Ivica</w:t>
            </w:r>
          </w:p>
        </w:tc>
        <w:tc>
          <w:tcPr>
            <w:tcW w:w="4289" w:type="dxa"/>
            <w:hideMark/>
          </w:tcPr>
          <w:p w14:paraId="50CB64A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5E23B0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4.915,85 € </w:t>
            </w:r>
          </w:p>
        </w:tc>
      </w:tr>
      <w:tr w:rsidR="00E166E7" w:rsidRPr="00E166E7" w14:paraId="4F05B77A"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B105CD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213.</w:t>
            </w:r>
          </w:p>
        </w:tc>
        <w:tc>
          <w:tcPr>
            <w:tcW w:w="2504" w:type="dxa"/>
            <w:gridSpan w:val="2"/>
            <w:noWrap/>
            <w:hideMark/>
          </w:tcPr>
          <w:p w14:paraId="7DC5A58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Jauk Ivica</w:t>
            </w:r>
          </w:p>
        </w:tc>
        <w:tc>
          <w:tcPr>
            <w:tcW w:w="4289" w:type="dxa"/>
            <w:hideMark/>
          </w:tcPr>
          <w:p w14:paraId="226CF41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8DC85C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255,42 € </w:t>
            </w:r>
          </w:p>
        </w:tc>
      </w:tr>
      <w:tr w:rsidR="00E166E7" w:rsidRPr="00E166E7" w14:paraId="376F41CD"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95CB16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214.</w:t>
            </w:r>
          </w:p>
        </w:tc>
        <w:tc>
          <w:tcPr>
            <w:tcW w:w="2504" w:type="dxa"/>
            <w:gridSpan w:val="2"/>
            <w:noWrap/>
            <w:hideMark/>
          </w:tcPr>
          <w:p w14:paraId="640E1CA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Gradinjan</w:t>
            </w:r>
            <w:proofErr w:type="spellEnd"/>
            <w:r w:rsidRPr="00E166E7">
              <w:rPr>
                <w:rFonts w:asciiTheme="minorHAnsi" w:hAnsiTheme="minorHAnsi" w:cstheme="minorHAnsi"/>
                <w:color w:val="000000"/>
                <w:sz w:val="22"/>
                <w:lang w:eastAsia="hr-HR"/>
              </w:rPr>
              <w:t xml:space="preserve"> Mirko</w:t>
            </w:r>
          </w:p>
        </w:tc>
        <w:tc>
          <w:tcPr>
            <w:tcW w:w="4289" w:type="dxa"/>
            <w:hideMark/>
          </w:tcPr>
          <w:p w14:paraId="0C6DE58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F0BEC2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2.199,79 € </w:t>
            </w:r>
          </w:p>
        </w:tc>
      </w:tr>
      <w:tr w:rsidR="00E166E7" w:rsidRPr="00E166E7" w14:paraId="769CE96C"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23C20C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215.</w:t>
            </w:r>
          </w:p>
        </w:tc>
        <w:tc>
          <w:tcPr>
            <w:tcW w:w="2504" w:type="dxa"/>
            <w:gridSpan w:val="2"/>
            <w:noWrap/>
            <w:hideMark/>
          </w:tcPr>
          <w:p w14:paraId="17C23AD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Rasinec</w:t>
            </w:r>
            <w:proofErr w:type="spellEnd"/>
            <w:r w:rsidRPr="00E166E7">
              <w:rPr>
                <w:rFonts w:asciiTheme="minorHAnsi" w:hAnsiTheme="minorHAnsi" w:cstheme="minorHAnsi"/>
                <w:color w:val="000000"/>
                <w:sz w:val="22"/>
                <w:lang w:eastAsia="hr-HR"/>
              </w:rPr>
              <w:t xml:space="preserve"> Ana</w:t>
            </w:r>
          </w:p>
        </w:tc>
        <w:tc>
          <w:tcPr>
            <w:tcW w:w="4289" w:type="dxa"/>
            <w:hideMark/>
          </w:tcPr>
          <w:p w14:paraId="115783E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56BE0D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1.891,24 € </w:t>
            </w:r>
          </w:p>
        </w:tc>
      </w:tr>
      <w:tr w:rsidR="00E166E7" w:rsidRPr="00E166E7" w14:paraId="57BE648C"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CB3CE3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216.</w:t>
            </w:r>
          </w:p>
        </w:tc>
        <w:tc>
          <w:tcPr>
            <w:tcW w:w="2504" w:type="dxa"/>
            <w:gridSpan w:val="2"/>
            <w:noWrap/>
            <w:hideMark/>
          </w:tcPr>
          <w:p w14:paraId="18FB091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Dubić</w:t>
            </w:r>
            <w:proofErr w:type="spellEnd"/>
            <w:r w:rsidRPr="00E166E7">
              <w:rPr>
                <w:rFonts w:asciiTheme="minorHAnsi" w:hAnsiTheme="minorHAnsi" w:cstheme="minorHAnsi"/>
                <w:color w:val="000000"/>
                <w:sz w:val="22"/>
                <w:lang w:eastAsia="hr-HR"/>
              </w:rPr>
              <w:t xml:space="preserve"> Kristijan</w:t>
            </w:r>
          </w:p>
        </w:tc>
        <w:tc>
          <w:tcPr>
            <w:tcW w:w="4289" w:type="dxa"/>
            <w:hideMark/>
          </w:tcPr>
          <w:p w14:paraId="7198B3F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A3CC0D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3.864,95 € </w:t>
            </w:r>
          </w:p>
        </w:tc>
      </w:tr>
      <w:tr w:rsidR="00E166E7" w:rsidRPr="00E166E7" w14:paraId="787876A3"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E243F6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217.</w:t>
            </w:r>
          </w:p>
        </w:tc>
        <w:tc>
          <w:tcPr>
            <w:tcW w:w="2504" w:type="dxa"/>
            <w:gridSpan w:val="2"/>
            <w:noWrap/>
            <w:hideMark/>
          </w:tcPr>
          <w:p w14:paraId="0FA1258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Lovreković Luka</w:t>
            </w:r>
          </w:p>
        </w:tc>
        <w:tc>
          <w:tcPr>
            <w:tcW w:w="4289" w:type="dxa"/>
            <w:hideMark/>
          </w:tcPr>
          <w:p w14:paraId="3428FD4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389CC8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470,82 € </w:t>
            </w:r>
          </w:p>
        </w:tc>
      </w:tr>
      <w:tr w:rsidR="00E166E7" w:rsidRPr="00E166E7" w14:paraId="1354D069"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06C475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218.</w:t>
            </w:r>
          </w:p>
        </w:tc>
        <w:tc>
          <w:tcPr>
            <w:tcW w:w="2504" w:type="dxa"/>
            <w:gridSpan w:val="2"/>
            <w:noWrap/>
            <w:hideMark/>
          </w:tcPr>
          <w:p w14:paraId="14FAE09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Lovreković Željko</w:t>
            </w:r>
          </w:p>
        </w:tc>
        <w:tc>
          <w:tcPr>
            <w:tcW w:w="4289" w:type="dxa"/>
            <w:hideMark/>
          </w:tcPr>
          <w:p w14:paraId="77874CA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C94CBA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309,57 € </w:t>
            </w:r>
          </w:p>
        </w:tc>
      </w:tr>
      <w:tr w:rsidR="00E166E7" w:rsidRPr="00E166E7" w14:paraId="6105B6F4"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7CBF55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219.</w:t>
            </w:r>
          </w:p>
        </w:tc>
        <w:tc>
          <w:tcPr>
            <w:tcW w:w="2504" w:type="dxa"/>
            <w:gridSpan w:val="2"/>
            <w:noWrap/>
            <w:hideMark/>
          </w:tcPr>
          <w:p w14:paraId="26907A2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Marek Vesna</w:t>
            </w:r>
          </w:p>
        </w:tc>
        <w:tc>
          <w:tcPr>
            <w:tcW w:w="4289" w:type="dxa"/>
            <w:hideMark/>
          </w:tcPr>
          <w:p w14:paraId="0FAAF8B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D1385E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13.758,12 € </w:t>
            </w:r>
          </w:p>
        </w:tc>
      </w:tr>
      <w:tr w:rsidR="00E166E7" w:rsidRPr="00E166E7" w14:paraId="75F53742"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348910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220.</w:t>
            </w:r>
          </w:p>
        </w:tc>
        <w:tc>
          <w:tcPr>
            <w:tcW w:w="2504" w:type="dxa"/>
            <w:gridSpan w:val="2"/>
            <w:noWrap/>
            <w:hideMark/>
          </w:tcPr>
          <w:p w14:paraId="01F0599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Barić Ivan</w:t>
            </w:r>
          </w:p>
        </w:tc>
        <w:tc>
          <w:tcPr>
            <w:tcW w:w="4289" w:type="dxa"/>
            <w:hideMark/>
          </w:tcPr>
          <w:p w14:paraId="7CAAABF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A94B51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977,94 € </w:t>
            </w:r>
          </w:p>
        </w:tc>
      </w:tr>
      <w:tr w:rsidR="00E166E7" w:rsidRPr="00E166E7" w14:paraId="79048E1D"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B55C660"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221.</w:t>
            </w:r>
          </w:p>
        </w:tc>
        <w:tc>
          <w:tcPr>
            <w:tcW w:w="2504" w:type="dxa"/>
            <w:gridSpan w:val="2"/>
            <w:noWrap/>
            <w:hideMark/>
          </w:tcPr>
          <w:p w14:paraId="04A8443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Magdić Lino</w:t>
            </w:r>
          </w:p>
        </w:tc>
        <w:tc>
          <w:tcPr>
            <w:tcW w:w="4289" w:type="dxa"/>
            <w:hideMark/>
          </w:tcPr>
          <w:p w14:paraId="464CD42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C74D46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299,71 € </w:t>
            </w:r>
          </w:p>
        </w:tc>
      </w:tr>
      <w:tr w:rsidR="00E166E7" w:rsidRPr="00E166E7" w14:paraId="21248CFB"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ECCD88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222.</w:t>
            </w:r>
          </w:p>
        </w:tc>
        <w:tc>
          <w:tcPr>
            <w:tcW w:w="2504" w:type="dxa"/>
            <w:gridSpan w:val="2"/>
            <w:noWrap/>
            <w:hideMark/>
          </w:tcPr>
          <w:p w14:paraId="539CC0B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Nater</w:t>
            </w:r>
            <w:proofErr w:type="spellEnd"/>
            <w:r w:rsidRPr="00E166E7">
              <w:rPr>
                <w:rFonts w:asciiTheme="minorHAnsi" w:hAnsiTheme="minorHAnsi" w:cstheme="minorHAnsi"/>
                <w:color w:val="000000"/>
                <w:sz w:val="22"/>
                <w:lang w:eastAsia="hr-HR"/>
              </w:rPr>
              <w:t xml:space="preserve"> Ivica</w:t>
            </w:r>
          </w:p>
        </w:tc>
        <w:tc>
          <w:tcPr>
            <w:tcW w:w="4289" w:type="dxa"/>
            <w:hideMark/>
          </w:tcPr>
          <w:p w14:paraId="3F98F88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A823B2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3.714,94 € </w:t>
            </w:r>
          </w:p>
        </w:tc>
      </w:tr>
      <w:tr w:rsidR="00E166E7" w:rsidRPr="00E166E7" w14:paraId="0D0977E9"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241410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223.</w:t>
            </w:r>
          </w:p>
        </w:tc>
        <w:tc>
          <w:tcPr>
            <w:tcW w:w="2504" w:type="dxa"/>
            <w:gridSpan w:val="2"/>
            <w:noWrap/>
            <w:hideMark/>
          </w:tcPr>
          <w:p w14:paraId="6C68FDE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Sabo Ivanka</w:t>
            </w:r>
          </w:p>
        </w:tc>
        <w:tc>
          <w:tcPr>
            <w:tcW w:w="4289" w:type="dxa"/>
            <w:hideMark/>
          </w:tcPr>
          <w:p w14:paraId="12E0E4D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8B75A2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222,10 € </w:t>
            </w:r>
          </w:p>
        </w:tc>
      </w:tr>
      <w:tr w:rsidR="00E166E7" w:rsidRPr="00E166E7" w14:paraId="6A167CA9"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F49E9E8"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224.</w:t>
            </w:r>
          </w:p>
        </w:tc>
        <w:tc>
          <w:tcPr>
            <w:tcW w:w="2504" w:type="dxa"/>
            <w:gridSpan w:val="2"/>
            <w:noWrap/>
            <w:hideMark/>
          </w:tcPr>
          <w:p w14:paraId="119F2EF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Ladović</w:t>
            </w:r>
            <w:proofErr w:type="spellEnd"/>
            <w:r w:rsidRPr="00E166E7">
              <w:rPr>
                <w:rFonts w:asciiTheme="minorHAnsi" w:hAnsiTheme="minorHAnsi" w:cstheme="minorHAnsi"/>
                <w:color w:val="000000"/>
                <w:sz w:val="22"/>
                <w:lang w:eastAsia="hr-HR"/>
              </w:rPr>
              <w:t xml:space="preserve"> Dražen</w:t>
            </w:r>
          </w:p>
        </w:tc>
        <w:tc>
          <w:tcPr>
            <w:tcW w:w="4289" w:type="dxa"/>
            <w:hideMark/>
          </w:tcPr>
          <w:p w14:paraId="22D990B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F91DEA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471,10 € </w:t>
            </w:r>
          </w:p>
        </w:tc>
      </w:tr>
      <w:tr w:rsidR="00E166E7" w:rsidRPr="00E166E7" w14:paraId="4F461532"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BB945BE"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225.</w:t>
            </w:r>
          </w:p>
        </w:tc>
        <w:tc>
          <w:tcPr>
            <w:tcW w:w="2504" w:type="dxa"/>
            <w:gridSpan w:val="2"/>
            <w:noWrap/>
            <w:hideMark/>
          </w:tcPr>
          <w:p w14:paraId="0DB58EE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Ladović</w:t>
            </w:r>
            <w:proofErr w:type="spellEnd"/>
            <w:r w:rsidRPr="00E166E7">
              <w:rPr>
                <w:rFonts w:asciiTheme="minorHAnsi" w:hAnsiTheme="minorHAnsi" w:cstheme="minorHAnsi"/>
                <w:color w:val="000000"/>
                <w:sz w:val="22"/>
                <w:lang w:eastAsia="hr-HR"/>
              </w:rPr>
              <w:t xml:space="preserve"> Dino</w:t>
            </w:r>
          </w:p>
        </w:tc>
        <w:tc>
          <w:tcPr>
            <w:tcW w:w="4289" w:type="dxa"/>
            <w:hideMark/>
          </w:tcPr>
          <w:p w14:paraId="0936DCC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8C16B8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w:t>
            </w:r>
          </w:p>
        </w:tc>
      </w:tr>
      <w:tr w:rsidR="00E166E7" w:rsidRPr="00E166E7" w14:paraId="7F90F749"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EA7F721"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226.</w:t>
            </w:r>
          </w:p>
        </w:tc>
        <w:tc>
          <w:tcPr>
            <w:tcW w:w="2504" w:type="dxa"/>
            <w:gridSpan w:val="2"/>
            <w:noWrap/>
            <w:hideMark/>
          </w:tcPr>
          <w:p w14:paraId="1CC0904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Kocijan Zoran</w:t>
            </w:r>
          </w:p>
        </w:tc>
        <w:tc>
          <w:tcPr>
            <w:tcW w:w="4289" w:type="dxa"/>
            <w:hideMark/>
          </w:tcPr>
          <w:p w14:paraId="226B746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F5D0B8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1.477,99 € </w:t>
            </w:r>
          </w:p>
        </w:tc>
      </w:tr>
      <w:tr w:rsidR="00E166E7" w:rsidRPr="00E166E7" w14:paraId="6FE52451"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76BAE4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227.</w:t>
            </w:r>
          </w:p>
        </w:tc>
        <w:tc>
          <w:tcPr>
            <w:tcW w:w="2504" w:type="dxa"/>
            <w:gridSpan w:val="2"/>
            <w:noWrap/>
            <w:hideMark/>
          </w:tcPr>
          <w:p w14:paraId="7909658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Dolinac Zlatko</w:t>
            </w:r>
          </w:p>
        </w:tc>
        <w:tc>
          <w:tcPr>
            <w:tcW w:w="4289" w:type="dxa"/>
            <w:hideMark/>
          </w:tcPr>
          <w:p w14:paraId="7889E65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D570EF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278,45 € </w:t>
            </w:r>
          </w:p>
        </w:tc>
      </w:tr>
      <w:tr w:rsidR="00E166E7" w:rsidRPr="00E166E7" w14:paraId="3272C3F4"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4AF1F6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228.</w:t>
            </w:r>
          </w:p>
        </w:tc>
        <w:tc>
          <w:tcPr>
            <w:tcW w:w="2504" w:type="dxa"/>
            <w:gridSpan w:val="2"/>
            <w:noWrap/>
            <w:hideMark/>
          </w:tcPr>
          <w:p w14:paraId="0D5576F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Kovačević Marija</w:t>
            </w:r>
          </w:p>
        </w:tc>
        <w:tc>
          <w:tcPr>
            <w:tcW w:w="4289" w:type="dxa"/>
            <w:hideMark/>
          </w:tcPr>
          <w:p w14:paraId="22C07C9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D78E84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226,67 € </w:t>
            </w:r>
          </w:p>
        </w:tc>
      </w:tr>
      <w:tr w:rsidR="00E166E7" w:rsidRPr="00E166E7" w14:paraId="5498ECA9"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7D4464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229.</w:t>
            </w:r>
          </w:p>
        </w:tc>
        <w:tc>
          <w:tcPr>
            <w:tcW w:w="2504" w:type="dxa"/>
            <w:gridSpan w:val="2"/>
            <w:noWrap/>
            <w:hideMark/>
          </w:tcPr>
          <w:p w14:paraId="2598D51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Milković</w:t>
            </w:r>
          </w:p>
        </w:tc>
        <w:tc>
          <w:tcPr>
            <w:tcW w:w="4289" w:type="dxa"/>
            <w:hideMark/>
          </w:tcPr>
          <w:p w14:paraId="73333E9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FF567B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222,76 € </w:t>
            </w:r>
          </w:p>
        </w:tc>
      </w:tr>
      <w:tr w:rsidR="00E166E7" w:rsidRPr="00E166E7" w14:paraId="250B53E6"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9BC020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230.</w:t>
            </w:r>
          </w:p>
        </w:tc>
        <w:tc>
          <w:tcPr>
            <w:tcW w:w="2504" w:type="dxa"/>
            <w:gridSpan w:val="2"/>
            <w:noWrap/>
            <w:hideMark/>
          </w:tcPr>
          <w:p w14:paraId="0CA6E9A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Špoljarić Josip</w:t>
            </w:r>
          </w:p>
        </w:tc>
        <w:tc>
          <w:tcPr>
            <w:tcW w:w="4289" w:type="dxa"/>
            <w:hideMark/>
          </w:tcPr>
          <w:p w14:paraId="7A5EE2C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52F5CE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2.743,42 € </w:t>
            </w:r>
          </w:p>
        </w:tc>
      </w:tr>
      <w:tr w:rsidR="00E166E7" w:rsidRPr="00E166E7" w14:paraId="75867B50"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E9E537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231.</w:t>
            </w:r>
          </w:p>
        </w:tc>
        <w:tc>
          <w:tcPr>
            <w:tcW w:w="2504" w:type="dxa"/>
            <w:gridSpan w:val="2"/>
            <w:noWrap/>
            <w:hideMark/>
          </w:tcPr>
          <w:p w14:paraId="5AF46C1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Sedlar Vera</w:t>
            </w:r>
          </w:p>
        </w:tc>
        <w:tc>
          <w:tcPr>
            <w:tcW w:w="4289" w:type="dxa"/>
            <w:hideMark/>
          </w:tcPr>
          <w:p w14:paraId="6DE4B91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A9D099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585,73 € </w:t>
            </w:r>
          </w:p>
        </w:tc>
      </w:tr>
      <w:tr w:rsidR="00E166E7" w:rsidRPr="00E166E7" w14:paraId="122279D6"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3359D9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lastRenderedPageBreak/>
              <w:t>232.</w:t>
            </w:r>
          </w:p>
        </w:tc>
        <w:tc>
          <w:tcPr>
            <w:tcW w:w="2504" w:type="dxa"/>
            <w:gridSpan w:val="2"/>
            <w:noWrap/>
            <w:hideMark/>
          </w:tcPr>
          <w:p w14:paraId="7AEB17C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Štauduar</w:t>
            </w:r>
            <w:proofErr w:type="spellEnd"/>
            <w:r w:rsidRPr="00E166E7">
              <w:rPr>
                <w:rFonts w:asciiTheme="minorHAnsi" w:hAnsiTheme="minorHAnsi" w:cstheme="minorHAnsi"/>
                <w:color w:val="000000"/>
                <w:sz w:val="22"/>
                <w:lang w:eastAsia="hr-HR"/>
              </w:rPr>
              <w:t xml:space="preserve"> Zoran</w:t>
            </w:r>
          </w:p>
        </w:tc>
        <w:tc>
          <w:tcPr>
            <w:tcW w:w="4289" w:type="dxa"/>
            <w:hideMark/>
          </w:tcPr>
          <w:p w14:paraId="27FCCF9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8B3BB3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3.477,56 € </w:t>
            </w:r>
          </w:p>
        </w:tc>
      </w:tr>
      <w:tr w:rsidR="00E166E7" w:rsidRPr="00E166E7" w14:paraId="35C5AACE"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FA8D17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233.</w:t>
            </w:r>
          </w:p>
        </w:tc>
        <w:tc>
          <w:tcPr>
            <w:tcW w:w="2504" w:type="dxa"/>
            <w:gridSpan w:val="2"/>
            <w:noWrap/>
            <w:hideMark/>
          </w:tcPr>
          <w:p w14:paraId="1A77DFE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Žiljak</w:t>
            </w:r>
            <w:proofErr w:type="spellEnd"/>
            <w:r w:rsidRPr="00E166E7">
              <w:rPr>
                <w:rFonts w:asciiTheme="minorHAnsi" w:hAnsiTheme="minorHAnsi" w:cstheme="minorHAnsi"/>
                <w:color w:val="000000"/>
                <w:sz w:val="22"/>
                <w:lang w:eastAsia="hr-HR"/>
              </w:rPr>
              <w:t xml:space="preserve"> Vinko </w:t>
            </w:r>
          </w:p>
        </w:tc>
        <w:tc>
          <w:tcPr>
            <w:tcW w:w="4289" w:type="dxa"/>
            <w:hideMark/>
          </w:tcPr>
          <w:p w14:paraId="03D654F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085BD8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1.436,06 € </w:t>
            </w:r>
          </w:p>
        </w:tc>
      </w:tr>
      <w:tr w:rsidR="00E166E7" w:rsidRPr="00E166E7" w14:paraId="3EED673C"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B367FD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234.</w:t>
            </w:r>
          </w:p>
        </w:tc>
        <w:tc>
          <w:tcPr>
            <w:tcW w:w="2504" w:type="dxa"/>
            <w:gridSpan w:val="2"/>
            <w:noWrap/>
            <w:hideMark/>
          </w:tcPr>
          <w:p w14:paraId="74D3679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Ravnica, Zvonimir </w:t>
            </w:r>
            <w:proofErr w:type="spellStart"/>
            <w:r w:rsidRPr="00E166E7">
              <w:rPr>
                <w:rFonts w:asciiTheme="minorHAnsi" w:hAnsiTheme="minorHAnsi" w:cstheme="minorHAnsi"/>
                <w:color w:val="000000"/>
                <w:sz w:val="22"/>
                <w:lang w:eastAsia="hr-HR"/>
              </w:rPr>
              <w:t>Kovačec</w:t>
            </w:r>
            <w:proofErr w:type="spellEnd"/>
          </w:p>
        </w:tc>
        <w:tc>
          <w:tcPr>
            <w:tcW w:w="4289" w:type="dxa"/>
            <w:hideMark/>
          </w:tcPr>
          <w:p w14:paraId="6D3A223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A4046E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6.169,01 € </w:t>
            </w:r>
          </w:p>
        </w:tc>
      </w:tr>
      <w:tr w:rsidR="00E166E7" w:rsidRPr="00E166E7" w14:paraId="3586BFF0"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49E35A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235.</w:t>
            </w:r>
          </w:p>
        </w:tc>
        <w:tc>
          <w:tcPr>
            <w:tcW w:w="2504" w:type="dxa"/>
            <w:gridSpan w:val="2"/>
            <w:noWrap/>
            <w:hideMark/>
          </w:tcPr>
          <w:p w14:paraId="347DEF4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Marin Mladen</w:t>
            </w:r>
          </w:p>
        </w:tc>
        <w:tc>
          <w:tcPr>
            <w:tcW w:w="4289" w:type="dxa"/>
            <w:hideMark/>
          </w:tcPr>
          <w:p w14:paraId="5E50A6C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71AADB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5.494,43 € </w:t>
            </w:r>
          </w:p>
        </w:tc>
      </w:tr>
      <w:tr w:rsidR="00E166E7" w:rsidRPr="00E166E7" w14:paraId="3DAD7805"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D7E2319"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236.</w:t>
            </w:r>
          </w:p>
        </w:tc>
        <w:tc>
          <w:tcPr>
            <w:tcW w:w="2504" w:type="dxa"/>
            <w:gridSpan w:val="2"/>
            <w:noWrap/>
            <w:hideMark/>
          </w:tcPr>
          <w:p w14:paraId="3B151F7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Baticeli</w:t>
            </w:r>
            <w:proofErr w:type="spellEnd"/>
            <w:r w:rsidRPr="00E166E7">
              <w:rPr>
                <w:rFonts w:asciiTheme="minorHAnsi" w:hAnsiTheme="minorHAnsi" w:cstheme="minorHAnsi"/>
                <w:color w:val="000000"/>
                <w:sz w:val="22"/>
                <w:lang w:eastAsia="hr-HR"/>
              </w:rPr>
              <w:t xml:space="preserve"> Karmela</w:t>
            </w:r>
          </w:p>
        </w:tc>
        <w:tc>
          <w:tcPr>
            <w:tcW w:w="4289" w:type="dxa"/>
            <w:hideMark/>
          </w:tcPr>
          <w:p w14:paraId="3464161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EAFE9E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344,19 € </w:t>
            </w:r>
          </w:p>
        </w:tc>
      </w:tr>
      <w:tr w:rsidR="00E166E7" w:rsidRPr="00E166E7" w14:paraId="62C817E4"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2E232B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237.</w:t>
            </w:r>
          </w:p>
        </w:tc>
        <w:tc>
          <w:tcPr>
            <w:tcW w:w="2504" w:type="dxa"/>
            <w:gridSpan w:val="2"/>
            <w:noWrap/>
            <w:hideMark/>
          </w:tcPr>
          <w:p w14:paraId="7AC009E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Toth Mario</w:t>
            </w:r>
          </w:p>
        </w:tc>
        <w:tc>
          <w:tcPr>
            <w:tcW w:w="4289" w:type="dxa"/>
            <w:hideMark/>
          </w:tcPr>
          <w:p w14:paraId="34485C4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707D6C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5.921,01 € </w:t>
            </w:r>
          </w:p>
        </w:tc>
      </w:tr>
      <w:tr w:rsidR="00E166E7" w:rsidRPr="00E166E7" w14:paraId="5D5E4284"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149601E"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238.</w:t>
            </w:r>
          </w:p>
        </w:tc>
        <w:tc>
          <w:tcPr>
            <w:tcW w:w="2504" w:type="dxa"/>
            <w:gridSpan w:val="2"/>
            <w:noWrap/>
            <w:hideMark/>
          </w:tcPr>
          <w:p w14:paraId="66F9340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Sljepčević</w:t>
            </w:r>
            <w:proofErr w:type="spellEnd"/>
            <w:r w:rsidRPr="00E166E7">
              <w:rPr>
                <w:rFonts w:asciiTheme="minorHAnsi" w:hAnsiTheme="minorHAnsi" w:cstheme="minorHAnsi"/>
                <w:color w:val="000000"/>
                <w:sz w:val="22"/>
                <w:lang w:eastAsia="hr-HR"/>
              </w:rPr>
              <w:t xml:space="preserve"> Marina</w:t>
            </w:r>
          </w:p>
        </w:tc>
        <w:tc>
          <w:tcPr>
            <w:tcW w:w="4289" w:type="dxa"/>
            <w:hideMark/>
          </w:tcPr>
          <w:p w14:paraId="014D647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114932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3.540,06 € </w:t>
            </w:r>
          </w:p>
        </w:tc>
      </w:tr>
      <w:tr w:rsidR="00E166E7" w:rsidRPr="00E166E7" w14:paraId="4E4D38EF"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42AB74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239.</w:t>
            </w:r>
          </w:p>
        </w:tc>
        <w:tc>
          <w:tcPr>
            <w:tcW w:w="2504" w:type="dxa"/>
            <w:gridSpan w:val="2"/>
            <w:noWrap/>
            <w:hideMark/>
          </w:tcPr>
          <w:p w14:paraId="75C50CF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Magdić Ljerko</w:t>
            </w:r>
          </w:p>
        </w:tc>
        <w:tc>
          <w:tcPr>
            <w:tcW w:w="4289" w:type="dxa"/>
            <w:hideMark/>
          </w:tcPr>
          <w:p w14:paraId="238FE74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2A77C0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817,87 € </w:t>
            </w:r>
          </w:p>
        </w:tc>
      </w:tr>
      <w:tr w:rsidR="00E166E7" w:rsidRPr="00E166E7" w14:paraId="457B5829"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38E0B5C"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240.</w:t>
            </w:r>
          </w:p>
        </w:tc>
        <w:tc>
          <w:tcPr>
            <w:tcW w:w="2504" w:type="dxa"/>
            <w:gridSpan w:val="2"/>
            <w:noWrap/>
            <w:hideMark/>
          </w:tcPr>
          <w:p w14:paraId="7B56766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Marčetić Dragoslav</w:t>
            </w:r>
          </w:p>
        </w:tc>
        <w:tc>
          <w:tcPr>
            <w:tcW w:w="4289" w:type="dxa"/>
            <w:hideMark/>
          </w:tcPr>
          <w:p w14:paraId="3F0A21A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2BA708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2.608,80 € </w:t>
            </w:r>
          </w:p>
        </w:tc>
      </w:tr>
      <w:tr w:rsidR="00E166E7" w:rsidRPr="00E166E7" w14:paraId="620A273C"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7F1FF6E"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241.</w:t>
            </w:r>
          </w:p>
        </w:tc>
        <w:tc>
          <w:tcPr>
            <w:tcW w:w="2504" w:type="dxa"/>
            <w:gridSpan w:val="2"/>
            <w:noWrap/>
            <w:hideMark/>
          </w:tcPr>
          <w:p w14:paraId="09E0E3F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Štiks</w:t>
            </w:r>
            <w:proofErr w:type="spellEnd"/>
            <w:r w:rsidRPr="00E166E7">
              <w:rPr>
                <w:rFonts w:asciiTheme="minorHAnsi" w:hAnsiTheme="minorHAnsi" w:cstheme="minorHAnsi"/>
                <w:color w:val="000000"/>
                <w:sz w:val="22"/>
                <w:lang w:eastAsia="hr-HR"/>
              </w:rPr>
              <w:t xml:space="preserve"> Baranka</w:t>
            </w:r>
          </w:p>
        </w:tc>
        <w:tc>
          <w:tcPr>
            <w:tcW w:w="4289" w:type="dxa"/>
            <w:hideMark/>
          </w:tcPr>
          <w:p w14:paraId="1396861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0A3413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1.571,80 € </w:t>
            </w:r>
          </w:p>
        </w:tc>
      </w:tr>
      <w:tr w:rsidR="00E166E7" w:rsidRPr="00E166E7" w14:paraId="53D7A98E"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A90087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242.</w:t>
            </w:r>
          </w:p>
        </w:tc>
        <w:tc>
          <w:tcPr>
            <w:tcW w:w="2504" w:type="dxa"/>
            <w:gridSpan w:val="2"/>
            <w:noWrap/>
            <w:hideMark/>
          </w:tcPr>
          <w:p w14:paraId="42A22EC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Štiks</w:t>
            </w:r>
            <w:proofErr w:type="spellEnd"/>
            <w:r w:rsidRPr="00E166E7">
              <w:rPr>
                <w:rFonts w:asciiTheme="minorHAnsi" w:hAnsiTheme="minorHAnsi" w:cstheme="minorHAnsi"/>
                <w:color w:val="000000"/>
                <w:sz w:val="22"/>
                <w:lang w:eastAsia="hr-HR"/>
              </w:rPr>
              <w:t xml:space="preserve"> Baranka</w:t>
            </w:r>
          </w:p>
        </w:tc>
        <w:tc>
          <w:tcPr>
            <w:tcW w:w="4289" w:type="dxa"/>
            <w:hideMark/>
          </w:tcPr>
          <w:p w14:paraId="62EA395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EA6109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381,72 € </w:t>
            </w:r>
          </w:p>
        </w:tc>
      </w:tr>
      <w:tr w:rsidR="00E166E7" w:rsidRPr="00E166E7" w14:paraId="1739B35A"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3907C9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243.</w:t>
            </w:r>
          </w:p>
        </w:tc>
        <w:tc>
          <w:tcPr>
            <w:tcW w:w="2504" w:type="dxa"/>
            <w:gridSpan w:val="2"/>
            <w:noWrap/>
            <w:hideMark/>
          </w:tcPr>
          <w:p w14:paraId="2909463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Štrbac </w:t>
            </w:r>
            <w:proofErr w:type="spellStart"/>
            <w:r w:rsidRPr="00E166E7">
              <w:rPr>
                <w:rFonts w:asciiTheme="minorHAnsi" w:hAnsiTheme="minorHAnsi" w:cstheme="minorHAnsi"/>
                <w:color w:val="000000"/>
                <w:sz w:val="22"/>
                <w:lang w:eastAsia="hr-HR"/>
              </w:rPr>
              <w:t>Mileva</w:t>
            </w:r>
            <w:proofErr w:type="spellEnd"/>
          </w:p>
        </w:tc>
        <w:tc>
          <w:tcPr>
            <w:tcW w:w="4289" w:type="dxa"/>
            <w:hideMark/>
          </w:tcPr>
          <w:p w14:paraId="63D761C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8CEF92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110,03 € </w:t>
            </w:r>
          </w:p>
        </w:tc>
      </w:tr>
      <w:tr w:rsidR="00E166E7" w:rsidRPr="00E166E7" w14:paraId="0F760D9F"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BA2372C"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244.</w:t>
            </w:r>
          </w:p>
        </w:tc>
        <w:tc>
          <w:tcPr>
            <w:tcW w:w="2504" w:type="dxa"/>
            <w:gridSpan w:val="2"/>
            <w:noWrap/>
            <w:hideMark/>
          </w:tcPr>
          <w:p w14:paraId="392B64A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Crnjak </w:t>
            </w:r>
            <w:proofErr w:type="spellStart"/>
            <w:r w:rsidRPr="00E166E7">
              <w:rPr>
                <w:rFonts w:asciiTheme="minorHAnsi" w:hAnsiTheme="minorHAnsi" w:cstheme="minorHAnsi"/>
                <w:color w:val="000000"/>
                <w:sz w:val="22"/>
                <w:lang w:eastAsia="hr-HR"/>
              </w:rPr>
              <w:t>Tomilav</w:t>
            </w:r>
            <w:proofErr w:type="spellEnd"/>
          </w:p>
        </w:tc>
        <w:tc>
          <w:tcPr>
            <w:tcW w:w="4289" w:type="dxa"/>
            <w:hideMark/>
          </w:tcPr>
          <w:p w14:paraId="50C15A6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4B6AF7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246,85 € </w:t>
            </w:r>
          </w:p>
        </w:tc>
      </w:tr>
      <w:tr w:rsidR="00E166E7" w:rsidRPr="00E166E7" w14:paraId="08F9652A"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EF558B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245.</w:t>
            </w:r>
          </w:p>
        </w:tc>
        <w:tc>
          <w:tcPr>
            <w:tcW w:w="2504" w:type="dxa"/>
            <w:gridSpan w:val="2"/>
            <w:noWrap/>
            <w:hideMark/>
          </w:tcPr>
          <w:p w14:paraId="655A2B8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Najcer</w:t>
            </w:r>
            <w:proofErr w:type="spellEnd"/>
          </w:p>
        </w:tc>
        <w:tc>
          <w:tcPr>
            <w:tcW w:w="4289" w:type="dxa"/>
            <w:hideMark/>
          </w:tcPr>
          <w:p w14:paraId="4F45480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FE8971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1.658,39 € </w:t>
            </w:r>
          </w:p>
        </w:tc>
      </w:tr>
      <w:tr w:rsidR="00E166E7" w:rsidRPr="00E166E7" w14:paraId="5D241A12"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2AAAFE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246.</w:t>
            </w:r>
          </w:p>
        </w:tc>
        <w:tc>
          <w:tcPr>
            <w:tcW w:w="2504" w:type="dxa"/>
            <w:gridSpan w:val="2"/>
            <w:noWrap/>
            <w:hideMark/>
          </w:tcPr>
          <w:p w14:paraId="492A50B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Najcer</w:t>
            </w:r>
            <w:proofErr w:type="spellEnd"/>
          </w:p>
        </w:tc>
        <w:tc>
          <w:tcPr>
            <w:tcW w:w="4289" w:type="dxa"/>
            <w:hideMark/>
          </w:tcPr>
          <w:p w14:paraId="7767274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B5A2AA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1.381,27 € </w:t>
            </w:r>
          </w:p>
        </w:tc>
      </w:tr>
      <w:tr w:rsidR="00E166E7" w:rsidRPr="00E166E7" w14:paraId="4265E23D"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D08FB9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247.</w:t>
            </w:r>
          </w:p>
        </w:tc>
        <w:tc>
          <w:tcPr>
            <w:tcW w:w="2504" w:type="dxa"/>
            <w:gridSpan w:val="2"/>
            <w:noWrap/>
            <w:hideMark/>
          </w:tcPr>
          <w:p w14:paraId="6CA945B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Celić</w:t>
            </w:r>
            <w:proofErr w:type="spellEnd"/>
            <w:r w:rsidRPr="00E166E7">
              <w:rPr>
                <w:rFonts w:asciiTheme="minorHAnsi" w:hAnsiTheme="minorHAnsi" w:cstheme="minorHAnsi"/>
                <w:color w:val="000000"/>
                <w:sz w:val="22"/>
                <w:lang w:eastAsia="hr-HR"/>
              </w:rPr>
              <w:t xml:space="preserve"> Željko</w:t>
            </w:r>
          </w:p>
        </w:tc>
        <w:tc>
          <w:tcPr>
            <w:tcW w:w="4289" w:type="dxa"/>
            <w:hideMark/>
          </w:tcPr>
          <w:p w14:paraId="34E3961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A0163F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2.685,65 € </w:t>
            </w:r>
          </w:p>
        </w:tc>
      </w:tr>
      <w:tr w:rsidR="00E166E7" w:rsidRPr="00E166E7" w14:paraId="43B29473"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9A5054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248.</w:t>
            </w:r>
          </w:p>
        </w:tc>
        <w:tc>
          <w:tcPr>
            <w:tcW w:w="2504" w:type="dxa"/>
            <w:gridSpan w:val="2"/>
            <w:noWrap/>
            <w:hideMark/>
          </w:tcPr>
          <w:p w14:paraId="2AC7EA0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Mraz Dragec</w:t>
            </w:r>
          </w:p>
        </w:tc>
        <w:tc>
          <w:tcPr>
            <w:tcW w:w="4289" w:type="dxa"/>
            <w:hideMark/>
          </w:tcPr>
          <w:p w14:paraId="5268FC3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0A060E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4.569,99 € </w:t>
            </w:r>
          </w:p>
        </w:tc>
      </w:tr>
      <w:tr w:rsidR="00E166E7" w:rsidRPr="00E166E7" w14:paraId="7D555DD2"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4F5D66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249.</w:t>
            </w:r>
          </w:p>
        </w:tc>
        <w:tc>
          <w:tcPr>
            <w:tcW w:w="2504" w:type="dxa"/>
            <w:gridSpan w:val="2"/>
            <w:noWrap/>
            <w:hideMark/>
          </w:tcPr>
          <w:p w14:paraId="562EB9A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Poljak Ivan</w:t>
            </w:r>
          </w:p>
        </w:tc>
        <w:tc>
          <w:tcPr>
            <w:tcW w:w="4289" w:type="dxa"/>
            <w:hideMark/>
          </w:tcPr>
          <w:p w14:paraId="599446A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86672F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211,07 € </w:t>
            </w:r>
          </w:p>
        </w:tc>
      </w:tr>
      <w:tr w:rsidR="00E166E7" w:rsidRPr="00E166E7" w14:paraId="3F0A5E96"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EFD374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250.</w:t>
            </w:r>
          </w:p>
        </w:tc>
        <w:tc>
          <w:tcPr>
            <w:tcW w:w="2504" w:type="dxa"/>
            <w:gridSpan w:val="2"/>
            <w:noWrap/>
            <w:hideMark/>
          </w:tcPr>
          <w:p w14:paraId="633F621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Poljak Ivan</w:t>
            </w:r>
          </w:p>
        </w:tc>
        <w:tc>
          <w:tcPr>
            <w:tcW w:w="4289" w:type="dxa"/>
            <w:hideMark/>
          </w:tcPr>
          <w:p w14:paraId="11A39D8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CDFC16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161,26 € </w:t>
            </w:r>
          </w:p>
        </w:tc>
      </w:tr>
      <w:tr w:rsidR="00E166E7" w:rsidRPr="00E166E7" w14:paraId="272F4437"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BDB6AC0"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251.</w:t>
            </w:r>
          </w:p>
        </w:tc>
        <w:tc>
          <w:tcPr>
            <w:tcW w:w="2504" w:type="dxa"/>
            <w:gridSpan w:val="2"/>
            <w:noWrap/>
            <w:hideMark/>
          </w:tcPr>
          <w:p w14:paraId="7B9AFB7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Đurinić</w:t>
            </w:r>
            <w:proofErr w:type="spellEnd"/>
            <w:r w:rsidRPr="00E166E7">
              <w:rPr>
                <w:rFonts w:asciiTheme="minorHAnsi" w:hAnsiTheme="minorHAnsi" w:cstheme="minorHAnsi"/>
                <w:color w:val="000000"/>
                <w:sz w:val="22"/>
                <w:lang w:eastAsia="hr-HR"/>
              </w:rPr>
              <w:t xml:space="preserve"> Tomislav</w:t>
            </w:r>
          </w:p>
        </w:tc>
        <w:tc>
          <w:tcPr>
            <w:tcW w:w="4289" w:type="dxa"/>
            <w:hideMark/>
          </w:tcPr>
          <w:p w14:paraId="03AD515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B16DD2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12.630,57 € </w:t>
            </w:r>
          </w:p>
        </w:tc>
      </w:tr>
      <w:tr w:rsidR="00E166E7" w:rsidRPr="00E166E7" w14:paraId="0FD40553"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B58AF0C"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252.</w:t>
            </w:r>
          </w:p>
        </w:tc>
        <w:tc>
          <w:tcPr>
            <w:tcW w:w="2504" w:type="dxa"/>
            <w:gridSpan w:val="2"/>
            <w:noWrap/>
            <w:hideMark/>
          </w:tcPr>
          <w:p w14:paraId="74403A9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Nemet Siniša</w:t>
            </w:r>
          </w:p>
        </w:tc>
        <w:tc>
          <w:tcPr>
            <w:tcW w:w="4289" w:type="dxa"/>
            <w:hideMark/>
          </w:tcPr>
          <w:p w14:paraId="5F15C8B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1C2F8E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13.126,79 € </w:t>
            </w:r>
          </w:p>
        </w:tc>
      </w:tr>
      <w:tr w:rsidR="00E166E7" w:rsidRPr="00E166E7" w14:paraId="146693D1"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3DCEC3C"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253.</w:t>
            </w:r>
          </w:p>
        </w:tc>
        <w:tc>
          <w:tcPr>
            <w:tcW w:w="2504" w:type="dxa"/>
            <w:gridSpan w:val="2"/>
            <w:noWrap/>
            <w:hideMark/>
          </w:tcPr>
          <w:p w14:paraId="5D5FA4A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Modrić Slavko</w:t>
            </w:r>
          </w:p>
        </w:tc>
        <w:tc>
          <w:tcPr>
            <w:tcW w:w="4289" w:type="dxa"/>
            <w:hideMark/>
          </w:tcPr>
          <w:p w14:paraId="393C288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3EBB40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1.335,55 € </w:t>
            </w:r>
          </w:p>
        </w:tc>
      </w:tr>
      <w:tr w:rsidR="00E166E7" w:rsidRPr="00E166E7" w14:paraId="76C2EA0A"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E416489"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254.</w:t>
            </w:r>
          </w:p>
        </w:tc>
        <w:tc>
          <w:tcPr>
            <w:tcW w:w="2504" w:type="dxa"/>
            <w:gridSpan w:val="2"/>
            <w:noWrap/>
            <w:hideMark/>
          </w:tcPr>
          <w:p w14:paraId="6DBAAAA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Vračarić Emil</w:t>
            </w:r>
          </w:p>
        </w:tc>
        <w:tc>
          <w:tcPr>
            <w:tcW w:w="4289" w:type="dxa"/>
            <w:hideMark/>
          </w:tcPr>
          <w:p w14:paraId="2D32463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CBCEC5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550,63 € </w:t>
            </w:r>
          </w:p>
        </w:tc>
      </w:tr>
      <w:tr w:rsidR="00E166E7" w:rsidRPr="00E166E7" w14:paraId="2C818C11"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E99835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lastRenderedPageBreak/>
              <w:t>255.</w:t>
            </w:r>
          </w:p>
        </w:tc>
        <w:tc>
          <w:tcPr>
            <w:tcW w:w="2504" w:type="dxa"/>
            <w:gridSpan w:val="2"/>
            <w:noWrap/>
            <w:hideMark/>
          </w:tcPr>
          <w:p w14:paraId="52503DE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Milković Vesna</w:t>
            </w:r>
          </w:p>
        </w:tc>
        <w:tc>
          <w:tcPr>
            <w:tcW w:w="4289" w:type="dxa"/>
            <w:hideMark/>
          </w:tcPr>
          <w:p w14:paraId="6B63A19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83AA2B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727,87 € </w:t>
            </w:r>
          </w:p>
        </w:tc>
      </w:tr>
      <w:tr w:rsidR="00E166E7" w:rsidRPr="00E166E7" w14:paraId="5E82B898"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0E7417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256.</w:t>
            </w:r>
          </w:p>
        </w:tc>
        <w:tc>
          <w:tcPr>
            <w:tcW w:w="2504" w:type="dxa"/>
            <w:gridSpan w:val="2"/>
            <w:noWrap/>
            <w:hideMark/>
          </w:tcPr>
          <w:p w14:paraId="42C8460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Besek</w:t>
            </w:r>
            <w:proofErr w:type="spellEnd"/>
            <w:r w:rsidRPr="00E166E7">
              <w:rPr>
                <w:rFonts w:asciiTheme="minorHAnsi" w:hAnsiTheme="minorHAnsi" w:cstheme="minorHAnsi"/>
                <w:color w:val="000000"/>
                <w:sz w:val="22"/>
                <w:lang w:eastAsia="hr-HR"/>
              </w:rPr>
              <w:t xml:space="preserve"> Marijan</w:t>
            </w:r>
          </w:p>
        </w:tc>
        <w:tc>
          <w:tcPr>
            <w:tcW w:w="4289" w:type="dxa"/>
            <w:hideMark/>
          </w:tcPr>
          <w:p w14:paraId="183370C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87A7FB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354,40 € </w:t>
            </w:r>
          </w:p>
        </w:tc>
      </w:tr>
      <w:tr w:rsidR="00E166E7" w:rsidRPr="00E166E7" w14:paraId="3FCC30EF"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7F077A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257.</w:t>
            </w:r>
          </w:p>
        </w:tc>
        <w:tc>
          <w:tcPr>
            <w:tcW w:w="2504" w:type="dxa"/>
            <w:gridSpan w:val="2"/>
            <w:noWrap/>
            <w:hideMark/>
          </w:tcPr>
          <w:p w14:paraId="3F2A689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Mikulčić</w:t>
            </w:r>
            <w:proofErr w:type="spellEnd"/>
            <w:r w:rsidRPr="00E166E7">
              <w:rPr>
                <w:rFonts w:asciiTheme="minorHAnsi" w:hAnsiTheme="minorHAnsi" w:cstheme="minorHAnsi"/>
                <w:color w:val="000000"/>
                <w:sz w:val="22"/>
                <w:lang w:eastAsia="hr-HR"/>
              </w:rPr>
              <w:t xml:space="preserve"> Željko</w:t>
            </w:r>
          </w:p>
        </w:tc>
        <w:tc>
          <w:tcPr>
            <w:tcW w:w="4289" w:type="dxa"/>
            <w:hideMark/>
          </w:tcPr>
          <w:p w14:paraId="58FAD0B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9265D0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14.351,43 € </w:t>
            </w:r>
          </w:p>
        </w:tc>
      </w:tr>
      <w:tr w:rsidR="00E166E7" w:rsidRPr="00E166E7" w14:paraId="12FF2BF8"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77E14AC"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258.</w:t>
            </w:r>
          </w:p>
        </w:tc>
        <w:tc>
          <w:tcPr>
            <w:tcW w:w="2504" w:type="dxa"/>
            <w:gridSpan w:val="2"/>
            <w:noWrap/>
            <w:hideMark/>
          </w:tcPr>
          <w:p w14:paraId="5AEBC7C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Mikulčić</w:t>
            </w:r>
            <w:proofErr w:type="spellEnd"/>
            <w:r w:rsidRPr="00E166E7">
              <w:rPr>
                <w:rFonts w:asciiTheme="minorHAnsi" w:hAnsiTheme="minorHAnsi" w:cstheme="minorHAnsi"/>
                <w:color w:val="000000"/>
                <w:sz w:val="22"/>
                <w:lang w:eastAsia="hr-HR"/>
              </w:rPr>
              <w:t xml:space="preserve"> Željko</w:t>
            </w:r>
          </w:p>
        </w:tc>
        <w:tc>
          <w:tcPr>
            <w:tcW w:w="4289" w:type="dxa"/>
            <w:hideMark/>
          </w:tcPr>
          <w:p w14:paraId="225BE71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ABD80B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745,64 € </w:t>
            </w:r>
          </w:p>
        </w:tc>
      </w:tr>
      <w:tr w:rsidR="00E166E7" w:rsidRPr="00E166E7" w14:paraId="50A463A6"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24693D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259.</w:t>
            </w:r>
          </w:p>
        </w:tc>
        <w:tc>
          <w:tcPr>
            <w:tcW w:w="2504" w:type="dxa"/>
            <w:gridSpan w:val="2"/>
            <w:noWrap/>
            <w:hideMark/>
          </w:tcPr>
          <w:p w14:paraId="48A3B67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Komljenović Miroslav</w:t>
            </w:r>
          </w:p>
        </w:tc>
        <w:tc>
          <w:tcPr>
            <w:tcW w:w="4289" w:type="dxa"/>
            <w:hideMark/>
          </w:tcPr>
          <w:p w14:paraId="4B9CC98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8EB298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520,79 € </w:t>
            </w:r>
          </w:p>
        </w:tc>
      </w:tr>
      <w:tr w:rsidR="00E166E7" w:rsidRPr="00E166E7" w14:paraId="5E4B3FD1"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D8FC81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260.</w:t>
            </w:r>
          </w:p>
        </w:tc>
        <w:tc>
          <w:tcPr>
            <w:tcW w:w="2504" w:type="dxa"/>
            <w:gridSpan w:val="2"/>
            <w:noWrap/>
            <w:hideMark/>
          </w:tcPr>
          <w:p w14:paraId="1FFB428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Rajnović</w:t>
            </w:r>
            <w:proofErr w:type="spellEnd"/>
            <w:r w:rsidRPr="00E166E7">
              <w:rPr>
                <w:rFonts w:asciiTheme="minorHAnsi" w:hAnsiTheme="minorHAnsi" w:cstheme="minorHAnsi"/>
                <w:color w:val="000000"/>
                <w:sz w:val="22"/>
                <w:lang w:eastAsia="hr-HR"/>
              </w:rPr>
              <w:t xml:space="preserve"> Dragutin</w:t>
            </w:r>
          </w:p>
        </w:tc>
        <w:tc>
          <w:tcPr>
            <w:tcW w:w="4289" w:type="dxa"/>
            <w:hideMark/>
          </w:tcPr>
          <w:p w14:paraId="0534867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B17775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2.940,80 € </w:t>
            </w:r>
          </w:p>
        </w:tc>
      </w:tr>
      <w:tr w:rsidR="00E166E7" w:rsidRPr="00E166E7" w14:paraId="70873537"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7DC19A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261.</w:t>
            </w:r>
          </w:p>
        </w:tc>
        <w:tc>
          <w:tcPr>
            <w:tcW w:w="2504" w:type="dxa"/>
            <w:gridSpan w:val="2"/>
            <w:noWrap/>
            <w:hideMark/>
          </w:tcPr>
          <w:p w14:paraId="21D0142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Kranjić</w:t>
            </w:r>
            <w:proofErr w:type="spellEnd"/>
            <w:r w:rsidRPr="00E166E7">
              <w:rPr>
                <w:rFonts w:asciiTheme="minorHAnsi" w:hAnsiTheme="minorHAnsi" w:cstheme="minorHAnsi"/>
                <w:color w:val="000000"/>
                <w:sz w:val="22"/>
                <w:lang w:eastAsia="hr-HR"/>
              </w:rPr>
              <w:t xml:space="preserve"> Ranko</w:t>
            </w:r>
          </w:p>
        </w:tc>
        <w:tc>
          <w:tcPr>
            <w:tcW w:w="4289" w:type="dxa"/>
            <w:hideMark/>
          </w:tcPr>
          <w:p w14:paraId="46A0D2E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2C812D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1.536,40 € </w:t>
            </w:r>
          </w:p>
        </w:tc>
      </w:tr>
      <w:tr w:rsidR="00E166E7" w:rsidRPr="00E166E7" w14:paraId="598D0B84"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E1175E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262.</w:t>
            </w:r>
          </w:p>
        </w:tc>
        <w:tc>
          <w:tcPr>
            <w:tcW w:w="2504" w:type="dxa"/>
            <w:gridSpan w:val="2"/>
            <w:noWrap/>
            <w:hideMark/>
          </w:tcPr>
          <w:p w14:paraId="4EE48FD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Grbić Nikola</w:t>
            </w:r>
          </w:p>
        </w:tc>
        <w:tc>
          <w:tcPr>
            <w:tcW w:w="4289" w:type="dxa"/>
            <w:hideMark/>
          </w:tcPr>
          <w:p w14:paraId="316FB13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4EE004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1.563,34 € </w:t>
            </w:r>
          </w:p>
        </w:tc>
      </w:tr>
      <w:tr w:rsidR="00E166E7" w:rsidRPr="00E166E7" w14:paraId="7B5B1157"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2FFA67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263.</w:t>
            </w:r>
          </w:p>
        </w:tc>
        <w:tc>
          <w:tcPr>
            <w:tcW w:w="2504" w:type="dxa"/>
            <w:gridSpan w:val="2"/>
            <w:noWrap/>
            <w:hideMark/>
          </w:tcPr>
          <w:p w14:paraId="74A2D39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Grbić Nikola</w:t>
            </w:r>
          </w:p>
        </w:tc>
        <w:tc>
          <w:tcPr>
            <w:tcW w:w="4289" w:type="dxa"/>
            <w:hideMark/>
          </w:tcPr>
          <w:p w14:paraId="259C1AF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0C2C70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91,59 € </w:t>
            </w:r>
          </w:p>
        </w:tc>
      </w:tr>
      <w:tr w:rsidR="00E166E7" w:rsidRPr="00E166E7" w14:paraId="02498E2F"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FB52BB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264.</w:t>
            </w:r>
          </w:p>
        </w:tc>
        <w:tc>
          <w:tcPr>
            <w:tcW w:w="2504" w:type="dxa"/>
            <w:gridSpan w:val="2"/>
            <w:noWrap/>
            <w:hideMark/>
          </w:tcPr>
          <w:p w14:paraId="145B081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Komar Alen</w:t>
            </w:r>
          </w:p>
        </w:tc>
        <w:tc>
          <w:tcPr>
            <w:tcW w:w="4289" w:type="dxa"/>
            <w:hideMark/>
          </w:tcPr>
          <w:p w14:paraId="0352108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E50F16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9.941,63 € </w:t>
            </w:r>
          </w:p>
        </w:tc>
      </w:tr>
      <w:tr w:rsidR="00E166E7" w:rsidRPr="00E166E7" w14:paraId="38F79ED4"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AE04710"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265.</w:t>
            </w:r>
          </w:p>
        </w:tc>
        <w:tc>
          <w:tcPr>
            <w:tcW w:w="2504" w:type="dxa"/>
            <w:gridSpan w:val="2"/>
            <w:noWrap/>
            <w:hideMark/>
          </w:tcPr>
          <w:p w14:paraId="69130E2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Valenderić</w:t>
            </w:r>
            <w:proofErr w:type="spellEnd"/>
            <w:r w:rsidRPr="00E166E7">
              <w:rPr>
                <w:rFonts w:asciiTheme="minorHAnsi" w:hAnsiTheme="minorHAnsi" w:cstheme="minorHAnsi"/>
                <w:color w:val="000000"/>
                <w:sz w:val="22"/>
                <w:lang w:eastAsia="hr-HR"/>
              </w:rPr>
              <w:t xml:space="preserve"> Samanta</w:t>
            </w:r>
          </w:p>
        </w:tc>
        <w:tc>
          <w:tcPr>
            <w:tcW w:w="4289" w:type="dxa"/>
            <w:hideMark/>
          </w:tcPr>
          <w:p w14:paraId="1B13AB4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C9E1E2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6.660,14 € </w:t>
            </w:r>
          </w:p>
        </w:tc>
      </w:tr>
      <w:tr w:rsidR="00E166E7" w:rsidRPr="00E166E7" w14:paraId="7DEB066B"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E94EAA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266.</w:t>
            </w:r>
          </w:p>
        </w:tc>
        <w:tc>
          <w:tcPr>
            <w:tcW w:w="2504" w:type="dxa"/>
            <w:gridSpan w:val="2"/>
            <w:noWrap/>
            <w:hideMark/>
          </w:tcPr>
          <w:p w14:paraId="01FA048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Puškadija</w:t>
            </w:r>
            <w:proofErr w:type="spellEnd"/>
            <w:r w:rsidRPr="00E166E7">
              <w:rPr>
                <w:rFonts w:asciiTheme="minorHAnsi" w:hAnsiTheme="minorHAnsi" w:cstheme="minorHAnsi"/>
                <w:color w:val="000000"/>
                <w:sz w:val="22"/>
                <w:lang w:eastAsia="hr-HR"/>
              </w:rPr>
              <w:t xml:space="preserve"> Andreja</w:t>
            </w:r>
          </w:p>
        </w:tc>
        <w:tc>
          <w:tcPr>
            <w:tcW w:w="4289" w:type="dxa"/>
            <w:hideMark/>
          </w:tcPr>
          <w:p w14:paraId="6F8B461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D0CC4E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1.232,77 € </w:t>
            </w:r>
          </w:p>
        </w:tc>
      </w:tr>
      <w:tr w:rsidR="00E166E7" w:rsidRPr="00E166E7" w14:paraId="78F3AC65"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C6226A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267.</w:t>
            </w:r>
          </w:p>
        </w:tc>
        <w:tc>
          <w:tcPr>
            <w:tcW w:w="2504" w:type="dxa"/>
            <w:gridSpan w:val="2"/>
            <w:noWrap/>
            <w:hideMark/>
          </w:tcPr>
          <w:p w14:paraId="1C7221E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Franjković</w:t>
            </w:r>
            <w:proofErr w:type="spellEnd"/>
            <w:r w:rsidRPr="00E166E7">
              <w:rPr>
                <w:rFonts w:asciiTheme="minorHAnsi" w:hAnsiTheme="minorHAnsi" w:cstheme="minorHAnsi"/>
                <w:color w:val="000000"/>
                <w:sz w:val="22"/>
                <w:lang w:eastAsia="hr-HR"/>
              </w:rPr>
              <w:t xml:space="preserve"> Davor</w:t>
            </w:r>
          </w:p>
        </w:tc>
        <w:tc>
          <w:tcPr>
            <w:tcW w:w="4289" w:type="dxa"/>
            <w:hideMark/>
          </w:tcPr>
          <w:p w14:paraId="618B3BB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57F8A9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13.010,23 € </w:t>
            </w:r>
          </w:p>
        </w:tc>
      </w:tr>
      <w:tr w:rsidR="00E166E7" w:rsidRPr="00E166E7" w14:paraId="381BE51E"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729A91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268.</w:t>
            </w:r>
          </w:p>
        </w:tc>
        <w:tc>
          <w:tcPr>
            <w:tcW w:w="2504" w:type="dxa"/>
            <w:gridSpan w:val="2"/>
            <w:noWrap/>
            <w:hideMark/>
          </w:tcPr>
          <w:p w14:paraId="5448775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Bakić Ivan</w:t>
            </w:r>
          </w:p>
        </w:tc>
        <w:tc>
          <w:tcPr>
            <w:tcW w:w="4289" w:type="dxa"/>
            <w:hideMark/>
          </w:tcPr>
          <w:p w14:paraId="7B1780A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FB0438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3.542,74 € </w:t>
            </w:r>
          </w:p>
        </w:tc>
      </w:tr>
      <w:tr w:rsidR="00E166E7" w:rsidRPr="00E166E7" w14:paraId="3DE7C2DB"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1317D8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269.</w:t>
            </w:r>
          </w:p>
        </w:tc>
        <w:tc>
          <w:tcPr>
            <w:tcW w:w="2504" w:type="dxa"/>
            <w:gridSpan w:val="2"/>
            <w:noWrap/>
            <w:hideMark/>
          </w:tcPr>
          <w:p w14:paraId="02A95E6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Lukačević Danijel</w:t>
            </w:r>
          </w:p>
        </w:tc>
        <w:tc>
          <w:tcPr>
            <w:tcW w:w="4289" w:type="dxa"/>
            <w:hideMark/>
          </w:tcPr>
          <w:p w14:paraId="3697CF1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8F0833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1.861,19 € </w:t>
            </w:r>
          </w:p>
        </w:tc>
      </w:tr>
      <w:tr w:rsidR="00E166E7" w:rsidRPr="00E166E7" w14:paraId="7BD283E5"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F2B2399"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270.</w:t>
            </w:r>
          </w:p>
        </w:tc>
        <w:tc>
          <w:tcPr>
            <w:tcW w:w="2504" w:type="dxa"/>
            <w:gridSpan w:val="2"/>
            <w:noWrap/>
            <w:hideMark/>
          </w:tcPr>
          <w:p w14:paraId="35018ED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Brdarić, Tomo Brdarić</w:t>
            </w:r>
          </w:p>
        </w:tc>
        <w:tc>
          <w:tcPr>
            <w:tcW w:w="4289" w:type="dxa"/>
            <w:hideMark/>
          </w:tcPr>
          <w:p w14:paraId="17D14AB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32CE17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1.595,95 € </w:t>
            </w:r>
          </w:p>
        </w:tc>
      </w:tr>
      <w:tr w:rsidR="00E166E7" w:rsidRPr="00E166E7" w14:paraId="7BCA55EA"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61AD71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271.</w:t>
            </w:r>
          </w:p>
        </w:tc>
        <w:tc>
          <w:tcPr>
            <w:tcW w:w="2504" w:type="dxa"/>
            <w:gridSpan w:val="2"/>
            <w:noWrap/>
            <w:hideMark/>
          </w:tcPr>
          <w:p w14:paraId="5EBA3A3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Bajović</w:t>
            </w:r>
            <w:proofErr w:type="spellEnd"/>
            <w:r w:rsidRPr="00E166E7">
              <w:rPr>
                <w:rFonts w:asciiTheme="minorHAnsi" w:hAnsiTheme="minorHAnsi" w:cstheme="minorHAnsi"/>
                <w:color w:val="000000"/>
                <w:sz w:val="22"/>
                <w:lang w:eastAsia="hr-HR"/>
              </w:rPr>
              <w:t xml:space="preserve"> Mirko</w:t>
            </w:r>
          </w:p>
        </w:tc>
        <w:tc>
          <w:tcPr>
            <w:tcW w:w="4289" w:type="dxa"/>
            <w:hideMark/>
          </w:tcPr>
          <w:p w14:paraId="2959086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7A54EB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204,08 € </w:t>
            </w:r>
          </w:p>
        </w:tc>
      </w:tr>
      <w:tr w:rsidR="00E166E7" w:rsidRPr="00E166E7" w14:paraId="204B9461"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C4EE720"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272.</w:t>
            </w:r>
          </w:p>
        </w:tc>
        <w:tc>
          <w:tcPr>
            <w:tcW w:w="2504" w:type="dxa"/>
            <w:gridSpan w:val="2"/>
            <w:noWrap/>
            <w:hideMark/>
          </w:tcPr>
          <w:p w14:paraId="1A05668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Katančić Filip</w:t>
            </w:r>
          </w:p>
        </w:tc>
        <w:tc>
          <w:tcPr>
            <w:tcW w:w="4289" w:type="dxa"/>
            <w:hideMark/>
          </w:tcPr>
          <w:p w14:paraId="5C3A3F5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19C328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376,66 € </w:t>
            </w:r>
          </w:p>
        </w:tc>
      </w:tr>
      <w:tr w:rsidR="00E166E7" w:rsidRPr="00E166E7" w14:paraId="5497587B"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E88023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273.</w:t>
            </w:r>
          </w:p>
        </w:tc>
        <w:tc>
          <w:tcPr>
            <w:tcW w:w="2504" w:type="dxa"/>
            <w:gridSpan w:val="2"/>
            <w:noWrap/>
            <w:hideMark/>
          </w:tcPr>
          <w:p w14:paraId="12C9BB9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Katančić, Tomislav Katančić</w:t>
            </w:r>
          </w:p>
        </w:tc>
        <w:tc>
          <w:tcPr>
            <w:tcW w:w="4289" w:type="dxa"/>
            <w:hideMark/>
          </w:tcPr>
          <w:p w14:paraId="602D7D5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C2F7B3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578,55 € </w:t>
            </w:r>
          </w:p>
        </w:tc>
      </w:tr>
      <w:tr w:rsidR="00E166E7" w:rsidRPr="00E166E7" w14:paraId="243C4F8B"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D2A3C8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274.</w:t>
            </w:r>
          </w:p>
        </w:tc>
        <w:tc>
          <w:tcPr>
            <w:tcW w:w="2504" w:type="dxa"/>
            <w:gridSpan w:val="2"/>
            <w:noWrap/>
            <w:hideMark/>
          </w:tcPr>
          <w:p w14:paraId="6861CD3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Gnand</w:t>
            </w:r>
            <w:proofErr w:type="spellEnd"/>
            <w:r w:rsidRPr="00E166E7">
              <w:rPr>
                <w:rFonts w:asciiTheme="minorHAnsi" w:hAnsiTheme="minorHAnsi" w:cstheme="minorHAnsi"/>
                <w:color w:val="000000"/>
                <w:sz w:val="22"/>
                <w:lang w:eastAsia="hr-HR"/>
              </w:rPr>
              <w:t xml:space="preserve"> Patrik</w:t>
            </w:r>
          </w:p>
        </w:tc>
        <w:tc>
          <w:tcPr>
            <w:tcW w:w="4289" w:type="dxa"/>
            <w:hideMark/>
          </w:tcPr>
          <w:p w14:paraId="0B0A37E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20E937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2.033,28 € </w:t>
            </w:r>
          </w:p>
        </w:tc>
      </w:tr>
      <w:tr w:rsidR="00E166E7" w:rsidRPr="00E166E7" w14:paraId="05D010EA"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8C43F0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275.</w:t>
            </w:r>
          </w:p>
        </w:tc>
        <w:tc>
          <w:tcPr>
            <w:tcW w:w="2504" w:type="dxa"/>
            <w:gridSpan w:val="2"/>
            <w:noWrap/>
            <w:hideMark/>
          </w:tcPr>
          <w:p w14:paraId="5BB26D2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Gnand</w:t>
            </w:r>
            <w:proofErr w:type="spellEnd"/>
            <w:r w:rsidRPr="00E166E7">
              <w:rPr>
                <w:rFonts w:asciiTheme="minorHAnsi" w:hAnsiTheme="minorHAnsi" w:cstheme="minorHAnsi"/>
                <w:color w:val="000000"/>
                <w:sz w:val="22"/>
                <w:lang w:eastAsia="hr-HR"/>
              </w:rPr>
              <w:t xml:space="preserve"> Ivan</w:t>
            </w:r>
          </w:p>
        </w:tc>
        <w:tc>
          <w:tcPr>
            <w:tcW w:w="4289" w:type="dxa"/>
            <w:hideMark/>
          </w:tcPr>
          <w:p w14:paraId="6712057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968D56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3.676,09 € </w:t>
            </w:r>
          </w:p>
        </w:tc>
      </w:tr>
      <w:tr w:rsidR="00E166E7" w:rsidRPr="00E166E7" w14:paraId="2DC319EE"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A258679"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276.</w:t>
            </w:r>
          </w:p>
        </w:tc>
        <w:tc>
          <w:tcPr>
            <w:tcW w:w="2504" w:type="dxa"/>
            <w:gridSpan w:val="2"/>
            <w:noWrap/>
            <w:hideMark/>
          </w:tcPr>
          <w:p w14:paraId="2CA4A2E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Herceg Tomislav</w:t>
            </w:r>
          </w:p>
        </w:tc>
        <w:tc>
          <w:tcPr>
            <w:tcW w:w="4289" w:type="dxa"/>
            <w:hideMark/>
          </w:tcPr>
          <w:p w14:paraId="430A54A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E5F6C1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2.115,00 € </w:t>
            </w:r>
          </w:p>
        </w:tc>
      </w:tr>
      <w:tr w:rsidR="00E166E7" w:rsidRPr="00E166E7" w14:paraId="6B671852"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0C69C4C"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277.</w:t>
            </w:r>
          </w:p>
        </w:tc>
        <w:tc>
          <w:tcPr>
            <w:tcW w:w="2504" w:type="dxa"/>
            <w:gridSpan w:val="2"/>
            <w:noWrap/>
            <w:hideMark/>
          </w:tcPr>
          <w:p w14:paraId="4E66EB7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Bajc Jadranka</w:t>
            </w:r>
          </w:p>
        </w:tc>
        <w:tc>
          <w:tcPr>
            <w:tcW w:w="4289" w:type="dxa"/>
            <w:hideMark/>
          </w:tcPr>
          <w:p w14:paraId="5D644EF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C35EA3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4.165,33 € </w:t>
            </w:r>
          </w:p>
        </w:tc>
      </w:tr>
      <w:tr w:rsidR="00E166E7" w:rsidRPr="00E166E7" w14:paraId="31B76BC1"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D1CE19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lastRenderedPageBreak/>
              <w:t>278.</w:t>
            </w:r>
          </w:p>
        </w:tc>
        <w:tc>
          <w:tcPr>
            <w:tcW w:w="2504" w:type="dxa"/>
            <w:gridSpan w:val="2"/>
            <w:noWrap/>
            <w:hideMark/>
          </w:tcPr>
          <w:p w14:paraId="080876E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Žiljak</w:t>
            </w:r>
            <w:proofErr w:type="spellEnd"/>
            <w:r w:rsidRPr="00E166E7">
              <w:rPr>
                <w:rFonts w:asciiTheme="minorHAnsi" w:hAnsiTheme="minorHAnsi" w:cstheme="minorHAnsi"/>
                <w:color w:val="000000"/>
                <w:sz w:val="22"/>
                <w:lang w:eastAsia="hr-HR"/>
              </w:rPr>
              <w:t xml:space="preserve"> Ivana</w:t>
            </w:r>
          </w:p>
        </w:tc>
        <w:tc>
          <w:tcPr>
            <w:tcW w:w="4289" w:type="dxa"/>
            <w:hideMark/>
          </w:tcPr>
          <w:p w14:paraId="47C5D27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B28A7B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8.962,17 € </w:t>
            </w:r>
          </w:p>
        </w:tc>
      </w:tr>
      <w:tr w:rsidR="00E166E7" w:rsidRPr="00E166E7" w14:paraId="316A62C9"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4AD952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279.</w:t>
            </w:r>
          </w:p>
        </w:tc>
        <w:tc>
          <w:tcPr>
            <w:tcW w:w="2504" w:type="dxa"/>
            <w:gridSpan w:val="2"/>
            <w:noWrap/>
            <w:hideMark/>
          </w:tcPr>
          <w:p w14:paraId="723F719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OG Katančić, Zlatko Katančić</w:t>
            </w:r>
          </w:p>
        </w:tc>
        <w:tc>
          <w:tcPr>
            <w:tcW w:w="4289" w:type="dxa"/>
            <w:hideMark/>
          </w:tcPr>
          <w:p w14:paraId="06F5ED8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3A5F9B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6.971,06 € </w:t>
            </w:r>
          </w:p>
        </w:tc>
      </w:tr>
      <w:tr w:rsidR="00E166E7" w:rsidRPr="00E166E7" w14:paraId="7A54B7F6"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95C896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280.</w:t>
            </w:r>
          </w:p>
        </w:tc>
        <w:tc>
          <w:tcPr>
            <w:tcW w:w="2504" w:type="dxa"/>
            <w:gridSpan w:val="2"/>
            <w:noWrap/>
            <w:hideMark/>
          </w:tcPr>
          <w:p w14:paraId="4E10A3E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Katančić Blaženka </w:t>
            </w:r>
          </w:p>
        </w:tc>
        <w:tc>
          <w:tcPr>
            <w:tcW w:w="4289" w:type="dxa"/>
            <w:hideMark/>
          </w:tcPr>
          <w:p w14:paraId="6F6C296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37C805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119,43 € </w:t>
            </w:r>
          </w:p>
        </w:tc>
      </w:tr>
      <w:tr w:rsidR="00E166E7" w:rsidRPr="00E166E7" w14:paraId="292F436B"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F224C3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281.</w:t>
            </w:r>
          </w:p>
        </w:tc>
        <w:tc>
          <w:tcPr>
            <w:tcW w:w="2504" w:type="dxa"/>
            <w:gridSpan w:val="2"/>
            <w:noWrap/>
            <w:hideMark/>
          </w:tcPr>
          <w:p w14:paraId="01D2603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Knežević Marica</w:t>
            </w:r>
          </w:p>
        </w:tc>
        <w:tc>
          <w:tcPr>
            <w:tcW w:w="4289" w:type="dxa"/>
            <w:hideMark/>
          </w:tcPr>
          <w:p w14:paraId="7EC1614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BBE28C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468,40 € </w:t>
            </w:r>
          </w:p>
        </w:tc>
      </w:tr>
      <w:tr w:rsidR="00E166E7" w:rsidRPr="00E166E7" w14:paraId="6AF18165"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53A33A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282.</w:t>
            </w:r>
          </w:p>
        </w:tc>
        <w:tc>
          <w:tcPr>
            <w:tcW w:w="2504" w:type="dxa"/>
            <w:gridSpan w:val="2"/>
            <w:noWrap/>
            <w:hideMark/>
          </w:tcPr>
          <w:p w14:paraId="74DBF74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Martić Željko</w:t>
            </w:r>
          </w:p>
        </w:tc>
        <w:tc>
          <w:tcPr>
            <w:tcW w:w="4289" w:type="dxa"/>
            <w:hideMark/>
          </w:tcPr>
          <w:p w14:paraId="35A9B9A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B432BB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961,21 € </w:t>
            </w:r>
          </w:p>
        </w:tc>
      </w:tr>
      <w:tr w:rsidR="00E166E7" w:rsidRPr="00E166E7" w14:paraId="11E3303E"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DFDDF1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283.</w:t>
            </w:r>
          </w:p>
        </w:tc>
        <w:tc>
          <w:tcPr>
            <w:tcW w:w="2504" w:type="dxa"/>
            <w:gridSpan w:val="2"/>
            <w:noWrap/>
            <w:hideMark/>
          </w:tcPr>
          <w:p w14:paraId="1F63BE9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Križanović</w:t>
            </w:r>
            <w:proofErr w:type="spellEnd"/>
            <w:r w:rsidRPr="00E166E7">
              <w:rPr>
                <w:rFonts w:asciiTheme="minorHAnsi" w:hAnsiTheme="minorHAnsi" w:cstheme="minorHAnsi"/>
                <w:color w:val="000000"/>
                <w:sz w:val="22"/>
                <w:lang w:eastAsia="hr-HR"/>
              </w:rPr>
              <w:t xml:space="preserve"> Ivan</w:t>
            </w:r>
          </w:p>
        </w:tc>
        <w:tc>
          <w:tcPr>
            <w:tcW w:w="4289" w:type="dxa"/>
            <w:hideMark/>
          </w:tcPr>
          <w:p w14:paraId="50933C6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B82542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1.136,12 € </w:t>
            </w:r>
          </w:p>
        </w:tc>
      </w:tr>
      <w:tr w:rsidR="00E166E7" w:rsidRPr="00E166E7" w14:paraId="38F84D10"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3BE665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284.</w:t>
            </w:r>
          </w:p>
        </w:tc>
        <w:tc>
          <w:tcPr>
            <w:tcW w:w="2504" w:type="dxa"/>
            <w:gridSpan w:val="2"/>
            <w:noWrap/>
            <w:hideMark/>
          </w:tcPr>
          <w:p w14:paraId="4A6994D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Sast</w:t>
            </w:r>
            <w:proofErr w:type="spellEnd"/>
            <w:r w:rsidRPr="00E166E7">
              <w:rPr>
                <w:rFonts w:asciiTheme="minorHAnsi" w:hAnsiTheme="minorHAnsi" w:cstheme="minorHAnsi"/>
                <w:color w:val="000000"/>
                <w:sz w:val="22"/>
                <w:lang w:eastAsia="hr-HR"/>
              </w:rPr>
              <w:t xml:space="preserve"> d.o.o., Sanela </w:t>
            </w:r>
            <w:proofErr w:type="spellStart"/>
            <w:r w:rsidRPr="00E166E7">
              <w:rPr>
                <w:rFonts w:asciiTheme="minorHAnsi" w:hAnsiTheme="minorHAnsi" w:cstheme="minorHAnsi"/>
                <w:color w:val="000000"/>
                <w:sz w:val="22"/>
                <w:lang w:eastAsia="hr-HR"/>
              </w:rPr>
              <w:t>Strilić</w:t>
            </w:r>
            <w:proofErr w:type="spellEnd"/>
          </w:p>
        </w:tc>
        <w:tc>
          <w:tcPr>
            <w:tcW w:w="4289" w:type="dxa"/>
            <w:hideMark/>
          </w:tcPr>
          <w:p w14:paraId="4F80BA0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86D6CE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8.214,03 € </w:t>
            </w:r>
          </w:p>
        </w:tc>
      </w:tr>
      <w:tr w:rsidR="00E166E7" w:rsidRPr="00E166E7" w14:paraId="13D69230"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8B1228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285.</w:t>
            </w:r>
          </w:p>
        </w:tc>
        <w:tc>
          <w:tcPr>
            <w:tcW w:w="2504" w:type="dxa"/>
            <w:gridSpan w:val="2"/>
            <w:noWrap/>
            <w:hideMark/>
          </w:tcPr>
          <w:p w14:paraId="2E87367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Cafuta Blaženka </w:t>
            </w:r>
          </w:p>
        </w:tc>
        <w:tc>
          <w:tcPr>
            <w:tcW w:w="4289" w:type="dxa"/>
            <w:hideMark/>
          </w:tcPr>
          <w:p w14:paraId="14424D4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E9A630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1.204,63 € </w:t>
            </w:r>
          </w:p>
        </w:tc>
      </w:tr>
      <w:tr w:rsidR="00E166E7" w:rsidRPr="00E166E7" w14:paraId="0F6E85FA"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9B2F23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286.</w:t>
            </w:r>
          </w:p>
        </w:tc>
        <w:tc>
          <w:tcPr>
            <w:tcW w:w="2504" w:type="dxa"/>
            <w:gridSpan w:val="2"/>
            <w:noWrap/>
            <w:hideMark/>
          </w:tcPr>
          <w:p w14:paraId="5102D2F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Ivanac Ivan</w:t>
            </w:r>
          </w:p>
        </w:tc>
        <w:tc>
          <w:tcPr>
            <w:tcW w:w="4289" w:type="dxa"/>
            <w:hideMark/>
          </w:tcPr>
          <w:p w14:paraId="746517C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54E7F1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197,07 € </w:t>
            </w:r>
          </w:p>
        </w:tc>
      </w:tr>
      <w:tr w:rsidR="00E166E7" w:rsidRPr="00E166E7" w14:paraId="7FAD11D9"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E167B8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287.</w:t>
            </w:r>
          </w:p>
        </w:tc>
        <w:tc>
          <w:tcPr>
            <w:tcW w:w="2504" w:type="dxa"/>
            <w:gridSpan w:val="2"/>
            <w:noWrap/>
            <w:hideMark/>
          </w:tcPr>
          <w:p w14:paraId="5F8D83E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Stjepan Špoljarić</w:t>
            </w:r>
          </w:p>
        </w:tc>
        <w:tc>
          <w:tcPr>
            <w:tcW w:w="4289" w:type="dxa"/>
            <w:hideMark/>
          </w:tcPr>
          <w:p w14:paraId="5309B53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679F4B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585,82 € </w:t>
            </w:r>
          </w:p>
        </w:tc>
      </w:tr>
      <w:tr w:rsidR="00E166E7" w:rsidRPr="00E166E7" w14:paraId="58715E7D"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D92B31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288.</w:t>
            </w:r>
          </w:p>
        </w:tc>
        <w:tc>
          <w:tcPr>
            <w:tcW w:w="2504" w:type="dxa"/>
            <w:gridSpan w:val="2"/>
            <w:noWrap/>
            <w:hideMark/>
          </w:tcPr>
          <w:p w14:paraId="6FED133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Bešen, Dražen Bešen</w:t>
            </w:r>
          </w:p>
        </w:tc>
        <w:tc>
          <w:tcPr>
            <w:tcW w:w="4289" w:type="dxa"/>
            <w:hideMark/>
          </w:tcPr>
          <w:p w14:paraId="7506A54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AFF8A8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315,96 € </w:t>
            </w:r>
          </w:p>
        </w:tc>
      </w:tr>
      <w:tr w:rsidR="00E166E7" w:rsidRPr="00E166E7" w14:paraId="0D5FF26F"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042C34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289.</w:t>
            </w:r>
          </w:p>
        </w:tc>
        <w:tc>
          <w:tcPr>
            <w:tcW w:w="2504" w:type="dxa"/>
            <w:gridSpan w:val="2"/>
            <w:noWrap/>
            <w:hideMark/>
          </w:tcPr>
          <w:p w14:paraId="6C49EA1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Žiljak</w:t>
            </w:r>
            <w:proofErr w:type="spellEnd"/>
            <w:r w:rsidRPr="00E166E7">
              <w:rPr>
                <w:rFonts w:asciiTheme="minorHAnsi" w:hAnsiTheme="minorHAnsi" w:cstheme="minorHAnsi"/>
                <w:color w:val="000000"/>
                <w:sz w:val="22"/>
                <w:lang w:eastAsia="hr-HR"/>
              </w:rPr>
              <w:t xml:space="preserve"> Mario</w:t>
            </w:r>
          </w:p>
        </w:tc>
        <w:tc>
          <w:tcPr>
            <w:tcW w:w="4289" w:type="dxa"/>
            <w:hideMark/>
          </w:tcPr>
          <w:p w14:paraId="6AA6146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06A698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8.486,13 € </w:t>
            </w:r>
          </w:p>
        </w:tc>
      </w:tr>
      <w:tr w:rsidR="00E166E7" w:rsidRPr="00E166E7" w14:paraId="30C250EC"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4E4463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290.</w:t>
            </w:r>
          </w:p>
        </w:tc>
        <w:tc>
          <w:tcPr>
            <w:tcW w:w="2504" w:type="dxa"/>
            <w:gridSpan w:val="2"/>
            <w:noWrap/>
            <w:hideMark/>
          </w:tcPr>
          <w:p w14:paraId="3467AD8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Gracek</w:t>
            </w:r>
            <w:proofErr w:type="spellEnd"/>
            <w:r w:rsidRPr="00E166E7">
              <w:rPr>
                <w:rFonts w:asciiTheme="minorHAnsi" w:hAnsiTheme="minorHAnsi" w:cstheme="minorHAnsi"/>
                <w:color w:val="000000"/>
                <w:sz w:val="22"/>
                <w:lang w:eastAsia="hr-HR"/>
              </w:rPr>
              <w:t xml:space="preserve">, Željko </w:t>
            </w:r>
            <w:proofErr w:type="spellStart"/>
            <w:r w:rsidRPr="00E166E7">
              <w:rPr>
                <w:rFonts w:asciiTheme="minorHAnsi" w:hAnsiTheme="minorHAnsi" w:cstheme="minorHAnsi"/>
                <w:color w:val="000000"/>
                <w:sz w:val="22"/>
                <w:lang w:eastAsia="hr-HR"/>
              </w:rPr>
              <w:t>Gracek</w:t>
            </w:r>
            <w:proofErr w:type="spellEnd"/>
          </w:p>
        </w:tc>
        <w:tc>
          <w:tcPr>
            <w:tcW w:w="4289" w:type="dxa"/>
            <w:hideMark/>
          </w:tcPr>
          <w:p w14:paraId="0878CC9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D4D124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7.312,98 € </w:t>
            </w:r>
          </w:p>
        </w:tc>
      </w:tr>
      <w:tr w:rsidR="00E166E7" w:rsidRPr="00E166E7" w14:paraId="6B8CAEA9"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9A72EE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291.</w:t>
            </w:r>
          </w:p>
        </w:tc>
        <w:tc>
          <w:tcPr>
            <w:tcW w:w="2504" w:type="dxa"/>
            <w:gridSpan w:val="2"/>
            <w:noWrap/>
            <w:hideMark/>
          </w:tcPr>
          <w:p w14:paraId="0DBE7EB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Vlado Kraš</w:t>
            </w:r>
          </w:p>
        </w:tc>
        <w:tc>
          <w:tcPr>
            <w:tcW w:w="4289" w:type="dxa"/>
            <w:hideMark/>
          </w:tcPr>
          <w:p w14:paraId="600EFB5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9CC3EA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4.868,54 € </w:t>
            </w:r>
          </w:p>
        </w:tc>
      </w:tr>
      <w:tr w:rsidR="00E166E7" w:rsidRPr="00E166E7" w14:paraId="13F45277"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F157E5C"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292.</w:t>
            </w:r>
          </w:p>
        </w:tc>
        <w:tc>
          <w:tcPr>
            <w:tcW w:w="2504" w:type="dxa"/>
            <w:gridSpan w:val="2"/>
            <w:noWrap/>
            <w:hideMark/>
          </w:tcPr>
          <w:p w14:paraId="469D57B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Špoljarić Blaž</w:t>
            </w:r>
          </w:p>
        </w:tc>
        <w:tc>
          <w:tcPr>
            <w:tcW w:w="4289" w:type="dxa"/>
            <w:hideMark/>
          </w:tcPr>
          <w:p w14:paraId="1D3B5F4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9C2DF1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281,47 € </w:t>
            </w:r>
          </w:p>
        </w:tc>
      </w:tr>
      <w:tr w:rsidR="00E166E7" w:rsidRPr="00E166E7" w14:paraId="183B72DF"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F0C570E"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293.</w:t>
            </w:r>
          </w:p>
        </w:tc>
        <w:tc>
          <w:tcPr>
            <w:tcW w:w="2504" w:type="dxa"/>
            <w:gridSpan w:val="2"/>
            <w:noWrap/>
            <w:hideMark/>
          </w:tcPr>
          <w:p w14:paraId="377473E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Špoljarić Blaž</w:t>
            </w:r>
          </w:p>
        </w:tc>
        <w:tc>
          <w:tcPr>
            <w:tcW w:w="4289" w:type="dxa"/>
            <w:hideMark/>
          </w:tcPr>
          <w:p w14:paraId="09901BA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8816CE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2.667,61 € </w:t>
            </w:r>
          </w:p>
        </w:tc>
      </w:tr>
      <w:tr w:rsidR="00E166E7" w:rsidRPr="00E166E7" w14:paraId="31325A26"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BB29B38"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294.</w:t>
            </w:r>
          </w:p>
        </w:tc>
        <w:tc>
          <w:tcPr>
            <w:tcW w:w="2504" w:type="dxa"/>
            <w:gridSpan w:val="2"/>
            <w:noWrap/>
            <w:hideMark/>
          </w:tcPr>
          <w:p w14:paraId="4DF994C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Kojić Siniša</w:t>
            </w:r>
          </w:p>
        </w:tc>
        <w:tc>
          <w:tcPr>
            <w:tcW w:w="4289" w:type="dxa"/>
            <w:hideMark/>
          </w:tcPr>
          <w:p w14:paraId="7ACC68A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ED8E0B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654,91 € </w:t>
            </w:r>
          </w:p>
        </w:tc>
      </w:tr>
      <w:tr w:rsidR="00E166E7" w:rsidRPr="00E166E7" w14:paraId="692CD044"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3B9331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295.</w:t>
            </w:r>
          </w:p>
        </w:tc>
        <w:tc>
          <w:tcPr>
            <w:tcW w:w="2504" w:type="dxa"/>
            <w:gridSpan w:val="2"/>
            <w:noWrap/>
            <w:hideMark/>
          </w:tcPr>
          <w:p w14:paraId="22E966D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Daniela Salopek</w:t>
            </w:r>
          </w:p>
        </w:tc>
        <w:tc>
          <w:tcPr>
            <w:tcW w:w="4289" w:type="dxa"/>
            <w:hideMark/>
          </w:tcPr>
          <w:p w14:paraId="6F1B71E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AEE0B1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305,60 € </w:t>
            </w:r>
          </w:p>
        </w:tc>
      </w:tr>
      <w:tr w:rsidR="00E166E7" w:rsidRPr="00E166E7" w14:paraId="4448DE06"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73EA92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296.</w:t>
            </w:r>
          </w:p>
        </w:tc>
        <w:tc>
          <w:tcPr>
            <w:tcW w:w="2504" w:type="dxa"/>
            <w:gridSpan w:val="2"/>
            <w:noWrap/>
            <w:hideMark/>
          </w:tcPr>
          <w:p w14:paraId="39EC1EF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Ivšić</w:t>
            </w:r>
            <w:proofErr w:type="spellEnd"/>
            <w:r w:rsidRPr="00E166E7">
              <w:rPr>
                <w:rFonts w:asciiTheme="minorHAnsi" w:hAnsiTheme="minorHAnsi" w:cstheme="minorHAnsi"/>
                <w:color w:val="000000"/>
                <w:sz w:val="22"/>
                <w:lang w:eastAsia="hr-HR"/>
              </w:rPr>
              <w:t xml:space="preserve"> Stjepan</w:t>
            </w:r>
          </w:p>
        </w:tc>
        <w:tc>
          <w:tcPr>
            <w:tcW w:w="4289" w:type="dxa"/>
            <w:hideMark/>
          </w:tcPr>
          <w:p w14:paraId="326C2BC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AD7CFB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2.984,45 € </w:t>
            </w:r>
          </w:p>
        </w:tc>
      </w:tr>
      <w:tr w:rsidR="00E166E7" w:rsidRPr="00E166E7" w14:paraId="34C8978C"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A7A62B9"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297.</w:t>
            </w:r>
          </w:p>
        </w:tc>
        <w:tc>
          <w:tcPr>
            <w:tcW w:w="2504" w:type="dxa"/>
            <w:gridSpan w:val="2"/>
            <w:noWrap/>
            <w:hideMark/>
          </w:tcPr>
          <w:p w14:paraId="042A252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Ivšić</w:t>
            </w:r>
            <w:proofErr w:type="spellEnd"/>
            <w:r w:rsidRPr="00E166E7">
              <w:rPr>
                <w:rFonts w:asciiTheme="minorHAnsi" w:hAnsiTheme="minorHAnsi" w:cstheme="minorHAnsi"/>
                <w:color w:val="000000"/>
                <w:sz w:val="22"/>
                <w:lang w:eastAsia="hr-HR"/>
              </w:rPr>
              <w:t xml:space="preserve"> Stjepan</w:t>
            </w:r>
          </w:p>
        </w:tc>
        <w:tc>
          <w:tcPr>
            <w:tcW w:w="4289" w:type="dxa"/>
            <w:hideMark/>
          </w:tcPr>
          <w:p w14:paraId="5FE1249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B4658C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1.055,59 € </w:t>
            </w:r>
          </w:p>
        </w:tc>
      </w:tr>
      <w:tr w:rsidR="00E166E7" w:rsidRPr="00E166E7" w14:paraId="41A4F833"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E6A93C1"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298.</w:t>
            </w:r>
          </w:p>
        </w:tc>
        <w:tc>
          <w:tcPr>
            <w:tcW w:w="2504" w:type="dxa"/>
            <w:gridSpan w:val="2"/>
            <w:noWrap/>
            <w:hideMark/>
          </w:tcPr>
          <w:p w14:paraId="29B307F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PG Moslavac Davor</w:t>
            </w:r>
          </w:p>
        </w:tc>
        <w:tc>
          <w:tcPr>
            <w:tcW w:w="4289" w:type="dxa"/>
            <w:hideMark/>
          </w:tcPr>
          <w:p w14:paraId="54445E3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DDEA67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570,32 € </w:t>
            </w:r>
          </w:p>
        </w:tc>
      </w:tr>
      <w:tr w:rsidR="00E166E7" w:rsidRPr="00E166E7" w14:paraId="7F3879BF"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0D2959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299.</w:t>
            </w:r>
          </w:p>
        </w:tc>
        <w:tc>
          <w:tcPr>
            <w:tcW w:w="2504" w:type="dxa"/>
            <w:gridSpan w:val="2"/>
            <w:noWrap/>
            <w:hideMark/>
          </w:tcPr>
          <w:p w14:paraId="59C2A71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Katančić Josip</w:t>
            </w:r>
          </w:p>
        </w:tc>
        <w:tc>
          <w:tcPr>
            <w:tcW w:w="4289" w:type="dxa"/>
            <w:hideMark/>
          </w:tcPr>
          <w:p w14:paraId="1B91DFC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642796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4.770,20 € </w:t>
            </w:r>
          </w:p>
        </w:tc>
      </w:tr>
      <w:tr w:rsidR="00E166E7" w:rsidRPr="00E166E7" w14:paraId="122DAAD4"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4A394F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300.</w:t>
            </w:r>
          </w:p>
        </w:tc>
        <w:tc>
          <w:tcPr>
            <w:tcW w:w="2504" w:type="dxa"/>
            <w:gridSpan w:val="2"/>
            <w:noWrap/>
            <w:hideMark/>
          </w:tcPr>
          <w:p w14:paraId="029695E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Mareković Bara</w:t>
            </w:r>
          </w:p>
        </w:tc>
        <w:tc>
          <w:tcPr>
            <w:tcW w:w="4289" w:type="dxa"/>
            <w:hideMark/>
          </w:tcPr>
          <w:p w14:paraId="6600C3E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667AB9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3.465,39 € </w:t>
            </w:r>
          </w:p>
        </w:tc>
      </w:tr>
      <w:tr w:rsidR="00E166E7" w:rsidRPr="00E166E7" w14:paraId="69282EF3"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CFF2FA0"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lastRenderedPageBreak/>
              <w:t>301.</w:t>
            </w:r>
          </w:p>
        </w:tc>
        <w:tc>
          <w:tcPr>
            <w:tcW w:w="2504" w:type="dxa"/>
            <w:gridSpan w:val="2"/>
            <w:noWrap/>
            <w:hideMark/>
          </w:tcPr>
          <w:p w14:paraId="64D2F83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Mareković Bara</w:t>
            </w:r>
          </w:p>
        </w:tc>
        <w:tc>
          <w:tcPr>
            <w:tcW w:w="4289" w:type="dxa"/>
            <w:hideMark/>
          </w:tcPr>
          <w:p w14:paraId="0C8885B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C7F428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1.602,20 € </w:t>
            </w:r>
          </w:p>
        </w:tc>
      </w:tr>
      <w:tr w:rsidR="00E166E7" w:rsidRPr="00E166E7" w14:paraId="3394678F"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59E0E7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302.</w:t>
            </w:r>
          </w:p>
        </w:tc>
        <w:tc>
          <w:tcPr>
            <w:tcW w:w="2504" w:type="dxa"/>
            <w:gridSpan w:val="2"/>
            <w:noWrap/>
            <w:hideMark/>
          </w:tcPr>
          <w:p w14:paraId="5B9EFF6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Kuzman</w:t>
            </w:r>
            <w:proofErr w:type="spellEnd"/>
            <w:r w:rsidRPr="00E166E7">
              <w:rPr>
                <w:rFonts w:asciiTheme="minorHAnsi" w:hAnsiTheme="minorHAnsi" w:cstheme="minorHAnsi"/>
                <w:color w:val="000000"/>
                <w:sz w:val="22"/>
                <w:lang w:eastAsia="hr-HR"/>
              </w:rPr>
              <w:t xml:space="preserve"> Ivan</w:t>
            </w:r>
          </w:p>
        </w:tc>
        <w:tc>
          <w:tcPr>
            <w:tcW w:w="4289" w:type="dxa"/>
            <w:hideMark/>
          </w:tcPr>
          <w:p w14:paraId="7DB896A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D79C55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1.883,75 € </w:t>
            </w:r>
          </w:p>
        </w:tc>
      </w:tr>
      <w:tr w:rsidR="00E166E7" w:rsidRPr="00E166E7" w14:paraId="161686B7"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F55A15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303.</w:t>
            </w:r>
          </w:p>
        </w:tc>
        <w:tc>
          <w:tcPr>
            <w:tcW w:w="2504" w:type="dxa"/>
            <w:gridSpan w:val="2"/>
            <w:noWrap/>
            <w:hideMark/>
          </w:tcPr>
          <w:p w14:paraId="731AFF2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Juriši Edita</w:t>
            </w:r>
          </w:p>
        </w:tc>
        <w:tc>
          <w:tcPr>
            <w:tcW w:w="4289" w:type="dxa"/>
            <w:hideMark/>
          </w:tcPr>
          <w:p w14:paraId="6DBCAEF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A908A4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359,46 € </w:t>
            </w:r>
          </w:p>
        </w:tc>
      </w:tr>
      <w:tr w:rsidR="00E166E7" w:rsidRPr="00E166E7" w14:paraId="65D364BE"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93ACCC1"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304.</w:t>
            </w:r>
          </w:p>
        </w:tc>
        <w:tc>
          <w:tcPr>
            <w:tcW w:w="2504" w:type="dxa"/>
            <w:gridSpan w:val="2"/>
            <w:noWrap/>
            <w:hideMark/>
          </w:tcPr>
          <w:p w14:paraId="5FCE03B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Juriši Edita</w:t>
            </w:r>
          </w:p>
        </w:tc>
        <w:tc>
          <w:tcPr>
            <w:tcW w:w="4289" w:type="dxa"/>
            <w:hideMark/>
          </w:tcPr>
          <w:p w14:paraId="7D72852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D6A65E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265,28 € </w:t>
            </w:r>
          </w:p>
        </w:tc>
      </w:tr>
      <w:tr w:rsidR="00E166E7" w:rsidRPr="00E166E7" w14:paraId="7FDADF3F"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9CCBE7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305.</w:t>
            </w:r>
          </w:p>
        </w:tc>
        <w:tc>
          <w:tcPr>
            <w:tcW w:w="2504" w:type="dxa"/>
            <w:gridSpan w:val="2"/>
            <w:noWrap/>
            <w:hideMark/>
          </w:tcPr>
          <w:p w14:paraId="3EB3B53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Blaževi Dragan</w:t>
            </w:r>
          </w:p>
        </w:tc>
        <w:tc>
          <w:tcPr>
            <w:tcW w:w="4289" w:type="dxa"/>
            <w:hideMark/>
          </w:tcPr>
          <w:p w14:paraId="0F3C050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C99B5A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482,30 € </w:t>
            </w:r>
          </w:p>
        </w:tc>
      </w:tr>
      <w:tr w:rsidR="00E166E7" w:rsidRPr="00E166E7" w14:paraId="217AEDBF"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AB35F5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306.</w:t>
            </w:r>
          </w:p>
        </w:tc>
        <w:tc>
          <w:tcPr>
            <w:tcW w:w="2504" w:type="dxa"/>
            <w:gridSpan w:val="2"/>
            <w:noWrap/>
            <w:hideMark/>
          </w:tcPr>
          <w:p w14:paraId="1E5D2C0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Ivšić</w:t>
            </w:r>
            <w:proofErr w:type="spellEnd"/>
            <w:r w:rsidRPr="00E166E7">
              <w:rPr>
                <w:rFonts w:asciiTheme="minorHAnsi" w:hAnsiTheme="minorHAnsi" w:cstheme="minorHAnsi"/>
                <w:color w:val="000000"/>
                <w:sz w:val="22"/>
                <w:lang w:eastAsia="hr-HR"/>
              </w:rPr>
              <w:t xml:space="preserve"> Željko</w:t>
            </w:r>
          </w:p>
        </w:tc>
        <w:tc>
          <w:tcPr>
            <w:tcW w:w="4289" w:type="dxa"/>
            <w:hideMark/>
          </w:tcPr>
          <w:p w14:paraId="776DD9F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C4F83A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1.458,44 € </w:t>
            </w:r>
          </w:p>
        </w:tc>
      </w:tr>
      <w:tr w:rsidR="00E166E7" w:rsidRPr="00E166E7" w14:paraId="4E3A3A76"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3FF7BD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307.</w:t>
            </w:r>
          </w:p>
        </w:tc>
        <w:tc>
          <w:tcPr>
            <w:tcW w:w="2504" w:type="dxa"/>
            <w:gridSpan w:val="2"/>
            <w:noWrap/>
            <w:hideMark/>
          </w:tcPr>
          <w:p w14:paraId="7B3E136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Ivšić</w:t>
            </w:r>
            <w:proofErr w:type="spellEnd"/>
            <w:r w:rsidRPr="00E166E7">
              <w:rPr>
                <w:rFonts w:asciiTheme="minorHAnsi" w:hAnsiTheme="minorHAnsi" w:cstheme="minorHAnsi"/>
                <w:color w:val="000000"/>
                <w:sz w:val="22"/>
                <w:lang w:eastAsia="hr-HR"/>
              </w:rPr>
              <w:t xml:space="preserve"> Željko</w:t>
            </w:r>
          </w:p>
        </w:tc>
        <w:tc>
          <w:tcPr>
            <w:tcW w:w="4289" w:type="dxa"/>
            <w:hideMark/>
          </w:tcPr>
          <w:p w14:paraId="177B811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814BA4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798,16 € </w:t>
            </w:r>
          </w:p>
        </w:tc>
      </w:tr>
      <w:tr w:rsidR="00E166E7" w:rsidRPr="00E166E7" w14:paraId="606C87E5"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AE19B9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308.</w:t>
            </w:r>
          </w:p>
        </w:tc>
        <w:tc>
          <w:tcPr>
            <w:tcW w:w="2504" w:type="dxa"/>
            <w:gridSpan w:val="2"/>
            <w:noWrap/>
            <w:hideMark/>
          </w:tcPr>
          <w:p w14:paraId="2C1B61E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Petrinić</w:t>
            </w:r>
            <w:proofErr w:type="spellEnd"/>
            <w:r w:rsidRPr="00E166E7">
              <w:rPr>
                <w:rFonts w:asciiTheme="minorHAnsi" w:hAnsiTheme="minorHAnsi" w:cstheme="minorHAnsi"/>
                <w:color w:val="000000"/>
                <w:sz w:val="22"/>
                <w:lang w:eastAsia="hr-HR"/>
              </w:rPr>
              <w:t xml:space="preserve"> Ivan</w:t>
            </w:r>
          </w:p>
        </w:tc>
        <w:tc>
          <w:tcPr>
            <w:tcW w:w="4289" w:type="dxa"/>
            <w:hideMark/>
          </w:tcPr>
          <w:p w14:paraId="31869CA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4356B9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1.849,50 € </w:t>
            </w:r>
          </w:p>
        </w:tc>
      </w:tr>
      <w:tr w:rsidR="00E166E7" w:rsidRPr="00E166E7" w14:paraId="3AF6ECC3"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EA63D7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309.</w:t>
            </w:r>
          </w:p>
        </w:tc>
        <w:tc>
          <w:tcPr>
            <w:tcW w:w="2504" w:type="dxa"/>
            <w:gridSpan w:val="2"/>
            <w:noWrap/>
            <w:hideMark/>
          </w:tcPr>
          <w:p w14:paraId="0A9035C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Grljak Vlado</w:t>
            </w:r>
          </w:p>
        </w:tc>
        <w:tc>
          <w:tcPr>
            <w:tcW w:w="4289" w:type="dxa"/>
            <w:hideMark/>
          </w:tcPr>
          <w:p w14:paraId="596BD45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8BD8DD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7.533,31 € </w:t>
            </w:r>
          </w:p>
        </w:tc>
      </w:tr>
      <w:tr w:rsidR="00E166E7" w:rsidRPr="00E166E7" w14:paraId="73B389A5"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DE5BA2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310.</w:t>
            </w:r>
          </w:p>
        </w:tc>
        <w:tc>
          <w:tcPr>
            <w:tcW w:w="2504" w:type="dxa"/>
            <w:gridSpan w:val="2"/>
            <w:noWrap/>
            <w:hideMark/>
          </w:tcPr>
          <w:p w14:paraId="61231E5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Boban Tomislav</w:t>
            </w:r>
          </w:p>
        </w:tc>
        <w:tc>
          <w:tcPr>
            <w:tcW w:w="4289" w:type="dxa"/>
            <w:hideMark/>
          </w:tcPr>
          <w:p w14:paraId="1B4EF37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EDE5D7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2.105,68 € </w:t>
            </w:r>
          </w:p>
        </w:tc>
      </w:tr>
      <w:tr w:rsidR="00E166E7" w:rsidRPr="00E166E7" w14:paraId="4AC4B560"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9B477B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311.</w:t>
            </w:r>
          </w:p>
        </w:tc>
        <w:tc>
          <w:tcPr>
            <w:tcW w:w="2504" w:type="dxa"/>
            <w:gridSpan w:val="2"/>
            <w:noWrap/>
            <w:hideMark/>
          </w:tcPr>
          <w:p w14:paraId="2B61ECE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Kolić Anđelko</w:t>
            </w:r>
          </w:p>
        </w:tc>
        <w:tc>
          <w:tcPr>
            <w:tcW w:w="4289" w:type="dxa"/>
            <w:hideMark/>
          </w:tcPr>
          <w:p w14:paraId="66CABEB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B049B4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9.768,25 € </w:t>
            </w:r>
          </w:p>
        </w:tc>
      </w:tr>
      <w:tr w:rsidR="00E166E7" w:rsidRPr="00E166E7" w14:paraId="64A50254"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76EF68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312.</w:t>
            </w:r>
          </w:p>
        </w:tc>
        <w:tc>
          <w:tcPr>
            <w:tcW w:w="2504" w:type="dxa"/>
            <w:gridSpan w:val="2"/>
            <w:noWrap/>
            <w:hideMark/>
          </w:tcPr>
          <w:p w14:paraId="76F4339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Čavrić</w:t>
            </w:r>
            <w:proofErr w:type="spellEnd"/>
            <w:r w:rsidRPr="00E166E7">
              <w:rPr>
                <w:rFonts w:asciiTheme="minorHAnsi" w:hAnsiTheme="minorHAnsi" w:cstheme="minorHAnsi"/>
                <w:color w:val="000000"/>
                <w:sz w:val="22"/>
                <w:lang w:eastAsia="hr-HR"/>
              </w:rPr>
              <w:t xml:space="preserve"> Mirko</w:t>
            </w:r>
          </w:p>
        </w:tc>
        <w:tc>
          <w:tcPr>
            <w:tcW w:w="4289" w:type="dxa"/>
            <w:hideMark/>
          </w:tcPr>
          <w:p w14:paraId="116B273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6CBD48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14.729,77 € </w:t>
            </w:r>
          </w:p>
        </w:tc>
      </w:tr>
      <w:tr w:rsidR="00E166E7" w:rsidRPr="00E166E7" w14:paraId="73D94B64"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9572EB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313.</w:t>
            </w:r>
          </w:p>
        </w:tc>
        <w:tc>
          <w:tcPr>
            <w:tcW w:w="2504" w:type="dxa"/>
            <w:gridSpan w:val="2"/>
            <w:noWrap/>
            <w:hideMark/>
          </w:tcPr>
          <w:p w14:paraId="10A76F3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Crnčić Željko</w:t>
            </w:r>
          </w:p>
        </w:tc>
        <w:tc>
          <w:tcPr>
            <w:tcW w:w="4289" w:type="dxa"/>
            <w:hideMark/>
          </w:tcPr>
          <w:p w14:paraId="0262FAF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A43532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303,63 € </w:t>
            </w:r>
          </w:p>
        </w:tc>
      </w:tr>
      <w:tr w:rsidR="00E166E7" w:rsidRPr="00E166E7" w14:paraId="7C413EED"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22E3ED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314.</w:t>
            </w:r>
          </w:p>
        </w:tc>
        <w:tc>
          <w:tcPr>
            <w:tcW w:w="2504" w:type="dxa"/>
            <w:gridSpan w:val="2"/>
            <w:noWrap/>
            <w:hideMark/>
          </w:tcPr>
          <w:p w14:paraId="732D1C7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Špoljarić Mato</w:t>
            </w:r>
          </w:p>
        </w:tc>
        <w:tc>
          <w:tcPr>
            <w:tcW w:w="4289" w:type="dxa"/>
            <w:hideMark/>
          </w:tcPr>
          <w:p w14:paraId="24A9C5C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015B80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3.256,82 € </w:t>
            </w:r>
          </w:p>
        </w:tc>
      </w:tr>
      <w:tr w:rsidR="00E166E7" w:rsidRPr="00E166E7" w14:paraId="58BD57F8"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E180341"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315.</w:t>
            </w:r>
          </w:p>
        </w:tc>
        <w:tc>
          <w:tcPr>
            <w:tcW w:w="2504" w:type="dxa"/>
            <w:gridSpan w:val="2"/>
            <w:noWrap/>
            <w:hideMark/>
          </w:tcPr>
          <w:p w14:paraId="2A41C9E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Čor</w:t>
            </w:r>
            <w:proofErr w:type="spellEnd"/>
            <w:r w:rsidRPr="00E166E7">
              <w:rPr>
                <w:rFonts w:asciiTheme="minorHAnsi" w:hAnsiTheme="minorHAnsi" w:cstheme="minorHAnsi"/>
                <w:color w:val="000000"/>
                <w:sz w:val="22"/>
                <w:lang w:eastAsia="hr-HR"/>
              </w:rPr>
              <w:t xml:space="preserve"> Samir</w:t>
            </w:r>
          </w:p>
        </w:tc>
        <w:tc>
          <w:tcPr>
            <w:tcW w:w="4289" w:type="dxa"/>
            <w:hideMark/>
          </w:tcPr>
          <w:p w14:paraId="38EA7A8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66C6DC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8.716,28 € </w:t>
            </w:r>
          </w:p>
        </w:tc>
      </w:tr>
      <w:tr w:rsidR="00E166E7" w:rsidRPr="00E166E7" w14:paraId="2D05FC33"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2E4A0A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316.</w:t>
            </w:r>
          </w:p>
        </w:tc>
        <w:tc>
          <w:tcPr>
            <w:tcW w:w="2504" w:type="dxa"/>
            <w:gridSpan w:val="2"/>
            <w:noWrap/>
            <w:hideMark/>
          </w:tcPr>
          <w:p w14:paraId="47F4258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Špoljarić Lovro</w:t>
            </w:r>
          </w:p>
        </w:tc>
        <w:tc>
          <w:tcPr>
            <w:tcW w:w="4289" w:type="dxa"/>
            <w:hideMark/>
          </w:tcPr>
          <w:p w14:paraId="7C504D1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FAA22C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1.539,94 € </w:t>
            </w:r>
          </w:p>
        </w:tc>
      </w:tr>
      <w:tr w:rsidR="00E166E7" w:rsidRPr="00E166E7" w14:paraId="4871E33B"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9A8EF51"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317.</w:t>
            </w:r>
          </w:p>
        </w:tc>
        <w:tc>
          <w:tcPr>
            <w:tcW w:w="2504" w:type="dxa"/>
            <w:gridSpan w:val="2"/>
            <w:noWrap/>
            <w:hideMark/>
          </w:tcPr>
          <w:p w14:paraId="40F1D88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Modrić, Željko Modrić</w:t>
            </w:r>
          </w:p>
        </w:tc>
        <w:tc>
          <w:tcPr>
            <w:tcW w:w="4289" w:type="dxa"/>
            <w:hideMark/>
          </w:tcPr>
          <w:p w14:paraId="190BC42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370C63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568,39 € </w:t>
            </w:r>
          </w:p>
        </w:tc>
      </w:tr>
      <w:tr w:rsidR="00E166E7" w:rsidRPr="00E166E7" w14:paraId="76A89A13"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4273CF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318.</w:t>
            </w:r>
          </w:p>
        </w:tc>
        <w:tc>
          <w:tcPr>
            <w:tcW w:w="2504" w:type="dxa"/>
            <w:gridSpan w:val="2"/>
            <w:noWrap/>
            <w:hideMark/>
          </w:tcPr>
          <w:p w14:paraId="005A336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Grljak Mihael</w:t>
            </w:r>
          </w:p>
        </w:tc>
        <w:tc>
          <w:tcPr>
            <w:tcW w:w="4289" w:type="dxa"/>
            <w:hideMark/>
          </w:tcPr>
          <w:p w14:paraId="1F7303A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A602CE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552,55 € </w:t>
            </w:r>
          </w:p>
        </w:tc>
      </w:tr>
      <w:tr w:rsidR="00E166E7" w:rsidRPr="00E166E7" w14:paraId="06EBD084"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D2BAF28"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319.</w:t>
            </w:r>
          </w:p>
        </w:tc>
        <w:tc>
          <w:tcPr>
            <w:tcW w:w="2504" w:type="dxa"/>
            <w:gridSpan w:val="2"/>
            <w:noWrap/>
            <w:hideMark/>
          </w:tcPr>
          <w:p w14:paraId="4FEB6CD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Čmarec</w:t>
            </w:r>
            <w:proofErr w:type="spellEnd"/>
            <w:r w:rsidRPr="00E166E7">
              <w:rPr>
                <w:rFonts w:asciiTheme="minorHAnsi" w:hAnsiTheme="minorHAnsi" w:cstheme="minorHAnsi"/>
                <w:color w:val="000000"/>
                <w:sz w:val="22"/>
                <w:lang w:eastAsia="hr-HR"/>
              </w:rPr>
              <w:t xml:space="preserve">, Tihomir </w:t>
            </w:r>
            <w:proofErr w:type="spellStart"/>
            <w:r w:rsidRPr="00E166E7">
              <w:rPr>
                <w:rFonts w:asciiTheme="minorHAnsi" w:hAnsiTheme="minorHAnsi" w:cstheme="minorHAnsi"/>
                <w:color w:val="000000"/>
                <w:sz w:val="22"/>
                <w:lang w:eastAsia="hr-HR"/>
              </w:rPr>
              <w:t>Čmarec</w:t>
            </w:r>
            <w:proofErr w:type="spellEnd"/>
          </w:p>
        </w:tc>
        <w:tc>
          <w:tcPr>
            <w:tcW w:w="4289" w:type="dxa"/>
            <w:hideMark/>
          </w:tcPr>
          <w:p w14:paraId="15BC6A9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852434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8.798,28 € </w:t>
            </w:r>
          </w:p>
        </w:tc>
      </w:tr>
      <w:tr w:rsidR="00E166E7" w:rsidRPr="00E166E7" w14:paraId="0FFD4700"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FAB03A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320.</w:t>
            </w:r>
          </w:p>
        </w:tc>
        <w:tc>
          <w:tcPr>
            <w:tcW w:w="2504" w:type="dxa"/>
            <w:gridSpan w:val="2"/>
            <w:noWrap/>
            <w:hideMark/>
          </w:tcPr>
          <w:p w14:paraId="7EB75A1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Šamu</w:t>
            </w:r>
            <w:proofErr w:type="spellEnd"/>
            <w:r w:rsidRPr="00E166E7">
              <w:rPr>
                <w:rFonts w:asciiTheme="minorHAnsi" w:hAnsiTheme="minorHAnsi" w:cstheme="minorHAnsi"/>
                <w:color w:val="000000"/>
                <w:sz w:val="22"/>
                <w:lang w:eastAsia="hr-HR"/>
              </w:rPr>
              <w:t xml:space="preserve"> Mladen</w:t>
            </w:r>
          </w:p>
        </w:tc>
        <w:tc>
          <w:tcPr>
            <w:tcW w:w="4289" w:type="dxa"/>
            <w:hideMark/>
          </w:tcPr>
          <w:p w14:paraId="5B07B79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21BCFB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505,21 € </w:t>
            </w:r>
          </w:p>
        </w:tc>
      </w:tr>
      <w:tr w:rsidR="00E166E7" w:rsidRPr="00E166E7" w14:paraId="2EE26066"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2998D7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321.</w:t>
            </w:r>
          </w:p>
        </w:tc>
        <w:tc>
          <w:tcPr>
            <w:tcW w:w="2504" w:type="dxa"/>
            <w:gridSpan w:val="2"/>
            <w:noWrap/>
            <w:hideMark/>
          </w:tcPr>
          <w:p w14:paraId="57D4C62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Đukić Ivana</w:t>
            </w:r>
          </w:p>
        </w:tc>
        <w:tc>
          <w:tcPr>
            <w:tcW w:w="4289" w:type="dxa"/>
            <w:hideMark/>
          </w:tcPr>
          <w:p w14:paraId="18C1A6C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828C38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285,39 € </w:t>
            </w:r>
          </w:p>
        </w:tc>
      </w:tr>
      <w:tr w:rsidR="00E166E7" w:rsidRPr="00E166E7" w14:paraId="2881B4C0"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D98E5AC"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322.</w:t>
            </w:r>
          </w:p>
        </w:tc>
        <w:tc>
          <w:tcPr>
            <w:tcW w:w="2504" w:type="dxa"/>
            <w:gridSpan w:val="2"/>
            <w:noWrap/>
            <w:hideMark/>
          </w:tcPr>
          <w:p w14:paraId="2DAFCF4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Đukić Ivana</w:t>
            </w:r>
          </w:p>
        </w:tc>
        <w:tc>
          <w:tcPr>
            <w:tcW w:w="4289" w:type="dxa"/>
            <w:hideMark/>
          </w:tcPr>
          <w:p w14:paraId="4CB0925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CEA02F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1.736,22 € </w:t>
            </w:r>
          </w:p>
        </w:tc>
      </w:tr>
      <w:tr w:rsidR="00E166E7" w:rsidRPr="00E166E7" w14:paraId="434FF4D3"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2FFE180"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323.</w:t>
            </w:r>
          </w:p>
        </w:tc>
        <w:tc>
          <w:tcPr>
            <w:tcW w:w="2504" w:type="dxa"/>
            <w:gridSpan w:val="2"/>
            <w:noWrap/>
            <w:hideMark/>
          </w:tcPr>
          <w:p w14:paraId="7D7AA45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Erdelji</w:t>
            </w:r>
            <w:proofErr w:type="spellEnd"/>
            <w:r w:rsidRPr="00E166E7">
              <w:rPr>
                <w:rFonts w:asciiTheme="minorHAnsi" w:hAnsiTheme="minorHAnsi" w:cstheme="minorHAnsi"/>
                <w:color w:val="000000"/>
                <w:sz w:val="22"/>
                <w:lang w:eastAsia="hr-HR"/>
              </w:rPr>
              <w:t xml:space="preserve"> Stjepan</w:t>
            </w:r>
          </w:p>
        </w:tc>
        <w:tc>
          <w:tcPr>
            <w:tcW w:w="4289" w:type="dxa"/>
            <w:hideMark/>
          </w:tcPr>
          <w:p w14:paraId="6500A52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4CDB97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7.325,16 € </w:t>
            </w:r>
          </w:p>
        </w:tc>
      </w:tr>
      <w:tr w:rsidR="00E166E7" w:rsidRPr="00E166E7" w14:paraId="2982B147"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D70152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lastRenderedPageBreak/>
              <w:t>324.</w:t>
            </w:r>
          </w:p>
        </w:tc>
        <w:tc>
          <w:tcPr>
            <w:tcW w:w="2504" w:type="dxa"/>
            <w:gridSpan w:val="2"/>
            <w:noWrap/>
            <w:hideMark/>
          </w:tcPr>
          <w:p w14:paraId="7FE82C1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Erdelji</w:t>
            </w:r>
            <w:proofErr w:type="spellEnd"/>
            <w:r w:rsidRPr="00E166E7">
              <w:rPr>
                <w:rFonts w:asciiTheme="minorHAnsi" w:hAnsiTheme="minorHAnsi" w:cstheme="minorHAnsi"/>
                <w:color w:val="000000"/>
                <w:sz w:val="22"/>
                <w:lang w:eastAsia="hr-HR"/>
              </w:rPr>
              <w:t xml:space="preserve"> Stjepan</w:t>
            </w:r>
          </w:p>
        </w:tc>
        <w:tc>
          <w:tcPr>
            <w:tcW w:w="4289" w:type="dxa"/>
            <w:hideMark/>
          </w:tcPr>
          <w:p w14:paraId="08F1688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043864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1.906,62 € </w:t>
            </w:r>
          </w:p>
        </w:tc>
      </w:tr>
      <w:tr w:rsidR="00E166E7" w:rsidRPr="00E166E7" w14:paraId="15A187C4"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5D7AAB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325.</w:t>
            </w:r>
          </w:p>
        </w:tc>
        <w:tc>
          <w:tcPr>
            <w:tcW w:w="2504" w:type="dxa"/>
            <w:gridSpan w:val="2"/>
            <w:noWrap/>
            <w:hideMark/>
          </w:tcPr>
          <w:p w14:paraId="0DBCF19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Šamu</w:t>
            </w:r>
            <w:proofErr w:type="spellEnd"/>
            <w:r w:rsidRPr="00E166E7">
              <w:rPr>
                <w:rFonts w:asciiTheme="minorHAnsi" w:hAnsiTheme="minorHAnsi" w:cstheme="minorHAnsi"/>
                <w:color w:val="000000"/>
                <w:sz w:val="22"/>
                <w:lang w:eastAsia="hr-HR"/>
              </w:rPr>
              <w:t xml:space="preserve"> Marko</w:t>
            </w:r>
          </w:p>
        </w:tc>
        <w:tc>
          <w:tcPr>
            <w:tcW w:w="4289" w:type="dxa"/>
            <w:hideMark/>
          </w:tcPr>
          <w:p w14:paraId="248E0AA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83B4A6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566,29 € </w:t>
            </w:r>
          </w:p>
        </w:tc>
      </w:tr>
      <w:tr w:rsidR="00E166E7" w:rsidRPr="00E166E7" w14:paraId="14210AA0"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0E22EE9"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326.</w:t>
            </w:r>
          </w:p>
        </w:tc>
        <w:tc>
          <w:tcPr>
            <w:tcW w:w="2504" w:type="dxa"/>
            <w:gridSpan w:val="2"/>
            <w:noWrap/>
            <w:hideMark/>
          </w:tcPr>
          <w:p w14:paraId="302E902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Rešetar Željko</w:t>
            </w:r>
          </w:p>
        </w:tc>
        <w:tc>
          <w:tcPr>
            <w:tcW w:w="4289" w:type="dxa"/>
            <w:hideMark/>
          </w:tcPr>
          <w:p w14:paraId="055C735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6C1CEA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5.964,43 € </w:t>
            </w:r>
          </w:p>
        </w:tc>
      </w:tr>
      <w:tr w:rsidR="00E166E7" w:rsidRPr="00E166E7" w14:paraId="0C99D7FC"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2A1539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327.</w:t>
            </w:r>
          </w:p>
        </w:tc>
        <w:tc>
          <w:tcPr>
            <w:tcW w:w="2504" w:type="dxa"/>
            <w:gridSpan w:val="2"/>
            <w:noWrap/>
            <w:hideMark/>
          </w:tcPr>
          <w:p w14:paraId="120FF1C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Novosel Dražen</w:t>
            </w:r>
          </w:p>
        </w:tc>
        <w:tc>
          <w:tcPr>
            <w:tcW w:w="4289" w:type="dxa"/>
            <w:hideMark/>
          </w:tcPr>
          <w:p w14:paraId="08BAAAF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C3EB45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3.546,84 € </w:t>
            </w:r>
          </w:p>
        </w:tc>
      </w:tr>
      <w:tr w:rsidR="00E166E7" w:rsidRPr="00E166E7" w14:paraId="23C4F812"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4FF989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328.</w:t>
            </w:r>
          </w:p>
        </w:tc>
        <w:tc>
          <w:tcPr>
            <w:tcW w:w="2504" w:type="dxa"/>
            <w:gridSpan w:val="2"/>
            <w:noWrap/>
            <w:hideMark/>
          </w:tcPr>
          <w:p w14:paraId="5C8EB67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Podnar Jasna</w:t>
            </w:r>
          </w:p>
        </w:tc>
        <w:tc>
          <w:tcPr>
            <w:tcW w:w="4289" w:type="dxa"/>
            <w:hideMark/>
          </w:tcPr>
          <w:p w14:paraId="69FB07F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E6D578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517,84 € </w:t>
            </w:r>
          </w:p>
        </w:tc>
      </w:tr>
      <w:tr w:rsidR="00E166E7" w:rsidRPr="00E166E7" w14:paraId="51EC7B71"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66D8C5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329.</w:t>
            </w:r>
          </w:p>
        </w:tc>
        <w:tc>
          <w:tcPr>
            <w:tcW w:w="2504" w:type="dxa"/>
            <w:gridSpan w:val="2"/>
            <w:noWrap/>
            <w:hideMark/>
          </w:tcPr>
          <w:p w14:paraId="43AD386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Stipančević</w:t>
            </w:r>
            <w:proofErr w:type="spellEnd"/>
            <w:r w:rsidRPr="00E166E7">
              <w:rPr>
                <w:rFonts w:asciiTheme="minorHAnsi" w:hAnsiTheme="minorHAnsi" w:cstheme="minorHAnsi"/>
                <w:color w:val="000000"/>
                <w:sz w:val="22"/>
                <w:lang w:eastAsia="hr-HR"/>
              </w:rPr>
              <w:t xml:space="preserve"> Daniel</w:t>
            </w:r>
          </w:p>
        </w:tc>
        <w:tc>
          <w:tcPr>
            <w:tcW w:w="4289" w:type="dxa"/>
            <w:hideMark/>
          </w:tcPr>
          <w:p w14:paraId="675A732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3FFA86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7.829,49 € </w:t>
            </w:r>
          </w:p>
        </w:tc>
      </w:tr>
      <w:tr w:rsidR="00E166E7" w:rsidRPr="00E166E7" w14:paraId="7690CB6E"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84879D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330.</w:t>
            </w:r>
          </w:p>
        </w:tc>
        <w:tc>
          <w:tcPr>
            <w:tcW w:w="2504" w:type="dxa"/>
            <w:gridSpan w:val="2"/>
            <w:noWrap/>
            <w:hideMark/>
          </w:tcPr>
          <w:p w14:paraId="0F76F42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Giba Vlado</w:t>
            </w:r>
          </w:p>
        </w:tc>
        <w:tc>
          <w:tcPr>
            <w:tcW w:w="4289" w:type="dxa"/>
            <w:hideMark/>
          </w:tcPr>
          <w:p w14:paraId="6180C40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3EDD85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2.535,20 € </w:t>
            </w:r>
          </w:p>
        </w:tc>
      </w:tr>
      <w:tr w:rsidR="00E166E7" w:rsidRPr="00E166E7" w14:paraId="6ACF035D"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BD92EA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331.</w:t>
            </w:r>
          </w:p>
        </w:tc>
        <w:tc>
          <w:tcPr>
            <w:tcW w:w="2504" w:type="dxa"/>
            <w:gridSpan w:val="2"/>
            <w:noWrap/>
            <w:hideMark/>
          </w:tcPr>
          <w:p w14:paraId="45DF818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Dikšić</w:t>
            </w:r>
            <w:proofErr w:type="spellEnd"/>
            <w:r w:rsidRPr="00E166E7">
              <w:rPr>
                <w:rFonts w:asciiTheme="minorHAnsi" w:hAnsiTheme="minorHAnsi" w:cstheme="minorHAnsi"/>
                <w:color w:val="000000"/>
                <w:sz w:val="22"/>
                <w:lang w:eastAsia="hr-HR"/>
              </w:rPr>
              <w:t xml:space="preserve"> Josip</w:t>
            </w:r>
          </w:p>
        </w:tc>
        <w:tc>
          <w:tcPr>
            <w:tcW w:w="4289" w:type="dxa"/>
            <w:hideMark/>
          </w:tcPr>
          <w:p w14:paraId="2A78EF1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C79E18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3.260,29 € </w:t>
            </w:r>
          </w:p>
        </w:tc>
      </w:tr>
      <w:tr w:rsidR="00E166E7" w:rsidRPr="00E166E7" w14:paraId="758914FD"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2C0ED8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332.</w:t>
            </w:r>
          </w:p>
        </w:tc>
        <w:tc>
          <w:tcPr>
            <w:tcW w:w="2504" w:type="dxa"/>
            <w:gridSpan w:val="2"/>
            <w:noWrap/>
            <w:hideMark/>
          </w:tcPr>
          <w:p w14:paraId="5E6495A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Demšić</w:t>
            </w:r>
            <w:proofErr w:type="spellEnd"/>
            <w:r w:rsidRPr="00E166E7">
              <w:rPr>
                <w:rFonts w:asciiTheme="minorHAnsi" w:hAnsiTheme="minorHAnsi" w:cstheme="minorHAnsi"/>
                <w:color w:val="000000"/>
                <w:sz w:val="22"/>
                <w:lang w:eastAsia="hr-HR"/>
              </w:rPr>
              <w:t xml:space="preserve"> Josip </w:t>
            </w:r>
          </w:p>
        </w:tc>
        <w:tc>
          <w:tcPr>
            <w:tcW w:w="4289" w:type="dxa"/>
            <w:hideMark/>
          </w:tcPr>
          <w:p w14:paraId="53CD0F9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CDAEB7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3.348,73 € </w:t>
            </w:r>
          </w:p>
        </w:tc>
      </w:tr>
      <w:tr w:rsidR="00E166E7" w:rsidRPr="00E166E7" w14:paraId="1DE75A51"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6F73469"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333.</w:t>
            </w:r>
          </w:p>
        </w:tc>
        <w:tc>
          <w:tcPr>
            <w:tcW w:w="2504" w:type="dxa"/>
            <w:gridSpan w:val="2"/>
            <w:noWrap/>
            <w:hideMark/>
          </w:tcPr>
          <w:p w14:paraId="74A2556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Banić Josip</w:t>
            </w:r>
          </w:p>
        </w:tc>
        <w:tc>
          <w:tcPr>
            <w:tcW w:w="4289" w:type="dxa"/>
            <w:hideMark/>
          </w:tcPr>
          <w:p w14:paraId="12B3C95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63F853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3.131,83 € </w:t>
            </w:r>
          </w:p>
        </w:tc>
      </w:tr>
      <w:tr w:rsidR="00E166E7" w:rsidRPr="00E166E7" w14:paraId="50D58EE0"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F80912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334.</w:t>
            </w:r>
          </w:p>
        </w:tc>
        <w:tc>
          <w:tcPr>
            <w:tcW w:w="2504" w:type="dxa"/>
            <w:gridSpan w:val="2"/>
            <w:noWrap/>
            <w:hideMark/>
          </w:tcPr>
          <w:p w14:paraId="124D095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Cupar</w:t>
            </w:r>
            <w:proofErr w:type="spellEnd"/>
            <w:r w:rsidRPr="00E166E7">
              <w:rPr>
                <w:rFonts w:asciiTheme="minorHAnsi" w:hAnsiTheme="minorHAnsi" w:cstheme="minorHAnsi"/>
                <w:color w:val="000000"/>
                <w:sz w:val="22"/>
                <w:lang w:eastAsia="hr-HR"/>
              </w:rPr>
              <w:t xml:space="preserve"> Kristijan</w:t>
            </w:r>
          </w:p>
        </w:tc>
        <w:tc>
          <w:tcPr>
            <w:tcW w:w="4289" w:type="dxa"/>
            <w:hideMark/>
          </w:tcPr>
          <w:p w14:paraId="306D153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3D3D66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926,15 € </w:t>
            </w:r>
          </w:p>
        </w:tc>
      </w:tr>
      <w:tr w:rsidR="00E166E7" w:rsidRPr="00E166E7" w14:paraId="37CEF182"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BD7169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335.</w:t>
            </w:r>
          </w:p>
        </w:tc>
        <w:tc>
          <w:tcPr>
            <w:tcW w:w="2504" w:type="dxa"/>
            <w:gridSpan w:val="2"/>
            <w:noWrap/>
            <w:hideMark/>
          </w:tcPr>
          <w:p w14:paraId="7589A7C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Novosel Nada</w:t>
            </w:r>
          </w:p>
        </w:tc>
        <w:tc>
          <w:tcPr>
            <w:tcW w:w="4289" w:type="dxa"/>
            <w:hideMark/>
          </w:tcPr>
          <w:p w14:paraId="3CF6FEE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A9D839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71,69 € </w:t>
            </w:r>
          </w:p>
        </w:tc>
      </w:tr>
      <w:tr w:rsidR="00E166E7" w:rsidRPr="00E166E7" w14:paraId="564BB855"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913C90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336.</w:t>
            </w:r>
          </w:p>
        </w:tc>
        <w:tc>
          <w:tcPr>
            <w:tcW w:w="2504" w:type="dxa"/>
            <w:gridSpan w:val="2"/>
            <w:noWrap/>
            <w:hideMark/>
          </w:tcPr>
          <w:p w14:paraId="2714630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Novosel Nada</w:t>
            </w:r>
          </w:p>
        </w:tc>
        <w:tc>
          <w:tcPr>
            <w:tcW w:w="4289" w:type="dxa"/>
            <w:hideMark/>
          </w:tcPr>
          <w:p w14:paraId="542871B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EA04A3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808,45 € </w:t>
            </w:r>
          </w:p>
        </w:tc>
      </w:tr>
      <w:tr w:rsidR="00E166E7" w:rsidRPr="00E166E7" w14:paraId="7EC40830"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1EB6FFE"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337.</w:t>
            </w:r>
          </w:p>
        </w:tc>
        <w:tc>
          <w:tcPr>
            <w:tcW w:w="2504" w:type="dxa"/>
            <w:gridSpan w:val="2"/>
            <w:noWrap/>
            <w:hideMark/>
          </w:tcPr>
          <w:p w14:paraId="3034385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Horvatinović</w:t>
            </w:r>
            <w:proofErr w:type="spellEnd"/>
            <w:r w:rsidRPr="00E166E7">
              <w:rPr>
                <w:rFonts w:asciiTheme="minorHAnsi" w:hAnsiTheme="minorHAnsi" w:cstheme="minorHAnsi"/>
                <w:color w:val="000000"/>
                <w:sz w:val="22"/>
                <w:lang w:eastAsia="hr-HR"/>
              </w:rPr>
              <w:t xml:space="preserve"> Miroslav</w:t>
            </w:r>
          </w:p>
        </w:tc>
        <w:tc>
          <w:tcPr>
            <w:tcW w:w="4289" w:type="dxa"/>
            <w:hideMark/>
          </w:tcPr>
          <w:p w14:paraId="5E615B7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7FF78A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723,30 € </w:t>
            </w:r>
          </w:p>
        </w:tc>
      </w:tr>
      <w:tr w:rsidR="00E166E7" w:rsidRPr="00E166E7" w14:paraId="009D88CF"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17B06C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338.</w:t>
            </w:r>
          </w:p>
        </w:tc>
        <w:tc>
          <w:tcPr>
            <w:tcW w:w="2504" w:type="dxa"/>
            <w:gridSpan w:val="2"/>
            <w:noWrap/>
            <w:hideMark/>
          </w:tcPr>
          <w:p w14:paraId="27BF1AE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Gavran, Goran Gavran</w:t>
            </w:r>
          </w:p>
        </w:tc>
        <w:tc>
          <w:tcPr>
            <w:tcW w:w="4289" w:type="dxa"/>
            <w:hideMark/>
          </w:tcPr>
          <w:p w14:paraId="6978661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AF0529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551,61 € </w:t>
            </w:r>
          </w:p>
        </w:tc>
      </w:tr>
      <w:tr w:rsidR="00E166E7" w:rsidRPr="00E166E7" w14:paraId="4B942105"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6961CC8"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339.</w:t>
            </w:r>
          </w:p>
        </w:tc>
        <w:tc>
          <w:tcPr>
            <w:tcW w:w="2504" w:type="dxa"/>
            <w:gridSpan w:val="2"/>
            <w:noWrap/>
            <w:hideMark/>
          </w:tcPr>
          <w:p w14:paraId="37DAE53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Šerepac</w:t>
            </w:r>
            <w:proofErr w:type="spellEnd"/>
            <w:r w:rsidRPr="00E166E7">
              <w:rPr>
                <w:rFonts w:asciiTheme="minorHAnsi" w:hAnsiTheme="minorHAnsi" w:cstheme="minorHAnsi"/>
                <w:color w:val="000000"/>
                <w:sz w:val="22"/>
                <w:lang w:eastAsia="hr-HR"/>
              </w:rPr>
              <w:t xml:space="preserve"> Ivan</w:t>
            </w:r>
          </w:p>
        </w:tc>
        <w:tc>
          <w:tcPr>
            <w:tcW w:w="4289" w:type="dxa"/>
            <w:hideMark/>
          </w:tcPr>
          <w:p w14:paraId="639976D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17188A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8.722,41 € </w:t>
            </w:r>
          </w:p>
        </w:tc>
      </w:tr>
      <w:tr w:rsidR="00E166E7" w:rsidRPr="00E166E7" w14:paraId="7ABAD1A9"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CC3990E"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340.</w:t>
            </w:r>
          </w:p>
        </w:tc>
        <w:tc>
          <w:tcPr>
            <w:tcW w:w="2504" w:type="dxa"/>
            <w:gridSpan w:val="2"/>
            <w:noWrap/>
            <w:hideMark/>
          </w:tcPr>
          <w:p w14:paraId="46D3789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Matija </w:t>
            </w:r>
            <w:proofErr w:type="spellStart"/>
            <w:r w:rsidRPr="00E166E7">
              <w:rPr>
                <w:rFonts w:asciiTheme="minorHAnsi" w:hAnsiTheme="minorHAnsi" w:cstheme="minorHAnsi"/>
                <w:color w:val="000000"/>
                <w:sz w:val="22"/>
                <w:lang w:eastAsia="hr-HR"/>
              </w:rPr>
              <w:t>Đurinić</w:t>
            </w:r>
            <w:proofErr w:type="spellEnd"/>
          </w:p>
        </w:tc>
        <w:tc>
          <w:tcPr>
            <w:tcW w:w="4289" w:type="dxa"/>
            <w:hideMark/>
          </w:tcPr>
          <w:p w14:paraId="39C51B4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9B4735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3.852,74 € </w:t>
            </w:r>
          </w:p>
        </w:tc>
      </w:tr>
      <w:tr w:rsidR="00E166E7" w:rsidRPr="00E166E7" w14:paraId="5AA33E37"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C0A2B8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341.</w:t>
            </w:r>
          </w:p>
        </w:tc>
        <w:tc>
          <w:tcPr>
            <w:tcW w:w="2504" w:type="dxa"/>
            <w:gridSpan w:val="2"/>
            <w:noWrap/>
            <w:hideMark/>
          </w:tcPr>
          <w:p w14:paraId="5D3543B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Podnar, Marijan Podnar</w:t>
            </w:r>
          </w:p>
        </w:tc>
        <w:tc>
          <w:tcPr>
            <w:tcW w:w="4289" w:type="dxa"/>
            <w:hideMark/>
          </w:tcPr>
          <w:p w14:paraId="5F74BE8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CBEB14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2.315,24 € </w:t>
            </w:r>
          </w:p>
        </w:tc>
      </w:tr>
      <w:tr w:rsidR="00E166E7" w:rsidRPr="00E166E7" w14:paraId="6F53BE4F"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396ACE1"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342.</w:t>
            </w:r>
          </w:p>
        </w:tc>
        <w:tc>
          <w:tcPr>
            <w:tcW w:w="2504" w:type="dxa"/>
            <w:gridSpan w:val="2"/>
            <w:noWrap/>
            <w:hideMark/>
          </w:tcPr>
          <w:p w14:paraId="067318F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Petrović Robert</w:t>
            </w:r>
          </w:p>
        </w:tc>
        <w:tc>
          <w:tcPr>
            <w:tcW w:w="4289" w:type="dxa"/>
            <w:hideMark/>
          </w:tcPr>
          <w:p w14:paraId="0891A4C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66B597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1.338,20 € </w:t>
            </w:r>
          </w:p>
        </w:tc>
      </w:tr>
      <w:tr w:rsidR="00E166E7" w:rsidRPr="00E166E7" w14:paraId="1D0A59DE"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AB8D09C"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343.</w:t>
            </w:r>
          </w:p>
        </w:tc>
        <w:tc>
          <w:tcPr>
            <w:tcW w:w="2504" w:type="dxa"/>
            <w:gridSpan w:val="2"/>
            <w:noWrap/>
            <w:hideMark/>
          </w:tcPr>
          <w:p w14:paraId="1F27F0E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Tibor Dejan</w:t>
            </w:r>
          </w:p>
        </w:tc>
        <w:tc>
          <w:tcPr>
            <w:tcW w:w="4289" w:type="dxa"/>
            <w:hideMark/>
          </w:tcPr>
          <w:p w14:paraId="5A50931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028EC9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14.009,40 € </w:t>
            </w:r>
          </w:p>
        </w:tc>
      </w:tr>
      <w:tr w:rsidR="00E166E7" w:rsidRPr="00E166E7" w14:paraId="6255EE38"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12665C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344.</w:t>
            </w:r>
          </w:p>
        </w:tc>
        <w:tc>
          <w:tcPr>
            <w:tcW w:w="2504" w:type="dxa"/>
            <w:gridSpan w:val="2"/>
            <w:noWrap/>
            <w:hideMark/>
          </w:tcPr>
          <w:p w14:paraId="291B4BC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Davor Podnar</w:t>
            </w:r>
          </w:p>
        </w:tc>
        <w:tc>
          <w:tcPr>
            <w:tcW w:w="4289" w:type="dxa"/>
            <w:hideMark/>
          </w:tcPr>
          <w:p w14:paraId="1735D10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6A0CFF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320,85 € </w:t>
            </w:r>
          </w:p>
        </w:tc>
      </w:tr>
      <w:tr w:rsidR="00E166E7" w:rsidRPr="00E166E7" w14:paraId="4976C5B6"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5A0D7D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345.</w:t>
            </w:r>
          </w:p>
        </w:tc>
        <w:tc>
          <w:tcPr>
            <w:tcW w:w="2504" w:type="dxa"/>
            <w:gridSpan w:val="2"/>
            <w:noWrap/>
            <w:hideMark/>
          </w:tcPr>
          <w:p w14:paraId="5685833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Vukobratović</w:t>
            </w:r>
            <w:proofErr w:type="spellEnd"/>
            <w:r w:rsidRPr="00E166E7">
              <w:rPr>
                <w:rFonts w:asciiTheme="minorHAnsi" w:hAnsiTheme="minorHAnsi" w:cstheme="minorHAnsi"/>
                <w:color w:val="000000"/>
                <w:sz w:val="22"/>
                <w:lang w:eastAsia="hr-HR"/>
              </w:rPr>
              <w:t xml:space="preserve"> Siniša</w:t>
            </w:r>
          </w:p>
        </w:tc>
        <w:tc>
          <w:tcPr>
            <w:tcW w:w="4289" w:type="dxa"/>
            <w:hideMark/>
          </w:tcPr>
          <w:p w14:paraId="5B069CB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7B7990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13.706,50 € </w:t>
            </w:r>
          </w:p>
        </w:tc>
      </w:tr>
      <w:tr w:rsidR="00E166E7" w:rsidRPr="00E166E7" w14:paraId="1BCDD3D0"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C8BAFF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346.</w:t>
            </w:r>
          </w:p>
        </w:tc>
        <w:tc>
          <w:tcPr>
            <w:tcW w:w="2504" w:type="dxa"/>
            <w:gridSpan w:val="2"/>
            <w:noWrap/>
            <w:hideMark/>
          </w:tcPr>
          <w:p w14:paraId="45EB1A5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Štefović</w:t>
            </w:r>
            <w:proofErr w:type="spellEnd"/>
            <w:r w:rsidRPr="00E166E7">
              <w:rPr>
                <w:rFonts w:asciiTheme="minorHAnsi" w:hAnsiTheme="minorHAnsi" w:cstheme="minorHAnsi"/>
                <w:color w:val="000000"/>
                <w:sz w:val="22"/>
                <w:lang w:eastAsia="hr-HR"/>
              </w:rPr>
              <w:t xml:space="preserve"> Mirko</w:t>
            </w:r>
          </w:p>
        </w:tc>
        <w:tc>
          <w:tcPr>
            <w:tcW w:w="4289" w:type="dxa"/>
            <w:hideMark/>
          </w:tcPr>
          <w:p w14:paraId="675EFDB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238E59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640,65 € </w:t>
            </w:r>
          </w:p>
        </w:tc>
      </w:tr>
      <w:tr w:rsidR="00E166E7" w:rsidRPr="00E166E7" w14:paraId="77927F0B"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2439E3E"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lastRenderedPageBreak/>
              <w:t>347.</w:t>
            </w:r>
          </w:p>
        </w:tc>
        <w:tc>
          <w:tcPr>
            <w:tcW w:w="2504" w:type="dxa"/>
            <w:gridSpan w:val="2"/>
            <w:noWrap/>
            <w:hideMark/>
          </w:tcPr>
          <w:p w14:paraId="371A758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Sojka</w:t>
            </w:r>
            <w:proofErr w:type="spellEnd"/>
            <w:r w:rsidRPr="00E166E7">
              <w:rPr>
                <w:rFonts w:asciiTheme="minorHAnsi" w:hAnsiTheme="minorHAnsi" w:cstheme="minorHAnsi"/>
                <w:color w:val="000000"/>
                <w:sz w:val="22"/>
                <w:lang w:eastAsia="hr-HR"/>
              </w:rPr>
              <w:t xml:space="preserve"> Zoran</w:t>
            </w:r>
          </w:p>
        </w:tc>
        <w:tc>
          <w:tcPr>
            <w:tcW w:w="4289" w:type="dxa"/>
            <w:hideMark/>
          </w:tcPr>
          <w:p w14:paraId="0D1BC76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DBDDB4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5.572,42 € </w:t>
            </w:r>
          </w:p>
        </w:tc>
      </w:tr>
      <w:tr w:rsidR="00E166E7" w:rsidRPr="00E166E7" w14:paraId="737BB40E"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A20CF31"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348.</w:t>
            </w:r>
          </w:p>
        </w:tc>
        <w:tc>
          <w:tcPr>
            <w:tcW w:w="2504" w:type="dxa"/>
            <w:gridSpan w:val="2"/>
            <w:noWrap/>
            <w:hideMark/>
          </w:tcPr>
          <w:p w14:paraId="67B970E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Oštarijaš</w:t>
            </w:r>
            <w:proofErr w:type="spellEnd"/>
            <w:r w:rsidRPr="00E166E7">
              <w:rPr>
                <w:rFonts w:asciiTheme="minorHAnsi" w:hAnsiTheme="minorHAnsi" w:cstheme="minorHAnsi"/>
                <w:color w:val="000000"/>
                <w:sz w:val="22"/>
                <w:lang w:eastAsia="hr-HR"/>
              </w:rPr>
              <w:t xml:space="preserve">, Josip </w:t>
            </w:r>
            <w:proofErr w:type="spellStart"/>
            <w:r w:rsidRPr="00E166E7">
              <w:rPr>
                <w:rFonts w:asciiTheme="minorHAnsi" w:hAnsiTheme="minorHAnsi" w:cstheme="minorHAnsi"/>
                <w:color w:val="000000"/>
                <w:sz w:val="22"/>
                <w:lang w:eastAsia="hr-HR"/>
              </w:rPr>
              <w:t>Oštarijaš</w:t>
            </w:r>
            <w:proofErr w:type="spellEnd"/>
          </w:p>
        </w:tc>
        <w:tc>
          <w:tcPr>
            <w:tcW w:w="4289" w:type="dxa"/>
            <w:hideMark/>
          </w:tcPr>
          <w:p w14:paraId="502E240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5297BB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1.313,99 € </w:t>
            </w:r>
          </w:p>
        </w:tc>
      </w:tr>
      <w:tr w:rsidR="00E166E7" w:rsidRPr="00E166E7" w14:paraId="7CAA405F"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BB76D1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349.</w:t>
            </w:r>
          </w:p>
        </w:tc>
        <w:tc>
          <w:tcPr>
            <w:tcW w:w="2504" w:type="dxa"/>
            <w:gridSpan w:val="2"/>
            <w:noWrap/>
            <w:hideMark/>
          </w:tcPr>
          <w:p w14:paraId="76E16D9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Gudeljević</w:t>
            </w:r>
            <w:proofErr w:type="spellEnd"/>
            <w:r w:rsidRPr="00E166E7">
              <w:rPr>
                <w:rFonts w:asciiTheme="minorHAnsi" w:hAnsiTheme="minorHAnsi" w:cstheme="minorHAnsi"/>
                <w:color w:val="000000"/>
                <w:sz w:val="22"/>
                <w:lang w:eastAsia="hr-HR"/>
              </w:rPr>
              <w:t xml:space="preserve"> Niko</w:t>
            </w:r>
          </w:p>
        </w:tc>
        <w:tc>
          <w:tcPr>
            <w:tcW w:w="4289" w:type="dxa"/>
            <w:hideMark/>
          </w:tcPr>
          <w:p w14:paraId="4135158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C881C1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871,09 € </w:t>
            </w:r>
          </w:p>
        </w:tc>
      </w:tr>
      <w:tr w:rsidR="00E166E7" w:rsidRPr="00E166E7" w14:paraId="2D218E33"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A74682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350.</w:t>
            </w:r>
          </w:p>
        </w:tc>
        <w:tc>
          <w:tcPr>
            <w:tcW w:w="2504" w:type="dxa"/>
            <w:gridSpan w:val="2"/>
            <w:noWrap/>
            <w:hideMark/>
          </w:tcPr>
          <w:p w14:paraId="4ECDADA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Vlado Udovičić</w:t>
            </w:r>
          </w:p>
        </w:tc>
        <w:tc>
          <w:tcPr>
            <w:tcW w:w="4289" w:type="dxa"/>
            <w:hideMark/>
          </w:tcPr>
          <w:p w14:paraId="438C1D6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150358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3.482,89 € </w:t>
            </w:r>
          </w:p>
        </w:tc>
      </w:tr>
      <w:tr w:rsidR="00E166E7" w:rsidRPr="00E166E7" w14:paraId="5813703C"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B59099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351.</w:t>
            </w:r>
          </w:p>
        </w:tc>
        <w:tc>
          <w:tcPr>
            <w:tcW w:w="2504" w:type="dxa"/>
            <w:gridSpan w:val="2"/>
            <w:noWrap/>
            <w:hideMark/>
          </w:tcPr>
          <w:p w14:paraId="21D13E7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Gudeljević</w:t>
            </w:r>
            <w:proofErr w:type="spellEnd"/>
            <w:r w:rsidRPr="00E166E7">
              <w:rPr>
                <w:rFonts w:asciiTheme="minorHAnsi" w:hAnsiTheme="minorHAnsi" w:cstheme="minorHAnsi"/>
                <w:color w:val="000000"/>
                <w:sz w:val="22"/>
                <w:lang w:eastAsia="hr-HR"/>
              </w:rPr>
              <w:t xml:space="preserve"> Niko</w:t>
            </w:r>
          </w:p>
        </w:tc>
        <w:tc>
          <w:tcPr>
            <w:tcW w:w="4289" w:type="dxa"/>
            <w:hideMark/>
          </w:tcPr>
          <w:p w14:paraId="7355609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D66B3F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174,32 € </w:t>
            </w:r>
          </w:p>
        </w:tc>
      </w:tr>
      <w:tr w:rsidR="00E166E7" w:rsidRPr="00E166E7" w14:paraId="4ACE5BAA"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CC595A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352.</w:t>
            </w:r>
          </w:p>
        </w:tc>
        <w:tc>
          <w:tcPr>
            <w:tcW w:w="2504" w:type="dxa"/>
            <w:gridSpan w:val="2"/>
            <w:noWrap/>
            <w:hideMark/>
          </w:tcPr>
          <w:p w14:paraId="430AD1B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Majsec</w:t>
            </w:r>
            <w:proofErr w:type="spellEnd"/>
            <w:r w:rsidRPr="00E166E7">
              <w:rPr>
                <w:rFonts w:asciiTheme="minorHAnsi" w:hAnsiTheme="minorHAnsi" w:cstheme="minorHAnsi"/>
                <w:color w:val="000000"/>
                <w:sz w:val="22"/>
                <w:lang w:eastAsia="hr-HR"/>
              </w:rPr>
              <w:t xml:space="preserve"> Stjepan</w:t>
            </w:r>
          </w:p>
        </w:tc>
        <w:tc>
          <w:tcPr>
            <w:tcW w:w="4289" w:type="dxa"/>
            <w:hideMark/>
          </w:tcPr>
          <w:p w14:paraId="111BBC7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01AAF9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4.594,76 € </w:t>
            </w:r>
          </w:p>
        </w:tc>
      </w:tr>
      <w:tr w:rsidR="00E166E7" w:rsidRPr="00E166E7" w14:paraId="3F9A3876"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99F6AB0"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353.</w:t>
            </w:r>
          </w:p>
        </w:tc>
        <w:tc>
          <w:tcPr>
            <w:tcW w:w="2504" w:type="dxa"/>
            <w:gridSpan w:val="2"/>
            <w:noWrap/>
            <w:hideMark/>
          </w:tcPr>
          <w:p w14:paraId="23CCCB4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LGA, </w:t>
            </w:r>
            <w:proofErr w:type="spellStart"/>
            <w:r w:rsidRPr="00E166E7">
              <w:rPr>
                <w:rFonts w:asciiTheme="minorHAnsi" w:hAnsiTheme="minorHAnsi" w:cstheme="minorHAnsi"/>
                <w:color w:val="000000"/>
                <w:sz w:val="22"/>
                <w:lang w:eastAsia="hr-HR"/>
              </w:rPr>
              <w:t>vl</w:t>
            </w:r>
            <w:proofErr w:type="spellEnd"/>
            <w:r w:rsidRPr="00E166E7">
              <w:rPr>
                <w:rFonts w:asciiTheme="minorHAnsi" w:hAnsiTheme="minorHAnsi" w:cstheme="minorHAnsi"/>
                <w:color w:val="000000"/>
                <w:sz w:val="22"/>
                <w:lang w:eastAsia="hr-HR"/>
              </w:rPr>
              <w:t>. Aleksandra Đukanović Gavran</w:t>
            </w:r>
          </w:p>
        </w:tc>
        <w:tc>
          <w:tcPr>
            <w:tcW w:w="4289" w:type="dxa"/>
            <w:hideMark/>
          </w:tcPr>
          <w:p w14:paraId="029F983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F9E867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1.358,10 € </w:t>
            </w:r>
          </w:p>
        </w:tc>
      </w:tr>
      <w:tr w:rsidR="00E166E7" w:rsidRPr="00E166E7" w14:paraId="376BDB02"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A74E98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354.</w:t>
            </w:r>
          </w:p>
        </w:tc>
        <w:tc>
          <w:tcPr>
            <w:tcW w:w="2504" w:type="dxa"/>
            <w:gridSpan w:val="2"/>
            <w:noWrap/>
            <w:hideMark/>
          </w:tcPr>
          <w:p w14:paraId="1230822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Agroplan</w:t>
            </w:r>
            <w:proofErr w:type="spellEnd"/>
            <w:r w:rsidRPr="00E166E7">
              <w:rPr>
                <w:rFonts w:asciiTheme="minorHAnsi" w:hAnsiTheme="minorHAnsi" w:cstheme="minorHAnsi"/>
                <w:color w:val="000000"/>
                <w:sz w:val="22"/>
                <w:lang w:eastAsia="hr-HR"/>
              </w:rPr>
              <w:t xml:space="preserve"> d.o.o.</w:t>
            </w:r>
          </w:p>
        </w:tc>
        <w:tc>
          <w:tcPr>
            <w:tcW w:w="4289" w:type="dxa"/>
            <w:hideMark/>
          </w:tcPr>
          <w:p w14:paraId="69FE6B1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05EFF0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1.670,46 € </w:t>
            </w:r>
          </w:p>
        </w:tc>
      </w:tr>
      <w:tr w:rsidR="00E166E7" w:rsidRPr="00E166E7" w14:paraId="027884E6"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FBDBF88"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355.</w:t>
            </w:r>
          </w:p>
        </w:tc>
        <w:tc>
          <w:tcPr>
            <w:tcW w:w="2504" w:type="dxa"/>
            <w:gridSpan w:val="2"/>
            <w:noWrap/>
            <w:hideMark/>
          </w:tcPr>
          <w:p w14:paraId="6D699C2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Krunoslav Moslavac</w:t>
            </w:r>
          </w:p>
        </w:tc>
        <w:tc>
          <w:tcPr>
            <w:tcW w:w="4289" w:type="dxa"/>
            <w:hideMark/>
          </w:tcPr>
          <w:p w14:paraId="07982C2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3E3BA8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2.544,24 € </w:t>
            </w:r>
          </w:p>
        </w:tc>
      </w:tr>
      <w:tr w:rsidR="00E166E7" w:rsidRPr="00E166E7" w14:paraId="17967B31"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48F1EB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356.</w:t>
            </w:r>
          </w:p>
        </w:tc>
        <w:tc>
          <w:tcPr>
            <w:tcW w:w="2504" w:type="dxa"/>
            <w:gridSpan w:val="2"/>
            <w:noWrap/>
            <w:hideMark/>
          </w:tcPr>
          <w:p w14:paraId="619AC81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Đurević</w:t>
            </w:r>
            <w:proofErr w:type="spellEnd"/>
            <w:r w:rsidRPr="00E166E7">
              <w:rPr>
                <w:rFonts w:asciiTheme="minorHAnsi" w:hAnsiTheme="minorHAnsi" w:cstheme="minorHAnsi"/>
                <w:color w:val="000000"/>
                <w:sz w:val="22"/>
                <w:lang w:eastAsia="hr-HR"/>
              </w:rPr>
              <w:t xml:space="preserve"> Želimir</w:t>
            </w:r>
          </w:p>
        </w:tc>
        <w:tc>
          <w:tcPr>
            <w:tcW w:w="4289" w:type="dxa"/>
            <w:hideMark/>
          </w:tcPr>
          <w:p w14:paraId="09FB419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7104E3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748,81 € </w:t>
            </w:r>
          </w:p>
        </w:tc>
      </w:tr>
      <w:tr w:rsidR="00E166E7" w:rsidRPr="00E166E7" w14:paraId="1D94E15F"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300B20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357.</w:t>
            </w:r>
          </w:p>
        </w:tc>
        <w:tc>
          <w:tcPr>
            <w:tcW w:w="2504" w:type="dxa"/>
            <w:gridSpan w:val="2"/>
            <w:noWrap/>
            <w:hideMark/>
          </w:tcPr>
          <w:p w14:paraId="4CBAD5B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Đurević</w:t>
            </w:r>
            <w:proofErr w:type="spellEnd"/>
            <w:r w:rsidRPr="00E166E7">
              <w:rPr>
                <w:rFonts w:asciiTheme="minorHAnsi" w:hAnsiTheme="minorHAnsi" w:cstheme="minorHAnsi"/>
                <w:color w:val="000000"/>
                <w:sz w:val="22"/>
                <w:lang w:eastAsia="hr-HR"/>
              </w:rPr>
              <w:t xml:space="preserve"> Želimir</w:t>
            </w:r>
          </w:p>
        </w:tc>
        <w:tc>
          <w:tcPr>
            <w:tcW w:w="4289" w:type="dxa"/>
            <w:hideMark/>
          </w:tcPr>
          <w:p w14:paraId="36A4B9A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872F7A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12.726,23 € </w:t>
            </w:r>
          </w:p>
        </w:tc>
      </w:tr>
      <w:tr w:rsidR="00E166E7" w:rsidRPr="00E166E7" w14:paraId="2760B81F"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396C97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358.</w:t>
            </w:r>
          </w:p>
        </w:tc>
        <w:tc>
          <w:tcPr>
            <w:tcW w:w="2504" w:type="dxa"/>
            <w:gridSpan w:val="2"/>
            <w:noWrap/>
            <w:hideMark/>
          </w:tcPr>
          <w:p w14:paraId="7ABB866F" w14:textId="3E47C063"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Kakša</w:t>
            </w:r>
            <w:proofErr w:type="spellEnd"/>
            <w:r w:rsidRPr="00E166E7">
              <w:rPr>
                <w:rFonts w:asciiTheme="minorHAnsi" w:hAnsiTheme="minorHAnsi" w:cstheme="minorHAnsi"/>
                <w:color w:val="000000"/>
                <w:sz w:val="22"/>
                <w:lang w:eastAsia="hr-HR"/>
              </w:rPr>
              <w:t xml:space="preserve"> De</w:t>
            </w:r>
            <w:r w:rsidR="005010B0">
              <w:rPr>
                <w:rFonts w:asciiTheme="minorHAnsi" w:hAnsiTheme="minorHAnsi" w:cstheme="minorHAnsi"/>
                <w:color w:val="000000"/>
                <w:sz w:val="22"/>
                <w:lang w:eastAsia="hr-HR"/>
              </w:rPr>
              <w:t>ja</w:t>
            </w:r>
            <w:r w:rsidRPr="00E166E7">
              <w:rPr>
                <w:rFonts w:asciiTheme="minorHAnsi" w:hAnsiTheme="minorHAnsi" w:cstheme="minorHAnsi"/>
                <w:color w:val="000000"/>
                <w:sz w:val="22"/>
                <w:lang w:eastAsia="hr-HR"/>
              </w:rPr>
              <w:t>n</w:t>
            </w:r>
          </w:p>
        </w:tc>
        <w:tc>
          <w:tcPr>
            <w:tcW w:w="4289" w:type="dxa"/>
            <w:hideMark/>
          </w:tcPr>
          <w:p w14:paraId="0721572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518116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1.310,77 € </w:t>
            </w:r>
          </w:p>
        </w:tc>
      </w:tr>
      <w:tr w:rsidR="00E166E7" w:rsidRPr="00E166E7" w14:paraId="627DA2DE"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48441F9"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359.</w:t>
            </w:r>
          </w:p>
        </w:tc>
        <w:tc>
          <w:tcPr>
            <w:tcW w:w="2504" w:type="dxa"/>
            <w:gridSpan w:val="2"/>
            <w:noWrap/>
            <w:hideMark/>
          </w:tcPr>
          <w:p w14:paraId="20E3B69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Krezner</w:t>
            </w:r>
            <w:proofErr w:type="spellEnd"/>
            <w:r w:rsidRPr="00E166E7">
              <w:rPr>
                <w:rFonts w:asciiTheme="minorHAnsi" w:hAnsiTheme="minorHAnsi" w:cstheme="minorHAnsi"/>
                <w:color w:val="000000"/>
                <w:sz w:val="22"/>
                <w:lang w:eastAsia="hr-HR"/>
              </w:rPr>
              <w:t xml:space="preserve"> Ivan</w:t>
            </w:r>
          </w:p>
        </w:tc>
        <w:tc>
          <w:tcPr>
            <w:tcW w:w="4289" w:type="dxa"/>
            <w:hideMark/>
          </w:tcPr>
          <w:p w14:paraId="5AE07D1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12CE5E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755,90 € </w:t>
            </w:r>
          </w:p>
        </w:tc>
      </w:tr>
      <w:tr w:rsidR="00E166E7" w:rsidRPr="00E166E7" w14:paraId="1893E5AD"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8DDFC8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360.</w:t>
            </w:r>
          </w:p>
        </w:tc>
        <w:tc>
          <w:tcPr>
            <w:tcW w:w="2504" w:type="dxa"/>
            <w:gridSpan w:val="2"/>
            <w:noWrap/>
            <w:hideMark/>
          </w:tcPr>
          <w:p w14:paraId="472DDE1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Maletić Ksenija</w:t>
            </w:r>
          </w:p>
        </w:tc>
        <w:tc>
          <w:tcPr>
            <w:tcW w:w="4289" w:type="dxa"/>
            <w:hideMark/>
          </w:tcPr>
          <w:p w14:paraId="45AE461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9C4A8F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756,49 € </w:t>
            </w:r>
          </w:p>
        </w:tc>
      </w:tr>
      <w:tr w:rsidR="00E166E7" w:rsidRPr="00E166E7" w14:paraId="2CCD6D46"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CDEE9AC"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361.</w:t>
            </w:r>
          </w:p>
        </w:tc>
        <w:tc>
          <w:tcPr>
            <w:tcW w:w="2504" w:type="dxa"/>
            <w:gridSpan w:val="2"/>
            <w:noWrap/>
            <w:hideMark/>
          </w:tcPr>
          <w:p w14:paraId="0EB764C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Židak Marinko </w:t>
            </w:r>
          </w:p>
        </w:tc>
        <w:tc>
          <w:tcPr>
            <w:tcW w:w="4289" w:type="dxa"/>
            <w:hideMark/>
          </w:tcPr>
          <w:p w14:paraId="2CA29C9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55DDBF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2.011,72 € </w:t>
            </w:r>
          </w:p>
        </w:tc>
      </w:tr>
      <w:tr w:rsidR="00E166E7" w:rsidRPr="00E166E7" w14:paraId="42BFED01"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FE5F3B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362.</w:t>
            </w:r>
          </w:p>
        </w:tc>
        <w:tc>
          <w:tcPr>
            <w:tcW w:w="2504" w:type="dxa"/>
            <w:gridSpan w:val="2"/>
            <w:noWrap/>
            <w:hideMark/>
          </w:tcPr>
          <w:p w14:paraId="13C392C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Zoran </w:t>
            </w:r>
            <w:proofErr w:type="spellStart"/>
            <w:r w:rsidRPr="00E166E7">
              <w:rPr>
                <w:rFonts w:asciiTheme="minorHAnsi" w:hAnsiTheme="minorHAnsi" w:cstheme="minorHAnsi"/>
                <w:color w:val="000000"/>
                <w:sz w:val="22"/>
                <w:lang w:eastAsia="hr-HR"/>
              </w:rPr>
              <w:t>Domokuš</w:t>
            </w:r>
            <w:proofErr w:type="spellEnd"/>
          </w:p>
        </w:tc>
        <w:tc>
          <w:tcPr>
            <w:tcW w:w="4289" w:type="dxa"/>
            <w:hideMark/>
          </w:tcPr>
          <w:p w14:paraId="50E32B0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5F63E4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1.142,55 € </w:t>
            </w:r>
          </w:p>
        </w:tc>
      </w:tr>
      <w:tr w:rsidR="00E166E7" w:rsidRPr="00E166E7" w14:paraId="5D435C3C"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7F4169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363.</w:t>
            </w:r>
          </w:p>
        </w:tc>
        <w:tc>
          <w:tcPr>
            <w:tcW w:w="2504" w:type="dxa"/>
            <w:gridSpan w:val="2"/>
            <w:noWrap/>
            <w:hideMark/>
          </w:tcPr>
          <w:p w14:paraId="4A13161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Vadoci</w:t>
            </w:r>
            <w:proofErr w:type="spellEnd"/>
            <w:r w:rsidRPr="00E166E7">
              <w:rPr>
                <w:rFonts w:asciiTheme="minorHAnsi" w:hAnsiTheme="minorHAnsi" w:cstheme="minorHAnsi"/>
                <w:color w:val="000000"/>
                <w:sz w:val="22"/>
                <w:lang w:eastAsia="hr-HR"/>
              </w:rPr>
              <w:t xml:space="preserve">, Ladislav </w:t>
            </w:r>
            <w:proofErr w:type="spellStart"/>
            <w:r w:rsidRPr="00E166E7">
              <w:rPr>
                <w:rFonts w:asciiTheme="minorHAnsi" w:hAnsiTheme="minorHAnsi" w:cstheme="minorHAnsi"/>
                <w:color w:val="000000"/>
                <w:sz w:val="22"/>
                <w:lang w:eastAsia="hr-HR"/>
              </w:rPr>
              <w:t>Vadoci</w:t>
            </w:r>
            <w:proofErr w:type="spellEnd"/>
          </w:p>
        </w:tc>
        <w:tc>
          <w:tcPr>
            <w:tcW w:w="4289" w:type="dxa"/>
            <w:hideMark/>
          </w:tcPr>
          <w:p w14:paraId="5943408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40F628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1.534,40 € </w:t>
            </w:r>
          </w:p>
        </w:tc>
      </w:tr>
      <w:tr w:rsidR="00E166E7" w:rsidRPr="00E166E7" w14:paraId="15016236"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C36546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364.</w:t>
            </w:r>
          </w:p>
        </w:tc>
        <w:tc>
          <w:tcPr>
            <w:tcW w:w="2504" w:type="dxa"/>
            <w:gridSpan w:val="2"/>
            <w:noWrap/>
            <w:hideMark/>
          </w:tcPr>
          <w:p w14:paraId="4B5178E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Koščak</w:t>
            </w:r>
            <w:proofErr w:type="spellEnd"/>
            <w:r w:rsidRPr="00E166E7">
              <w:rPr>
                <w:rFonts w:asciiTheme="minorHAnsi" w:hAnsiTheme="minorHAnsi" w:cstheme="minorHAnsi"/>
                <w:color w:val="000000"/>
                <w:sz w:val="22"/>
                <w:lang w:eastAsia="hr-HR"/>
              </w:rPr>
              <w:t xml:space="preserve"> Krunoslav</w:t>
            </w:r>
          </w:p>
        </w:tc>
        <w:tc>
          <w:tcPr>
            <w:tcW w:w="4289" w:type="dxa"/>
            <w:hideMark/>
          </w:tcPr>
          <w:p w14:paraId="0F98A68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E38D2F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694,55 € </w:t>
            </w:r>
          </w:p>
        </w:tc>
      </w:tr>
      <w:tr w:rsidR="00E166E7" w:rsidRPr="00E166E7" w14:paraId="771A3EF8"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121726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365.</w:t>
            </w:r>
          </w:p>
        </w:tc>
        <w:tc>
          <w:tcPr>
            <w:tcW w:w="2504" w:type="dxa"/>
            <w:gridSpan w:val="2"/>
            <w:noWrap/>
            <w:hideMark/>
          </w:tcPr>
          <w:p w14:paraId="2B2FC45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Sajdenšajf</w:t>
            </w:r>
            <w:proofErr w:type="spellEnd"/>
            <w:r w:rsidRPr="00E166E7">
              <w:rPr>
                <w:rFonts w:asciiTheme="minorHAnsi" w:hAnsiTheme="minorHAnsi" w:cstheme="minorHAnsi"/>
                <w:color w:val="000000"/>
                <w:sz w:val="22"/>
                <w:lang w:eastAsia="hr-HR"/>
              </w:rPr>
              <w:t xml:space="preserve"> Antun</w:t>
            </w:r>
          </w:p>
        </w:tc>
        <w:tc>
          <w:tcPr>
            <w:tcW w:w="4289" w:type="dxa"/>
            <w:hideMark/>
          </w:tcPr>
          <w:p w14:paraId="628D454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0A6B92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1.667,76 € </w:t>
            </w:r>
          </w:p>
        </w:tc>
      </w:tr>
      <w:tr w:rsidR="00E166E7" w:rsidRPr="00E166E7" w14:paraId="304F1E05"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4EEB19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366.</w:t>
            </w:r>
          </w:p>
        </w:tc>
        <w:tc>
          <w:tcPr>
            <w:tcW w:w="2504" w:type="dxa"/>
            <w:gridSpan w:val="2"/>
            <w:noWrap/>
            <w:hideMark/>
          </w:tcPr>
          <w:p w14:paraId="141F031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Rakitničan</w:t>
            </w:r>
            <w:proofErr w:type="spellEnd"/>
            <w:r w:rsidRPr="00E166E7">
              <w:rPr>
                <w:rFonts w:asciiTheme="minorHAnsi" w:hAnsiTheme="minorHAnsi" w:cstheme="minorHAnsi"/>
                <w:color w:val="000000"/>
                <w:sz w:val="22"/>
                <w:lang w:eastAsia="hr-HR"/>
              </w:rPr>
              <w:t xml:space="preserve"> Dario</w:t>
            </w:r>
          </w:p>
        </w:tc>
        <w:tc>
          <w:tcPr>
            <w:tcW w:w="4289" w:type="dxa"/>
            <w:hideMark/>
          </w:tcPr>
          <w:p w14:paraId="04C61CB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F47608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3.282,55 € </w:t>
            </w:r>
          </w:p>
        </w:tc>
      </w:tr>
      <w:tr w:rsidR="00E166E7" w:rsidRPr="00E166E7" w14:paraId="29341DDE"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63F6CC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367.</w:t>
            </w:r>
          </w:p>
        </w:tc>
        <w:tc>
          <w:tcPr>
            <w:tcW w:w="2504" w:type="dxa"/>
            <w:gridSpan w:val="2"/>
            <w:noWrap/>
            <w:hideMark/>
          </w:tcPr>
          <w:p w14:paraId="2A3CC24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Begović Tatjana</w:t>
            </w:r>
          </w:p>
        </w:tc>
        <w:tc>
          <w:tcPr>
            <w:tcW w:w="4289" w:type="dxa"/>
            <w:hideMark/>
          </w:tcPr>
          <w:p w14:paraId="77F6935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97F06C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193,23 € </w:t>
            </w:r>
          </w:p>
        </w:tc>
      </w:tr>
      <w:tr w:rsidR="00E166E7" w:rsidRPr="00E166E7" w14:paraId="24C621E8"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F6AA71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368.</w:t>
            </w:r>
          </w:p>
        </w:tc>
        <w:tc>
          <w:tcPr>
            <w:tcW w:w="2504" w:type="dxa"/>
            <w:gridSpan w:val="2"/>
            <w:noWrap/>
            <w:hideMark/>
          </w:tcPr>
          <w:p w14:paraId="4999D8B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Smiljanec</w:t>
            </w:r>
            <w:proofErr w:type="spellEnd"/>
            <w:r w:rsidRPr="00E166E7">
              <w:rPr>
                <w:rFonts w:asciiTheme="minorHAnsi" w:hAnsiTheme="minorHAnsi" w:cstheme="minorHAnsi"/>
                <w:color w:val="000000"/>
                <w:sz w:val="22"/>
                <w:lang w:eastAsia="hr-HR"/>
              </w:rPr>
              <w:t xml:space="preserve"> Ivan</w:t>
            </w:r>
          </w:p>
        </w:tc>
        <w:tc>
          <w:tcPr>
            <w:tcW w:w="4289" w:type="dxa"/>
            <w:hideMark/>
          </w:tcPr>
          <w:p w14:paraId="2E1C459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DA5980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623,59 € </w:t>
            </w:r>
          </w:p>
        </w:tc>
      </w:tr>
      <w:tr w:rsidR="00E166E7" w:rsidRPr="00E166E7" w14:paraId="3A785656"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00F813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369.</w:t>
            </w:r>
          </w:p>
        </w:tc>
        <w:tc>
          <w:tcPr>
            <w:tcW w:w="2504" w:type="dxa"/>
            <w:gridSpan w:val="2"/>
            <w:noWrap/>
            <w:hideMark/>
          </w:tcPr>
          <w:p w14:paraId="4DDC32A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Đurđek</w:t>
            </w:r>
            <w:proofErr w:type="spellEnd"/>
            <w:r w:rsidRPr="00E166E7">
              <w:rPr>
                <w:rFonts w:asciiTheme="minorHAnsi" w:hAnsiTheme="minorHAnsi" w:cstheme="minorHAnsi"/>
                <w:color w:val="000000"/>
                <w:sz w:val="22"/>
                <w:lang w:eastAsia="hr-HR"/>
              </w:rPr>
              <w:t xml:space="preserve">, Danijela </w:t>
            </w:r>
            <w:proofErr w:type="spellStart"/>
            <w:r w:rsidRPr="00E166E7">
              <w:rPr>
                <w:rFonts w:asciiTheme="minorHAnsi" w:hAnsiTheme="minorHAnsi" w:cstheme="minorHAnsi"/>
                <w:color w:val="000000"/>
                <w:sz w:val="22"/>
                <w:lang w:eastAsia="hr-HR"/>
              </w:rPr>
              <w:t>Đurđek</w:t>
            </w:r>
            <w:proofErr w:type="spellEnd"/>
          </w:p>
        </w:tc>
        <w:tc>
          <w:tcPr>
            <w:tcW w:w="4289" w:type="dxa"/>
            <w:hideMark/>
          </w:tcPr>
          <w:p w14:paraId="13911D0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114150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1.433,41 € </w:t>
            </w:r>
          </w:p>
        </w:tc>
      </w:tr>
      <w:tr w:rsidR="00E166E7" w:rsidRPr="00E166E7" w14:paraId="4B5A1E52"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594E71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lastRenderedPageBreak/>
              <w:t>370.</w:t>
            </w:r>
          </w:p>
        </w:tc>
        <w:tc>
          <w:tcPr>
            <w:tcW w:w="2504" w:type="dxa"/>
            <w:gridSpan w:val="2"/>
            <w:noWrap/>
            <w:hideMark/>
          </w:tcPr>
          <w:p w14:paraId="2C71A8D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Damir Banić</w:t>
            </w:r>
          </w:p>
        </w:tc>
        <w:tc>
          <w:tcPr>
            <w:tcW w:w="4289" w:type="dxa"/>
            <w:hideMark/>
          </w:tcPr>
          <w:p w14:paraId="1F66C08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3F5E4D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709,19 € </w:t>
            </w:r>
          </w:p>
        </w:tc>
      </w:tr>
      <w:tr w:rsidR="00E166E7" w:rsidRPr="00E166E7" w14:paraId="2D5A22FF"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B4A0B6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371.</w:t>
            </w:r>
          </w:p>
        </w:tc>
        <w:tc>
          <w:tcPr>
            <w:tcW w:w="2504" w:type="dxa"/>
            <w:gridSpan w:val="2"/>
            <w:noWrap/>
            <w:hideMark/>
          </w:tcPr>
          <w:p w14:paraId="42A5340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Tandarić Kristian</w:t>
            </w:r>
          </w:p>
        </w:tc>
        <w:tc>
          <w:tcPr>
            <w:tcW w:w="4289" w:type="dxa"/>
            <w:hideMark/>
          </w:tcPr>
          <w:p w14:paraId="56CAE6A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0FFB89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1.991,18 € </w:t>
            </w:r>
          </w:p>
        </w:tc>
      </w:tr>
      <w:tr w:rsidR="00E166E7" w:rsidRPr="00E166E7" w14:paraId="7D893596"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5FD60C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372.</w:t>
            </w:r>
          </w:p>
        </w:tc>
        <w:tc>
          <w:tcPr>
            <w:tcW w:w="2504" w:type="dxa"/>
            <w:gridSpan w:val="2"/>
            <w:noWrap/>
            <w:hideMark/>
          </w:tcPr>
          <w:p w14:paraId="1477CCA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Banić Damir</w:t>
            </w:r>
          </w:p>
        </w:tc>
        <w:tc>
          <w:tcPr>
            <w:tcW w:w="4289" w:type="dxa"/>
            <w:hideMark/>
          </w:tcPr>
          <w:p w14:paraId="52F3DCD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06C15B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6.250,74 € </w:t>
            </w:r>
          </w:p>
        </w:tc>
      </w:tr>
      <w:tr w:rsidR="00E166E7" w:rsidRPr="00E166E7" w14:paraId="1E0C8D6A"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3D9B94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373.</w:t>
            </w:r>
          </w:p>
        </w:tc>
        <w:tc>
          <w:tcPr>
            <w:tcW w:w="2504" w:type="dxa"/>
            <w:gridSpan w:val="2"/>
            <w:noWrap/>
            <w:hideMark/>
          </w:tcPr>
          <w:p w14:paraId="22A6718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Vidović Manda</w:t>
            </w:r>
          </w:p>
        </w:tc>
        <w:tc>
          <w:tcPr>
            <w:tcW w:w="4289" w:type="dxa"/>
            <w:hideMark/>
          </w:tcPr>
          <w:p w14:paraId="665EF90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483597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2.920,36 € </w:t>
            </w:r>
          </w:p>
        </w:tc>
      </w:tr>
      <w:tr w:rsidR="00E166E7" w:rsidRPr="00E166E7" w14:paraId="3BEA012D"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299EB28"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374.</w:t>
            </w:r>
          </w:p>
        </w:tc>
        <w:tc>
          <w:tcPr>
            <w:tcW w:w="2504" w:type="dxa"/>
            <w:gridSpan w:val="2"/>
            <w:noWrap/>
            <w:hideMark/>
          </w:tcPr>
          <w:p w14:paraId="45DF3A9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Luma</w:t>
            </w:r>
            <w:proofErr w:type="spellEnd"/>
            <w:r w:rsidRPr="00E166E7">
              <w:rPr>
                <w:rFonts w:asciiTheme="minorHAnsi" w:hAnsiTheme="minorHAnsi" w:cstheme="minorHAnsi"/>
                <w:color w:val="000000"/>
                <w:sz w:val="22"/>
                <w:lang w:eastAsia="hr-HR"/>
              </w:rPr>
              <w:t xml:space="preserve"> </w:t>
            </w:r>
            <w:proofErr w:type="spellStart"/>
            <w:r w:rsidRPr="00E166E7">
              <w:rPr>
                <w:rFonts w:asciiTheme="minorHAnsi" w:hAnsiTheme="minorHAnsi" w:cstheme="minorHAnsi"/>
                <w:color w:val="000000"/>
                <w:sz w:val="22"/>
                <w:lang w:eastAsia="hr-HR"/>
              </w:rPr>
              <w:t>j.d.o.o</w:t>
            </w:r>
            <w:proofErr w:type="spellEnd"/>
            <w:r w:rsidRPr="00E166E7">
              <w:rPr>
                <w:rFonts w:asciiTheme="minorHAnsi" w:hAnsiTheme="minorHAnsi" w:cstheme="minorHAnsi"/>
                <w:color w:val="000000"/>
                <w:sz w:val="22"/>
                <w:lang w:eastAsia="hr-HR"/>
              </w:rPr>
              <w:t xml:space="preserve">. za poljoprivredu, </w:t>
            </w:r>
            <w:proofErr w:type="spellStart"/>
            <w:r w:rsidRPr="00E166E7">
              <w:rPr>
                <w:rFonts w:asciiTheme="minorHAnsi" w:hAnsiTheme="minorHAnsi" w:cstheme="minorHAnsi"/>
                <w:color w:val="000000"/>
                <w:sz w:val="22"/>
                <w:lang w:eastAsia="hr-HR"/>
              </w:rPr>
              <w:t>vl</w:t>
            </w:r>
            <w:proofErr w:type="spellEnd"/>
            <w:r w:rsidRPr="00E166E7">
              <w:rPr>
                <w:rFonts w:asciiTheme="minorHAnsi" w:hAnsiTheme="minorHAnsi" w:cstheme="minorHAnsi"/>
                <w:color w:val="000000"/>
                <w:sz w:val="22"/>
                <w:lang w:eastAsia="hr-HR"/>
              </w:rPr>
              <w:t xml:space="preserve">. Luka </w:t>
            </w:r>
            <w:proofErr w:type="spellStart"/>
            <w:r w:rsidRPr="00E166E7">
              <w:rPr>
                <w:rFonts w:asciiTheme="minorHAnsi" w:hAnsiTheme="minorHAnsi" w:cstheme="minorHAnsi"/>
                <w:color w:val="000000"/>
                <w:sz w:val="22"/>
                <w:lang w:eastAsia="hr-HR"/>
              </w:rPr>
              <w:t>Brlas</w:t>
            </w:r>
            <w:proofErr w:type="spellEnd"/>
          </w:p>
        </w:tc>
        <w:tc>
          <w:tcPr>
            <w:tcW w:w="4289" w:type="dxa"/>
            <w:hideMark/>
          </w:tcPr>
          <w:p w14:paraId="1FD7A3A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EACF2C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2.622,64 € </w:t>
            </w:r>
          </w:p>
        </w:tc>
      </w:tr>
      <w:tr w:rsidR="00E166E7" w:rsidRPr="00E166E7" w14:paraId="0EC6587B"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B3BE920"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375.</w:t>
            </w:r>
          </w:p>
        </w:tc>
        <w:tc>
          <w:tcPr>
            <w:tcW w:w="2504" w:type="dxa"/>
            <w:gridSpan w:val="2"/>
            <w:noWrap/>
            <w:hideMark/>
          </w:tcPr>
          <w:p w14:paraId="646B38E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Zrnić Ivan</w:t>
            </w:r>
          </w:p>
        </w:tc>
        <w:tc>
          <w:tcPr>
            <w:tcW w:w="4289" w:type="dxa"/>
            <w:hideMark/>
          </w:tcPr>
          <w:p w14:paraId="0073E72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97814E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2.748,69 € </w:t>
            </w:r>
          </w:p>
        </w:tc>
      </w:tr>
      <w:tr w:rsidR="00E166E7" w:rsidRPr="00E166E7" w14:paraId="208F8367"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A3D2A0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376.</w:t>
            </w:r>
          </w:p>
        </w:tc>
        <w:tc>
          <w:tcPr>
            <w:tcW w:w="2504" w:type="dxa"/>
            <w:gridSpan w:val="2"/>
            <w:noWrap/>
            <w:hideMark/>
          </w:tcPr>
          <w:p w14:paraId="4782CD2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Zrnić Mato</w:t>
            </w:r>
          </w:p>
        </w:tc>
        <w:tc>
          <w:tcPr>
            <w:tcW w:w="4289" w:type="dxa"/>
            <w:hideMark/>
          </w:tcPr>
          <w:p w14:paraId="00050CE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CCC316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2.628,27 € </w:t>
            </w:r>
          </w:p>
        </w:tc>
      </w:tr>
      <w:tr w:rsidR="00E166E7" w:rsidRPr="00E166E7" w14:paraId="31406ABF"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CB0BEFD"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377.</w:t>
            </w:r>
          </w:p>
        </w:tc>
        <w:tc>
          <w:tcPr>
            <w:tcW w:w="2504" w:type="dxa"/>
            <w:gridSpan w:val="2"/>
            <w:noWrap/>
            <w:hideMark/>
          </w:tcPr>
          <w:p w14:paraId="639BCF1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Šalek</w:t>
            </w:r>
            <w:proofErr w:type="spellEnd"/>
            <w:r w:rsidRPr="00E166E7">
              <w:rPr>
                <w:rFonts w:asciiTheme="minorHAnsi" w:hAnsiTheme="minorHAnsi" w:cstheme="minorHAnsi"/>
                <w:color w:val="000000"/>
                <w:sz w:val="22"/>
                <w:lang w:eastAsia="hr-HR"/>
              </w:rPr>
              <w:t xml:space="preserve"> Matija</w:t>
            </w:r>
          </w:p>
        </w:tc>
        <w:tc>
          <w:tcPr>
            <w:tcW w:w="4289" w:type="dxa"/>
            <w:hideMark/>
          </w:tcPr>
          <w:p w14:paraId="6B63B33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AE012D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6.255,35 € </w:t>
            </w:r>
          </w:p>
        </w:tc>
      </w:tr>
      <w:tr w:rsidR="00E166E7" w:rsidRPr="00E166E7" w14:paraId="31661910"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F4BFFB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378.</w:t>
            </w:r>
          </w:p>
        </w:tc>
        <w:tc>
          <w:tcPr>
            <w:tcW w:w="2504" w:type="dxa"/>
            <w:gridSpan w:val="2"/>
            <w:noWrap/>
            <w:hideMark/>
          </w:tcPr>
          <w:p w14:paraId="719E29F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Kirin, Stjepan Kirin</w:t>
            </w:r>
          </w:p>
        </w:tc>
        <w:tc>
          <w:tcPr>
            <w:tcW w:w="4289" w:type="dxa"/>
            <w:hideMark/>
          </w:tcPr>
          <w:p w14:paraId="5BBD70D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D9F3FF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5.497,83 € </w:t>
            </w:r>
          </w:p>
        </w:tc>
      </w:tr>
      <w:tr w:rsidR="00E166E7" w:rsidRPr="00E166E7" w14:paraId="46FBFC8C"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4DC39F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379.</w:t>
            </w:r>
          </w:p>
        </w:tc>
        <w:tc>
          <w:tcPr>
            <w:tcW w:w="2504" w:type="dxa"/>
            <w:gridSpan w:val="2"/>
            <w:noWrap/>
            <w:hideMark/>
          </w:tcPr>
          <w:p w14:paraId="7FA90A6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Večera Tomislav</w:t>
            </w:r>
          </w:p>
        </w:tc>
        <w:tc>
          <w:tcPr>
            <w:tcW w:w="4289" w:type="dxa"/>
            <w:hideMark/>
          </w:tcPr>
          <w:p w14:paraId="13000DE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422D2C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1.392,00 € </w:t>
            </w:r>
          </w:p>
        </w:tc>
      </w:tr>
      <w:tr w:rsidR="00E166E7" w:rsidRPr="00E166E7" w14:paraId="3CD03921"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C1456C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380.</w:t>
            </w:r>
          </w:p>
        </w:tc>
        <w:tc>
          <w:tcPr>
            <w:tcW w:w="2504" w:type="dxa"/>
            <w:gridSpan w:val="2"/>
            <w:noWrap/>
            <w:hideMark/>
          </w:tcPr>
          <w:p w14:paraId="435315C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Špoljarić, Ante Špoljarić</w:t>
            </w:r>
          </w:p>
        </w:tc>
        <w:tc>
          <w:tcPr>
            <w:tcW w:w="4289" w:type="dxa"/>
            <w:hideMark/>
          </w:tcPr>
          <w:p w14:paraId="657706D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24E9C5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4.473,18 € </w:t>
            </w:r>
          </w:p>
        </w:tc>
      </w:tr>
      <w:tr w:rsidR="00E166E7" w:rsidRPr="00E166E7" w14:paraId="79176552"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B2C6F1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381.</w:t>
            </w:r>
          </w:p>
        </w:tc>
        <w:tc>
          <w:tcPr>
            <w:tcW w:w="2504" w:type="dxa"/>
            <w:gridSpan w:val="2"/>
            <w:noWrap/>
            <w:hideMark/>
          </w:tcPr>
          <w:p w14:paraId="12ADD55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Đapić Kruno</w:t>
            </w:r>
          </w:p>
        </w:tc>
        <w:tc>
          <w:tcPr>
            <w:tcW w:w="4289" w:type="dxa"/>
            <w:hideMark/>
          </w:tcPr>
          <w:p w14:paraId="31DE2F3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3C71FB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220,14 € </w:t>
            </w:r>
          </w:p>
        </w:tc>
      </w:tr>
      <w:tr w:rsidR="00E166E7" w:rsidRPr="00E166E7" w14:paraId="0C431FBA"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196F87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382.</w:t>
            </w:r>
          </w:p>
        </w:tc>
        <w:tc>
          <w:tcPr>
            <w:tcW w:w="2504" w:type="dxa"/>
            <w:gridSpan w:val="2"/>
            <w:noWrap/>
            <w:hideMark/>
          </w:tcPr>
          <w:p w14:paraId="67C5F86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Vojvodić Tomislav</w:t>
            </w:r>
          </w:p>
        </w:tc>
        <w:tc>
          <w:tcPr>
            <w:tcW w:w="4289" w:type="dxa"/>
            <w:hideMark/>
          </w:tcPr>
          <w:p w14:paraId="30D7F3E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7B4558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1.964,40 € </w:t>
            </w:r>
          </w:p>
        </w:tc>
      </w:tr>
      <w:tr w:rsidR="00E166E7" w:rsidRPr="00E166E7" w14:paraId="54737055"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624CEB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383.</w:t>
            </w:r>
          </w:p>
        </w:tc>
        <w:tc>
          <w:tcPr>
            <w:tcW w:w="2504" w:type="dxa"/>
            <w:gridSpan w:val="2"/>
            <w:noWrap/>
            <w:hideMark/>
          </w:tcPr>
          <w:p w14:paraId="4D1AA8B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PG Robert </w:t>
            </w:r>
            <w:proofErr w:type="spellStart"/>
            <w:r w:rsidRPr="00E166E7">
              <w:rPr>
                <w:rFonts w:asciiTheme="minorHAnsi" w:hAnsiTheme="minorHAnsi" w:cstheme="minorHAnsi"/>
                <w:color w:val="000000"/>
                <w:sz w:val="22"/>
                <w:lang w:eastAsia="hr-HR"/>
              </w:rPr>
              <w:t>Piljek</w:t>
            </w:r>
            <w:proofErr w:type="spellEnd"/>
          </w:p>
        </w:tc>
        <w:tc>
          <w:tcPr>
            <w:tcW w:w="4289" w:type="dxa"/>
            <w:hideMark/>
          </w:tcPr>
          <w:p w14:paraId="12C6EF0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4CC15F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3.503,44 € </w:t>
            </w:r>
          </w:p>
        </w:tc>
      </w:tr>
      <w:tr w:rsidR="00E166E7" w:rsidRPr="00E166E7" w14:paraId="41328950"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BA9515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384.</w:t>
            </w:r>
          </w:p>
        </w:tc>
        <w:tc>
          <w:tcPr>
            <w:tcW w:w="2504" w:type="dxa"/>
            <w:gridSpan w:val="2"/>
            <w:noWrap/>
            <w:hideMark/>
          </w:tcPr>
          <w:p w14:paraId="59A3002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Tugomir </w:t>
            </w:r>
            <w:proofErr w:type="spellStart"/>
            <w:r w:rsidRPr="00E166E7">
              <w:rPr>
                <w:rFonts w:asciiTheme="minorHAnsi" w:hAnsiTheme="minorHAnsi" w:cstheme="minorHAnsi"/>
                <w:color w:val="000000"/>
                <w:sz w:val="22"/>
                <w:lang w:eastAsia="hr-HR"/>
              </w:rPr>
              <w:t>Piljek</w:t>
            </w:r>
            <w:proofErr w:type="spellEnd"/>
            <w:r w:rsidRPr="00E166E7">
              <w:rPr>
                <w:rFonts w:asciiTheme="minorHAnsi" w:hAnsiTheme="minorHAnsi" w:cstheme="minorHAnsi"/>
                <w:color w:val="000000"/>
                <w:sz w:val="22"/>
                <w:lang w:eastAsia="hr-HR"/>
              </w:rPr>
              <w:t xml:space="preserve"> </w:t>
            </w:r>
          </w:p>
        </w:tc>
        <w:tc>
          <w:tcPr>
            <w:tcW w:w="4289" w:type="dxa"/>
            <w:hideMark/>
          </w:tcPr>
          <w:p w14:paraId="5D49A7D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DB7D9F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1.717,04 € </w:t>
            </w:r>
          </w:p>
        </w:tc>
      </w:tr>
      <w:tr w:rsidR="00E166E7" w:rsidRPr="00E166E7" w14:paraId="38375F66"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ACAAA2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385.</w:t>
            </w:r>
          </w:p>
        </w:tc>
        <w:tc>
          <w:tcPr>
            <w:tcW w:w="2504" w:type="dxa"/>
            <w:gridSpan w:val="2"/>
            <w:noWrap/>
            <w:hideMark/>
          </w:tcPr>
          <w:p w14:paraId="5BEDE60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Car, Patrik Car</w:t>
            </w:r>
          </w:p>
        </w:tc>
        <w:tc>
          <w:tcPr>
            <w:tcW w:w="4289" w:type="dxa"/>
            <w:hideMark/>
          </w:tcPr>
          <w:p w14:paraId="509E177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BF745A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565,14 € </w:t>
            </w:r>
          </w:p>
        </w:tc>
      </w:tr>
      <w:tr w:rsidR="00E166E7" w:rsidRPr="00E166E7" w14:paraId="2BEC5ECC"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F53961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386.</w:t>
            </w:r>
          </w:p>
        </w:tc>
        <w:tc>
          <w:tcPr>
            <w:tcW w:w="2504" w:type="dxa"/>
            <w:gridSpan w:val="2"/>
            <w:noWrap/>
            <w:hideMark/>
          </w:tcPr>
          <w:p w14:paraId="04B18F2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Trninić</w:t>
            </w:r>
            <w:proofErr w:type="spellEnd"/>
            <w:r w:rsidRPr="00E166E7">
              <w:rPr>
                <w:rFonts w:asciiTheme="minorHAnsi" w:hAnsiTheme="minorHAnsi" w:cstheme="minorHAnsi"/>
                <w:color w:val="000000"/>
                <w:sz w:val="22"/>
                <w:lang w:eastAsia="hr-HR"/>
              </w:rPr>
              <w:t xml:space="preserve"> Milan</w:t>
            </w:r>
          </w:p>
        </w:tc>
        <w:tc>
          <w:tcPr>
            <w:tcW w:w="4289" w:type="dxa"/>
            <w:hideMark/>
          </w:tcPr>
          <w:p w14:paraId="2ACD97B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C43464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290,03 € </w:t>
            </w:r>
          </w:p>
        </w:tc>
      </w:tr>
      <w:tr w:rsidR="00E166E7" w:rsidRPr="00E166E7" w14:paraId="3FE3C52E"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5FD90C0"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387.</w:t>
            </w:r>
          </w:p>
        </w:tc>
        <w:tc>
          <w:tcPr>
            <w:tcW w:w="2504" w:type="dxa"/>
            <w:gridSpan w:val="2"/>
            <w:noWrap/>
            <w:hideMark/>
          </w:tcPr>
          <w:p w14:paraId="0BA6EB0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Šubić Snježana</w:t>
            </w:r>
          </w:p>
        </w:tc>
        <w:tc>
          <w:tcPr>
            <w:tcW w:w="4289" w:type="dxa"/>
            <w:hideMark/>
          </w:tcPr>
          <w:p w14:paraId="1D92ED6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8AAEA1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1.444,92 € </w:t>
            </w:r>
          </w:p>
        </w:tc>
      </w:tr>
      <w:tr w:rsidR="00E166E7" w:rsidRPr="00E166E7" w14:paraId="628B18CB"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0105878"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388.</w:t>
            </w:r>
          </w:p>
        </w:tc>
        <w:tc>
          <w:tcPr>
            <w:tcW w:w="2504" w:type="dxa"/>
            <w:gridSpan w:val="2"/>
            <w:noWrap/>
            <w:hideMark/>
          </w:tcPr>
          <w:p w14:paraId="2E1EB68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Udovičić Renato</w:t>
            </w:r>
          </w:p>
        </w:tc>
        <w:tc>
          <w:tcPr>
            <w:tcW w:w="4289" w:type="dxa"/>
            <w:hideMark/>
          </w:tcPr>
          <w:p w14:paraId="6B4C549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A55397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3.073,73 € </w:t>
            </w:r>
          </w:p>
        </w:tc>
      </w:tr>
      <w:tr w:rsidR="00E166E7" w:rsidRPr="00E166E7" w14:paraId="72B23400"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D432048"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389.</w:t>
            </w:r>
          </w:p>
        </w:tc>
        <w:tc>
          <w:tcPr>
            <w:tcW w:w="2504" w:type="dxa"/>
            <w:gridSpan w:val="2"/>
            <w:noWrap/>
            <w:hideMark/>
          </w:tcPr>
          <w:p w14:paraId="633A194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Martines</w:t>
            </w:r>
            <w:proofErr w:type="spellEnd"/>
            <w:r w:rsidRPr="00E166E7">
              <w:rPr>
                <w:rFonts w:asciiTheme="minorHAnsi" w:hAnsiTheme="minorHAnsi" w:cstheme="minorHAnsi"/>
                <w:color w:val="000000"/>
                <w:sz w:val="22"/>
                <w:lang w:eastAsia="hr-HR"/>
              </w:rPr>
              <w:t xml:space="preserve"> Marijan</w:t>
            </w:r>
          </w:p>
        </w:tc>
        <w:tc>
          <w:tcPr>
            <w:tcW w:w="4289" w:type="dxa"/>
            <w:hideMark/>
          </w:tcPr>
          <w:p w14:paraId="46E8E90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0406D6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5.293,59 € </w:t>
            </w:r>
          </w:p>
        </w:tc>
      </w:tr>
      <w:tr w:rsidR="00E166E7" w:rsidRPr="00E166E7" w14:paraId="556C05F9"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981E2B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390.</w:t>
            </w:r>
          </w:p>
        </w:tc>
        <w:tc>
          <w:tcPr>
            <w:tcW w:w="2504" w:type="dxa"/>
            <w:gridSpan w:val="2"/>
            <w:noWrap/>
            <w:hideMark/>
          </w:tcPr>
          <w:p w14:paraId="46E2F33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Martines</w:t>
            </w:r>
            <w:proofErr w:type="spellEnd"/>
            <w:r w:rsidRPr="00E166E7">
              <w:rPr>
                <w:rFonts w:asciiTheme="minorHAnsi" w:hAnsiTheme="minorHAnsi" w:cstheme="minorHAnsi"/>
                <w:color w:val="000000"/>
                <w:sz w:val="22"/>
                <w:lang w:eastAsia="hr-HR"/>
              </w:rPr>
              <w:t xml:space="preserve"> Nenad</w:t>
            </w:r>
          </w:p>
        </w:tc>
        <w:tc>
          <w:tcPr>
            <w:tcW w:w="4289" w:type="dxa"/>
            <w:hideMark/>
          </w:tcPr>
          <w:p w14:paraId="0B99B7C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32B767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2.265,34 € </w:t>
            </w:r>
          </w:p>
        </w:tc>
      </w:tr>
      <w:tr w:rsidR="00E166E7" w:rsidRPr="00E166E7" w14:paraId="36796E3A"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C2E066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391.</w:t>
            </w:r>
          </w:p>
        </w:tc>
        <w:tc>
          <w:tcPr>
            <w:tcW w:w="2504" w:type="dxa"/>
            <w:gridSpan w:val="2"/>
            <w:noWrap/>
            <w:hideMark/>
          </w:tcPr>
          <w:p w14:paraId="7CB7D12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Obrovac Slaven</w:t>
            </w:r>
          </w:p>
        </w:tc>
        <w:tc>
          <w:tcPr>
            <w:tcW w:w="4289" w:type="dxa"/>
            <w:hideMark/>
          </w:tcPr>
          <w:p w14:paraId="32DF2F5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728E22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3.554,50 € </w:t>
            </w:r>
          </w:p>
        </w:tc>
      </w:tr>
      <w:tr w:rsidR="00E166E7" w:rsidRPr="00E166E7" w14:paraId="51BEF315"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B868268"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392.</w:t>
            </w:r>
          </w:p>
        </w:tc>
        <w:tc>
          <w:tcPr>
            <w:tcW w:w="2504" w:type="dxa"/>
            <w:gridSpan w:val="2"/>
            <w:noWrap/>
            <w:hideMark/>
          </w:tcPr>
          <w:p w14:paraId="2245B9B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Đukanović Petar</w:t>
            </w:r>
          </w:p>
        </w:tc>
        <w:tc>
          <w:tcPr>
            <w:tcW w:w="4289" w:type="dxa"/>
            <w:hideMark/>
          </w:tcPr>
          <w:p w14:paraId="67F30EC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28ACBF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1.821,23 € </w:t>
            </w:r>
          </w:p>
        </w:tc>
      </w:tr>
      <w:tr w:rsidR="00E166E7" w:rsidRPr="00E166E7" w14:paraId="0F04C92C"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580435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lastRenderedPageBreak/>
              <w:t>393.</w:t>
            </w:r>
          </w:p>
        </w:tc>
        <w:tc>
          <w:tcPr>
            <w:tcW w:w="2504" w:type="dxa"/>
            <w:gridSpan w:val="2"/>
            <w:noWrap/>
            <w:hideMark/>
          </w:tcPr>
          <w:p w14:paraId="44A380B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Ingula</w:t>
            </w:r>
            <w:proofErr w:type="spellEnd"/>
            <w:r w:rsidRPr="00E166E7">
              <w:rPr>
                <w:rFonts w:asciiTheme="minorHAnsi" w:hAnsiTheme="minorHAnsi" w:cstheme="minorHAnsi"/>
                <w:color w:val="000000"/>
                <w:sz w:val="22"/>
                <w:lang w:eastAsia="hr-HR"/>
              </w:rPr>
              <w:t xml:space="preserve"> Zoran</w:t>
            </w:r>
          </w:p>
        </w:tc>
        <w:tc>
          <w:tcPr>
            <w:tcW w:w="4289" w:type="dxa"/>
            <w:hideMark/>
          </w:tcPr>
          <w:p w14:paraId="4F8D19A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31F336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493,21 € </w:t>
            </w:r>
          </w:p>
        </w:tc>
      </w:tr>
      <w:tr w:rsidR="00E166E7" w:rsidRPr="00E166E7" w14:paraId="655148AB"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5A6581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394.</w:t>
            </w:r>
          </w:p>
        </w:tc>
        <w:tc>
          <w:tcPr>
            <w:tcW w:w="2504" w:type="dxa"/>
            <w:gridSpan w:val="2"/>
            <w:noWrap/>
            <w:hideMark/>
          </w:tcPr>
          <w:p w14:paraId="198EC35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Ponjević</w:t>
            </w:r>
            <w:proofErr w:type="spellEnd"/>
            <w:r w:rsidRPr="00E166E7">
              <w:rPr>
                <w:rFonts w:asciiTheme="minorHAnsi" w:hAnsiTheme="minorHAnsi" w:cstheme="minorHAnsi"/>
                <w:color w:val="000000"/>
                <w:sz w:val="22"/>
                <w:lang w:eastAsia="hr-HR"/>
              </w:rPr>
              <w:t xml:space="preserve"> Dejan</w:t>
            </w:r>
          </w:p>
        </w:tc>
        <w:tc>
          <w:tcPr>
            <w:tcW w:w="4289" w:type="dxa"/>
            <w:hideMark/>
          </w:tcPr>
          <w:p w14:paraId="14E9085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AF2F29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5.665,08 € </w:t>
            </w:r>
          </w:p>
        </w:tc>
      </w:tr>
      <w:tr w:rsidR="00E166E7" w:rsidRPr="00E166E7" w14:paraId="3B88709F"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A5DC2B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395.</w:t>
            </w:r>
          </w:p>
        </w:tc>
        <w:tc>
          <w:tcPr>
            <w:tcW w:w="2504" w:type="dxa"/>
            <w:gridSpan w:val="2"/>
            <w:noWrap/>
            <w:hideMark/>
          </w:tcPr>
          <w:p w14:paraId="7A03538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Lesić Anton</w:t>
            </w:r>
          </w:p>
        </w:tc>
        <w:tc>
          <w:tcPr>
            <w:tcW w:w="4289" w:type="dxa"/>
            <w:hideMark/>
          </w:tcPr>
          <w:p w14:paraId="6CA8175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7935DF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184,96 € </w:t>
            </w:r>
          </w:p>
        </w:tc>
      </w:tr>
      <w:tr w:rsidR="00E166E7" w:rsidRPr="00E166E7" w14:paraId="6D1A7F4A"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C555DD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396.</w:t>
            </w:r>
          </w:p>
        </w:tc>
        <w:tc>
          <w:tcPr>
            <w:tcW w:w="2504" w:type="dxa"/>
            <w:gridSpan w:val="2"/>
            <w:noWrap/>
            <w:hideMark/>
          </w:tcPr>
          <w:p w14:paraId="71FD4E3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Dražen Boban</w:t>
            </w:r>
          </w:p>
        </w:tc>
        <w:tc>
          <w:tcPr>
            <w:tcW w:w="4289" w:type="dxa"/>
            <w:hideMark/>
          </w:tcPr>
          <w:p w14:paraId="1DAEFA8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CCE302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1.002,31 € </w:t>
            </w:r>
          </w:p>
        </w:tc>
      </w:tr>
      <w:tr w:rsidR="00E166E7" w:rsidRPr="00E166E7" w14:paraId="4B82A9F4"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C92376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397.</w:t>
            </w:r>
          </w:p>
        </w:tc>
        <w:tc>
          <w:tcPr>
            <w:tcW w:w="2504" w:type="dxa"/>
            <w:gridSpan w:val="2"/>
            <w:noWrap/>
            <w:hideMark/>
          </w:tcPr>
          <w:p w14:paraId="0063B46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Pintar </w:t>
            </w:r>
            <w:proofErr w:type="spellStart"/>
            <w:r w:rsidRPr="00E166E7">
              <w:rPr>
                <w:rFonts w:asciiTheme="minorHAnsi" w:hAnsiTheme="minorHAnsi" w:cstheme="minorHAnsi"/>
                <w:color w:val="000000"/>
                <w:sz w:val="22"/>
                <w:lang w:eastAsia="hr-HR"/>
              </w:rPr>
              <w:t>Irenka</w:t>
            </w:r>
            <w:proofErr w:type="spellEnd"/>
          </w:p>
        </w:tc>
        <w:tc>
          <w:tcPr>
            <w:tcW w:w="4289" w:type="dxa"/>
            <w:hideMark/>
          </w:tcPr>
          <w:p w14:paraId="0C0C61F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216B09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2.378,66 € </w:t>
            </w:r>
          </w:p>
        </w:tc>
      </w:tr>
      <w:tr w:rsidR="00E166E7" w:rsidRPr="00E166E7" w14:paraId="249DCECB"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EBEDD4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398.</w:t>
            </w:r>
          </w:p>
        </w:tc>
        <w:tc>
          <w:tcPr>
            <w:tcW w:w="2504" w:type="dxa"/>
            <w:gridSpan w:val="2"/>
            <w:noWrap/>
            <w:hideMark/>
          </w:tcPr>
          <w:p w14:paraId="2B3B5B9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Špoljarić Antonio</w:t>
            </w:r>
          </w:p>
        </w:tc>
        <w:tc>
          <w:tcPr>
            <w:tcW w:w="4289" w:type="dxa"/>
            <w:hideMark/>
          </w:tcPr>
          <w:p w14:paraId="1F345F7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73FC60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1.785,33 € </w:t>
            </w:r>
          </w:p>
        </w:tc>
      </w:tr>
      <w:tr w:rsidR="00E166E7" w:rsidRPr="00E166E7" w14:paraId="521DFD0E"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5131511"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399.</w:t>
            </w:r>
          </w:p>
        </w:tc>
        <w:tc>
          <w:tcPr>
            <w:tcW w:w="2504" w:type="dxa"/>
            <w:gridSpan w:val="2"/>
            <w:noWrap/>
            <w:hideMark/>
          </w:tcPr>
          <w:p w14:paraId="581C066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PZ </w:t>
            </w:r>
            <w:proofErr w:type="spellStart"/>
            <w:r w:rsidRPr="00E166E7">
              <w:rPr>
                <w:rFonts w:asciiTheme="minorHAnsi" w:hAnsiTheme="minorHAnsi" w:cstheme="minorHAnsi"/>
                <w:color w:val="000000"/>
                <w:sz w:val="22"/>
                <w:lang w:eastAsia="hr-HR"/>
              </w:rPr>
              <w:t>Ratkovac</w:t>
            </w:r>
            <w:proofErr w:type="spellEnd"/>
          </w:p>
        </w:tc>
        <w:tc>
          <w:tcPr>
            <w:tcW w:w="4289" w:type="dxa"/>
            <w:hideMark/>
          </w:tcPr>
          <w:p w14:paraId="462EF72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2CCB3E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1.456,40 € </w:t>
            </w:r>
          </w:p>
        </w:tc>
      </w:tr>
      <w:tr w:rsidR="00E166E7" w:rsidRPr="00E166E7" w14:paraId="27135F8F"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381EA0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400.</w:t>
            </w:r>
          </w:p>
        </w:tc>
        <w:tc>
          <w:tcPr>
            <w:tcW w:w="2504" w:type="dxa"/>
            <w:gridSpan w:val="2"/>
            <w:noWrap/>
            <w:hideMark/>
          </w:tcPr>
          <w:p w14:paraId="09FB4C7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Popović Darko</w:t>
            </w:r>
          </w:p>
        </w:tc>
        <w:tc>
          <w:tcPr>
            <w:tcW w:w="4289" w:type="dxa"/>
            <w:hideMark/>
          </w:tcPr>
          <w:p w14:paraId="08B0F66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7E9955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197,38 € </w:t>
            </w:r>
          </w:p>
        </w:tc>
      </w:tr>
      <w:tr w:rsidR="00E166E7" w:rsidRPr="00E166E7" w14:paraId="5E7498C6"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D45BDD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401.</w:t>
            </w:r>
          </w:p>
        </w:tc>
        <w:tc>
          <w:tcPr>
            <w:tcW w:w="2504" w:type="dxa"/>
            <w:gridSpan w:val="2"/>
            <w:noWrap/>
            <w:hideMark/>
          </w:tcPr>
          <w:p w14:paraId="67902F6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Đapović</w:t>
            </w:r>
            <w:proofErr w:type="spellEnd"/>
            <w:r w:rsidRPr="00E166E7">
              <w:rPr>
                <w:rFonts w:asciiTheme="minorHAnsi" w:hAnsiTheme="minorHAnsi" w:cstheme="minorHAnsi"/>
                <w:color w:val="000000"/>
                <w:sz w:val="22"/>
                <w:lang w:eastAsia="hr-HR"/>
              </w:rPr>
              <w:t xml:space="preserve"> Marijan</w:t>
            </w:r>
          </w:p>
        </w:tc>
        <w:tc>
          <w:tcPr>
            <w:tcW w:w="4289" w:type="dxa"/>
            <w:hideMark/>
          </w:tcPr>
          <w:p w14:paraId="2178586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0E3CE7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223,20 € </w:t>
            </w:r>
          </w:p>
        </w:tc>
      </w:tr>
      <w:tr w:rsidR="00E166E7" w:rsidRPr="00E166E7" w14:paraId="4641FAEF"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A15D33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402.</w:t>
            </w:r>
          </w:p>
        </w:tc>
        <w:tc>
          <w:tcPr>
            <w:tcW w:w="2504" w:type="dxa"/>
            <w:gridSpan w:val="2"/>
            <w:noWrap/>
            <w:hideMark/>
          </w:tcPr>
          <w:p w14:paraId="72541B4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Vojvodić Miroslav</w:t>
            </w:r>
          </w:p>
        </w:tc>
        <w:tc>
          <w:tcPr>
            <w:tcW w:w="4289" w:type="dxa"/>
            <w:hideMark/>
          </w:tcPr>
          <w:p w14:paraId="1FA64A4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97C728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1.637,90 € </w:t>
            </w:r>
          </w:p>
        </w:tc>
      </w:tr>
      <w:tr w:rsidR="00E166E7" w:rsidRPr="00E166E7" w14:paraId="564325FD"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C44798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403.</w:t>
            </w:r>
          </w:p>
        </w:tc>
        <w:tc>
          <w:tcPr>
            <w:tcW w:w="2504" w:type="dxa"/>
            <w:gridSpan w:val="2"/>
            <w:noWrap/>
            <w:hideMark/>
          </w:tcPr>
          <w:p w14:paraId="19F69CD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Perić Dalibor</w:t>
            </w:r>
          </w:p>
        </w:tc>
        <w:tc>
          <w:tcPr>
            <w:tcW w:w="4289" w:type="dxa"/>
            <w:hideMark/>
          </w:tcPr>
          <w:p w14:paraId="24EC90F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281526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337,05 € </w:t>
            </w:r>
          </w:p>
        </w:tc>
      </w:tr>
      <w:tr w:rsidR="00E166E7" w:rsidRPr="00E166E7" w14:paraId="08585776"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9153C51"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404.</w:t>
            </w:r>
          </w:p>
        </w:tc>
        <w:tc>
          <w:tcPr>
            <w:tcW w:w="2504" w:type="dxa"/>
            <w:gridSpan w:val="2"/>
            <w:noWrap/>
            <w:hideMark/>
          </w:tcPr>
          <w:p w14:paraId="6EB7CE5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Keserica</w:t>
            </w:r>
            <w:proofErr w:type="spellEnd"/>
            <w:r w:rsidRPr="00E166E7">
              <w:rPr>
                <w:rFonts w:asciiTheme="minorHAnsi" w:hAnsiTheme="minorHAnsi" w:cstheme="minorHAnsi"/>
                <w:color w:val="000000"/>
                <w:sz w:val="22"/>
                <w:lang w:eastAsia="hr-HR"/>
              </w:rPr>
              <w:t xml:space="preserve"> Marija</w:t>
            </w:r>
          </w:p>
        </w:tc>
        <w:tc>
          <w:tcPr>
            <w:tcW w:w="4289" w:type="dxa"/>
            <w:hideMark/>
          </w:tcPr>
          <w:p w14:paraId="1C747E9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C28E7F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3.738,93 € </w:t>
            </w:r>
          </w:p>
        </w:tc>
      </w:tr>
      <w:tr w:rsidR="00E166E7" w:rsidRPr="00E166E7" w14:paraId="44EC42C0"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020041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405.</w:t>
            </w:r>
          </w:p>
        </w:tc>
        <w:tc>
          <w:tcPr>
            <w:tcW w:w="2504" w:type="dxa"/>
            <w:gridSpan w:val="2"/>
            <w:noWrap/>
            <w:hideMark/>
          </w:tcPr>
          <w:p w14:paraId="27499F0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Rajković Bruno</w:t>
            </w:r>
          </w:p>
        </w:tc>
        <w:tc>
          <w:tcPr>
            <w:tcW w:w="4289" w:type="dxa"/>
            <w:hideMark/>
          </w:tcPr>
          <w:p w14:paraId="4E65A92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D16209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1.401,40 € </w:t>
            </w:r>
          </w:p>
        </w:tc>
      </w:tr>
      <w:tr w:rsidR="00E166E7" w:rsidRPr="00E166E7" w14:paraId="143CEB2D"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6C9A50E"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406.</w:t>
            </w:r>
          </w:p>
        </w:tc>
        <w:tc>
          <w:tcPr>
            <w:tcW w:w="2504" w:type="dxa"/>
            <w:gridSpan w:val="2"/>
            <w:noWrap/>
            <w:hideMark/>
          </w:tcPr>
          <w:p w14:paraId="70CDD3B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A.Duvnjak</w:t>
            </w:r>
            <w:proofErr w:type="spellEnd"/>
          </w:p>
        </w:tc>
        <w:tc>
          <w:tcPr>
            <w:tcW w:w="4289" w:type="dxa"/>
            <w:hideMark/>
          </w:tcPr>
          <w:p w14:paraId="2340E8B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C2C22B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4.875,35 € </w:t>
            </w:r>
          </w:p>
        </w:tc>
      </w:tr>
      <w:tr w:rsidR="00E166E7" w:rsidRPr="00E166E7" w14:paraId="720F90F0"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016DA4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407.</w:t>
            </w:r>
          </w:p>
        </w:tc>
        <w:tc>
          <w:tcPr>
            <w:tcW w:w="2504" w:type="dxa"/>
            <w:gridSpan w:val="2"/>
            <w:noWrap/>
            <w:hideMark/>
          </w:tcPr>
          <w:p w14:paraId="07C0300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D.Duvnjak</w:t>
            </w:r>
            <w:proofErr w:type="spellEnd"/>
          </w:p>
        </w:tc>
        <w:tc>
          <w:tcPr>
            <w:tcW w:w="4289" w:type="dxa"/>
            <w:hideMark/>
          </w:tcPr>
          <w:p w14:paraId="72FF67C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B3CAEE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5.927,06 € </w:t>
            </w:r>
          </w:p>
        </w:tc>
      </w:tr>
      <w:tr w:rsidR="00E166E7" w:rsidRPr="00E166E7" w14:paraId="1A2A5658"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A383508"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408.</w:t>
            </w:r>
          </w:p>
        </w:tc>
        <w:tc>
          <w:tcPr>
            <w:tcW w:w="2504" w:type="dxa"/>
            <w:gridSpan w:val="2"/>
            <w:noWrap/>
            <w:hideMark/>
          </w:tcPr>
          <w:p w14:paraId="395758D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Šimunija</w:t>
            </w:r>
            <w:proofErr w:type="spellEnd"/>
            <w:r w:rsidRPr="00E166E7">
              <w:rPr>
                <w:rFonts w:asciiTheme="minorHAnsi" w:hAnsiTheme="minorHAnsi" w:cstheme="minorHAnsi"/>
                <w:color w:val="000000"/>
                <w:sz w:val="22"/>
                <w:lang w:eastAsia="hr-HR"/>
              </w:rPr>
              <w:t xml:space="preserve"> Dražen</w:t>
            </w:r>
          </w:p>
        </w:tc>
        <w:tc>
          <w:tcPr>
            <w:tcW w:w="4289" w:type="dxa"/>
            <w:hideMark/>
          </w:tcPr>
          <w:p w14:paraId="66F7D6E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CFCD2A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952,77 € </w:t>
            </w:r>
          </w:p>
        </w:tc>
      </w:tr>
      <w:tr w:rsidR="00E166E7" w:rsidRPr="00E166E7" w14:paraId="65A7AB9F"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53F233E"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409.</w:t>
            </w:r>
          </w:p>
        </w:tc>
        <w:tc>
          <w:tcPr>
            <w:tcW w:w="2504" w:type="dxa"/>
            <w:gridSpan w:val="2"/>
            <w:noWrap/>
            <w:hideMark/>
          </w:tcPr>
          <w:p w14:paraId="4237E0F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Snježana Jurišić</w:t>
            </w:r>
          </w:p>
        </w:tc>
        <w:tc>
          <w:tcPr>
            <w:tcW w:w="4289" w:type="dxa"/>
            <w:hideMark/>
          </w:tcPr>
          <w:p w14:paraId="74BEE6C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AA777B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429,24 € </w:t>
            </w:r>
          </w:p>
        </w:tc>
      </w:tr>
      <w:tr w:rsidR="00E166E7" w:rsidRPr="00E166E7" w14:paraId="4C14EEA4"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C6FE94C"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410.</w:t>
            </w:r>
          </w:p>
        </w:tc>
        <w:tc>
          <w:tcPr>
            <w:tcW w:w="2504" w:type="dxa"/>
            <w:gridSpan w:val="2"/>
            <w:noWrap/>
            <w:hideMark/>
          </w:tcPr>
          <w:p w14:paraId="1C55F01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Krilić</w:t>
            </w:r>
            <w:proofErr w:type="spellEnd"/>
            <w:r w:rsidRPr="00E166E7">
              <w:rPr>
                <w:rFonts w:asciiTheme="minorHAnsi" w:hAnsiTheme="minorHAnsi" w:cstheme="minorHAnsi"/>
                <w:color w:val="000000"/>
                <w:sz w:val="22"/>
                <w:lang w:eastAsia="hr-HR"/>
              </w:rPr>
              <w:t xml:space="preserve">, Ivan </w:t>
            </w:r>
            <w:proofErr w:type="spellStart"/>
            <w:r w:rsidRPr="00E166E7">
              <w:rPr>
                <w:rFonts w:asciiTheme="minorHAnsi" w:hAnsiTheme="minorHAnsi" w:cstheme="minorHAnsi"/>
                <w:color w:val="000000"/>
                <w:sz w:val="22"/>
                <w:lang w:eastAsia="hr-HR"/>
              </w:rPr>
              <w:t>Krilić</w:t>
            </w:r>
            <w:proofErr w:type="spellEnd"/>
          </w:p>
        </w:tc>
        <w:tc>
          <w:tcPr>
            <w:tcW w:w="4289" w:type="dxa"/>
            <w:hideMark/>
          </w:tcPr>
          <w:p w14:paraId="27E84FF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651682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612,66 € </w:t>
            </w:r>
          </w:p>
        </w:tc>
      </w:tr>
      <w:tr w:rsidR="00E166E7" w:rsidRPr="00E166E7" w14:paraId="7B3542E0"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A13E0F1"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411.</w:t>
            </w:r>
          </w:p>
        </w:tc>
        <w:tc>
          <w:tcPr>
            <w:tcW w:w="2504" w:type="dxa"/>
            <w:gridSpan w:val="2"/>
            <w:noWrap/>
            <w:hideMark/>
          </w:tcPr>
          <w:p w14:paraId="47A975C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Kirin, Dalibor Kirin</w:t>
            </w:r>
          </w:p>
        </w:tc>
        <w:tc>
          <w:tcPr>
            <w:tcW w:w="4289" w:type="dxa"/>
            <w:hideMark/>
          </w:tcPr>
          <w:p w14:paraId="4B19747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A96EE0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1.077,52 € </w:t>
            </w:r>
          </w:p>
        </w:tc>
      </w:tr>
      <w:tr w:rsidR="00E166E7" w:rsidRPr="00E166E7" w14:paraId="05ABDC71"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553732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412.</w:t>
            </w:r>
          </w:p>
        </w:tc>
        <w:tc>
          <w:tcPr>
            <w:tcW w:w="2504" w:type="dxa"/>
            <w:gridSpan w:val="2"/>
            <w:noWrap/>
            <w:hideMark/>
          </w:tcPr>
          <w:p w14:paraId="2D7568A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Elvira Grabić</w:t>
            </w:r>
          </w:p>
        </w:tc>
        <w:tc>
          <w:tcPr>
            <w:tcW w:w="4289" w:type="dxa"/>
            <w:hideMark/>
          </w:tcPr>
          <w:p w14:paraId="0C3D6F9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BEEDD4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733,06 € </w:t>
            </w:r>
          </w:p>
        </w:tc>
      </w:tr>
      <w:tr w:rsidR="00E166E7" w:rsidRPr="00E166E7" w14:paraId="339BDEC2"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D3480E4"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413.</w:t>
            </w:r>
          </w:p>
        </w:tc>
        <w:tc>
          <w:tcPr>
            <w:tcW w:w="2504" w:type="dxa"/>
            <w:gridSpan w:val="2"/>
            <w:noWrap/>
            <w:hideMark/>
          </w:tcPr>
          <w:p w14:paraId="52417A4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Marković Nenad</w:t>
            </w:r>
          </w:p>
        </w:tc>
        <w:tc>
          <w:tcPr>
            <w:tcW w:w="4289" w:type="dxa"/>
            <w:hideMark/>
          </w:tcPr>
          <w:p w14:paraId="34FBD7C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C91775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297,94 € </w:t>
            </w:r>
          </w:p>
        </w:tc>
      </w:tr>
      <w:tr w:rsidR="00E166E7" w:rsidRPr="00E166E7" w14:paraId="79781FF5"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DBD7B02"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414.</w:t>
            </w:r>
          </w:p>
        </w:tc>
        <w:tc>
          <w:tcPr>
            <w:tcW w:w="2504" w:type="dxa"/>
            <w:gridSpan w:val="2"/>
            <w:noWrap/>
            <w:hideMark/>
          </w:tcPr>
          <w:p w14:paraId="6925075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Moslavac Željko</w:t>
            </w:r>
          </w:p>
        </w:tc>
        <w:tc>
          <w:tcPr>
            <w:tcW w:w="4289" w:type="dxa"/>
            <w:hideMark/>
          </w:tcPr>
          <w:p w14:paraId="4C96978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840CFF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875,97 € </w:t>
            </w:r>
          </w:p>
        </w:tc>
      </w:tr>
      <w:tr w:rsidR="00E166E7" w:rsidRPr="00E166E7" w14:paraId="6CD4234B"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06EEE4C"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415.</w:t>
            </w:r>
          </w:p>
        </w:tc>
        <w:tc>
          <w:tcPr>
            <w:tcW w:w="2504" w:type="dxa"/>
            <w:gridSpan w:val="2"/>
            <w:noWrap/>
            <w:hideMark/>
          </w:tcPr>
          <w:p w14:paraId="0AB8897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Rengel</w:t>
            </w:r>
            <w:proofErr w:type="spellEnd"/>
            <w:r w:rsidRPr="00E166E7">
              <w:rPr>
                <w:rFonts w:asciiTheme="minorHAnsi" w:hAnsiTheme="minorHAnsi" w:cstheme="minorHAnsi"/>
                <w:color w:val="000000"/>
                <w:sz w:val="22"/>
                <w:lang w:eastAsia="hr-HR"/>
              </w:rPr>
              <w:t xml:space="preserve"> Alen</w:t>
            </w:r>
          </w:p>
        </w:tc>
        <w:tc>
          <w:tcPr>
            <w:tcW w:w="4289" w:type="dxa"/>
            <w:hideMark/>
          </w:tcPr>
          <w:p w14:paraId="647F5CD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51AB66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1.148,55 € </w:t>
            </w:r>
          </w:p>
        </w:tc>
      </w:tr>
      <w:tr w:rsidR="00E166E7" w:rsidRPr="00E166E7" w14:paraId="0BAD493F"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15AF5F3"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lastRenderedPageBreak/>
              <w:t>416.</w:t>
            </w:r>
          </w:p>
        </w:tc>
        <w:tc>
          <w:tcPr>
            <w:tcW w:w="2504" w:type="dxa"/>
            <w:gridSpan w:val="2"/>
            <w:noWrap/>
            <w:hideMark/>
          </w:tcPr>
          <w:p w14:paraId="399A2EF0"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Rajnović</w:t>
            </w:r>
            <w:proofErr w:type="spellEnd"/>
            <w:r w:rsidRPr="00E166E7">
              <w:rPr>
                <w:rFonts w:asciiTheme="minorHAnsi" w:hAnsiTheme="minorHAnsi" w:cstheme="minorHAnsi"/>
                <w:color w:val="000000"/>
                <w:sz w:val="22"/>
                <w:lang w:eastAsia="hr-HR"/>
              </w:rPr>
              <w:t xml:space="preserve"> Predrag</w:t>
            </w:r>
          </w:p>
        </w:tc>
        <w:tc>
          <w:tcPr>
            <w:tcW w:w="4289" w:type="dxa"/>
            <w:hideMark/>
          </w:tcPr>
          <w:p w14:paraId="6B0787D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AF387C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2.499,07 € </w:t>
            </w:r>
          </w:p>
        </w:tc>
      </w:tr>
      <w:tr w:rsidR="00E166E7" w:rsidRPr="00E166E7" w14:paraId="18CC1B0B"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1DFA8D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417.</w:t>
            </w:r>
          </w:p>
        </w:tc>
        <w:tc>
          <w:tcPr>
            <w:tcW w:w="2504" w:type="dxa"/>
            <w:gridSpan w:val="2"/>
            <w:noWrap/>
            <w:hideMark/>
          </w:tcPr>
          <w:p w14:paraId="4C5D075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Novosel Daniel</w:t>
            </w:r>
          </w:p>
        </w:tc>
        <w:tc>
          <w:tcPr>
            <w:tcW w:w="4289" w:type="dxa"/>
            <w:hideMark/>
          </w:tcPr>
          <w:p w14:paraId="27F04AA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86D00F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4.845,75 € </w:t>
            </w:r>
          </w:p>
        </w:tc>
      </w:tr>
      <w:tr w:rsidR="00E166E7" w:rsidRPr="00E166E7" w14:paraId="3B9FA7C2"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93637C1"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418.</w:t>
            </w:r>
          </w:p>
        </w:tc>
        <w:tc>
          <w:tcPr>
            <w:tcW w:w="2504" w:type="dxa"/>
            <w:gridSpan w:val="2"/>
            <w:noWrap/>
            <w:hideMark/>
          </w:tcPr>
          <w:p w14:paraId="6005E13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Sokol, Antun Briški</w:t>
            </w:r>
          </w:p>
        </w:tc>
        <w:tc>
          <w:tcPr>
            <w:tcW w:w="4289" w:type="dxa"/>
            <w:hideMark/>
          </w:tcPr>
          <w:p w14:paraId="5C9F0A9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C65775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2.950,78 € </w:t>
            </w:r>
          </w:p>
        </w:tc>
      </w:tr>
      <w:tr w:rsidR="00E166E7" w:rsidRPr="00E166E7" w14:paraId="3FFB2A81"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6F399E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419.</w:t>
            </w:r>
          </w:p>
        </w:tc>
        <w:tc>
          <w:tcPr>
            <w:tcW w:w="2504" w:type="dxa"/>
            <w:gridSpan w:val="2"/>
            <w:noWrap/>
            <w:hideMark/>
          </w:tcPr>
          <w:p w14:paraId="7A656B9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Rajnović</w:t>
            </w:r>
            <w:proofErr w:type="spellEnd"/>
            <w:r w:rsidRPr="00E166E7">
              <w:rPr>
                <w:rFonts w:asciiTheme="minorHAnsi" w:hAnsiTheme="minorHAnsi" w:cstheme="minorHAnsi"/>
                <w:color w:val="000000"/>
                <w:sz w:val="22"/>
                <w:lang w:eastAsia="hr-HR"/>
              </w:rPr>
              <w:t xml:space="preserve"> Ivan</w:t>
            </w:r>
          </w:p>
        </w:tc>
        <w:tc>
          <w:tcPr>
            <w:tcW w:w="4289" w:type="dxa"/>
            <w:hideMark/>
          </w:tcPr>
          <w:p w14:paraId="1FDCA2B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E5B4F3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951,11 € </w:t>
            </w:r>
          </w:p>
        </w:tc>
      </w:tr>
      <w:tr w:rsidR="00E166E7" w:rsidRPr="00E166E7" w14:paraId="1853B0F2"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19A66D0"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420.</w:t>
            </w:r>
          </w:p>
        </w:tc>
        <w:tc>
          <w:tcPr>
            <w:tcW w:w="2504" w:type="dxa"/>
            <w:gridSpan w:val="2"/>
            <w:noWrap/>
            <w:hideMark/>
          </w:tcPr>
          <w:p w14:paraId="3B670C2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Botić</w:t>
            </w:r>
            <w:proofErr w:type="spellEnd"/>
            <w:r w:rsidRPr="00E166E7">
              <w:rPr>
                <w:rFonts w:asciiTheme="minorHAnsi" w:hAnsiTheme="minorHAnsi" w:cstheme="minorHAnsi"/>
                <w:color w:val="000000"/>
                <w:sz w:val="22"/>
                <w:lang w:eastAsia="hr-HR"/>
              </w:rPr>
              <w:t xml:space="preserve">, Marko </w:t>
            </w:r>
            <w:proofErr w:type="spellStart"/>
            <w:r w:rsidRPr="00E166E7">
              <w:rPr>
                <w:rFonts w:asciiTheme="minorHAnsi" w:hAnsiTheme="minorHAnsi" w:cstheme="minorHAnsi"/>
                <w:color w:val="000000"/>
                <w:sz w:val="22"/>
                <w:lang w:eastAsia="hr-HR"/>
              </w:rPr>
              <w:t>Botić</w:t>
            </w:r>
            <w:proofErr w:type="spellEnd"/>
          </w:p>
        </w:tc>
        <w:tc>
          <w:tcPr>
            <w:tcW w:w="4289" w:type="dxa"/>
            <w:hideMark/>
          </w:tcPr>
          <w:p w14:paraId="7B4954A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740B45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328,45 € </w:t>
            </w:r>
          </w:p>
        </w:tc>
      </w:tr>
      <w:tr w:rsidR="00E166E7" w:rsidRPr="00E166E7" w14:paraId="3ED8CDD0"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DB7FBFE"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421.</w:t>
            </w:r>
          </w:p>
        </w:tc>
        <w:tc>
          <w:tcPr>
            <w:tcW w:w="2504" w:type="dxa"/>
            <w:gridSpan w:val="2"/>
            <w:noWrap/>
            <w:hideMark/>
          </w:tcPr>
          <w:p w14:paraId="764B356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Zečević Željko</w:t>
            </w:r>
          </w:p>
        </w:tc>
        <w:tc>
          <w:tcPr>
            <w:tcW w:w="4289" w:type="dxa"/>
            <w:hideMark/>
          </w:tcPr>
          <w:p w14:paraId="3E4DCE5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9F10850"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550,54 € </w:t>
            </w:r>
          </w:p>
        </w:tc>
      </w:tr>
      <w:tr w:rsidR="00E166E7" w:rsidRPr="00E166E7" w14:paraId="67B6573D"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E5C7BD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422.</w:t>
            </w:r>
          </w:p>
        </w:tc>
        <w:tc>
          <w:tcPr>
            <w:tcW w:w="2504" w:type="dxa"/>
            <w:gridSpan w:val="2"/>
            <w:noWrap/>
            <w:hideMark/>
          </w:tcPr>
          <w:p w14:paraId="5D084B7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Šmidrekal</w:t>
            </w:r>
            <w:proofErr w:type="spellEnd"/>
            <w:r w:rsidRPr="00E166E7">
              <w:rPr>
                <w:rFonts w:asciiTheme="minorHAnsi" w:hAnsiTheme="minorHAnsi" w:cstheme="minorHAnsi"/>
                <w:color w:val="000000"/>
                <w:sz w:val="22"/>
                <w:lang w:eastAsia="hr-HR"/>
              </w:rPr>
              <w:t xml:space="preserve"> Mihael</w:t>
            </w:r>
          </w:p>
        </w:tc>
        <w:tc>
          <w:tcPr>
            <w:tcW w:w="4289" w:type="dxa"/>
            <w:hideMark/>
          </w:tcPr>
          <w:p w14:paraId="2244C67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37E84B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1.564,14 € </w:t>
            </w:r>
          </w:p>
        </w:tc>
      </w:tr>
      <w:tr w:rsidR="00E166E7" w:rsidRPr="00E166E7" w14:paraId="53D10CCE"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93DBB8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423.</w:t>
            </w:r>
          </w:p>
        </w:tc>
        <w:tc>
          <w:tcPr>
            <w:tcW w:w="2504" w:type="dxa"/>
            <w:gridSpan w:val="2"/>
            <w:noWrap/>
            <w:hideMark/>
          </w:tcPr>
          <w:p w14:paraId="30508B0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Domović</w:t>
            </w:r>
            <w:proofErr w:type="spellEnd"/>
            <w:r w:rsidRPr="00E166E7">
              <w:rPr>
                <w:rFonts w:asciiTheme="minorHAnsi" w:hAnsiTheme="minorHAnsi" w:cstheme="minorHAnsi"/>
                <w:color w:val="000000"/>
                <w:sz w:val="22"/>
                <w:lang w:eastAsia="hr-HR"/>
              </w:rPr>
              <w:t xml:space="preserve"> Zvonko</w:t>
            </w:r>
          </w:p>
        </w:tc>
        <w:tc>
          <w:tcPr>
            <w:tcW w:w="4289" w:type="dxa"/>
            <w:hideMark/>
          </w:tcPr>
          <w:p w14:paraId="1CF35D7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F55A61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718,95 € </w:t>
            </w:r>
          </w:p>
        </w:tc>
      </w:tr>
      <w:tr w:rsidR="00E166E7" w:rsidRPr="00E166E7" w14:paraId="39D940D7"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5E515E0"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424.</w:t>
            </w:r>
          </w:p>
        </w:tc>
        <w:tc>
          <w:tcPr>
            <w:tcW w:w="2504" w:type="dxa"/>
            <w:gridSpan w:val="2"/>
            <w:noWrap/>
            <w:hideMark/>
          </w:tcPr>
          <w:p w14:paraId="1085007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Milan </w:t>
            </w:r>
            <w:proofErr w:type="spellStart"/>
            <w:r w:rsidRPr="00E166E7">
              <w:rPr>
                <w:rFonts w:asciiTheme="minorHAnsi" w:hAnsiTheme="minorHAnsi" w:cstheme="minorHAnsi"/>
                <w:color w:val="000000"/>
                <w:sz w:val="22"/>
                <w:lang w:eastAsia="hr-HR"/>
              </w:rPr>
              <w:t>Kaladić</w:t>
            </w:r>
            <w:proofErr w:type="spellEnd"/>
          </w:p>
        </w:tc>
        <w:tc>
          <w:tcPr>
            <w:tcW w:w="4289" w:type="dxa"/>
            <w:hideMark/>
          </w:tcPr>
          <w:p w14:paraId="596F1FF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729CE3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1.079,97 € </w:t>
            </w:r>
          </w:p>
        </w:tc>
      </w:tr>
      <w:tr w:rsidR="00E166E7" w:rsidRPr="00E166E7" w14:paraId="0B2BECC2"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E9953A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425.</w:t>
            </w:r>
          </w:p>
        </w:tc>
        <w:tc>
          <w:tcPr>
            <w:tcW w:w="2504" w:type="dxa"/>
            <w:gridSpan w:val="2"/>
            <w:noWrap/>
            <w:hideMark/>
          </w:tcPr>
          <w:p w14:paraId="3B2B9F9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Koščak</w:t>
            </w:r>
            <w:proofErr w:type="spellEnd"/>
            <w:r w:rsidRPr="00E166E7">
              <w:rPr>
                <w:rFonts w:asciiTheme="minorHAnsi" w:hAnsiTheme="minorHAnsi" w:cstheme="minorHAnsi"/>
                <w:color w:val="000000"/>
                <w:sz w:val="22"/>
                <w:lang w:eastAsia="hr-HR"/>
              </w:rPr>
              <w:t xml:space="preserve"> Marija</w:t>
            </w:r>
          </w:p>
        </w:tc>
        <w:tc>
          <w:tcPr>
            <w:tcW w:w="4289" w:type="dxa"/>
            <w:hideMark/>
          </w:tcPr>
          <w:p w14:paraId="1397115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58219F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1.342,42 € </w:t>
            </w:r>
          </w:p>
        </w:tc>
      </w:tr>
      <w:tr w:rsidR="00E166E7" w:rsidRPr="00E166E7" w14:paraId="7D4B46A4"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F268CE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426.</w:t>
            </w:r>
          </w:p>
        </w:tc>
        <w:tc>
          <w:tcPr>
            <w:tcW w:w="2504" w:type="dxa"/>
            <w:gridSpan w:val="2"/>
            <w:noWrap/>
            <w:hideMark/>
          </w:tcPr>
          <w:p w14:paraId="74F7EC6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Novosel Josip</w:t>
            </w:r>
          </w:p>
        </w:tc>
        <w:tc>
          <w:tcPr>
            <w:tcW w:w="4289" w:type="dxa"/>
            <w:hideMark/>
          </w:tcPr>
          <w:p w14:paraId="66361D7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516230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5.013,02 € </w:t>
            </w:r>
          </w:p>
        </w:tc>
      </w:tr>
      <w:tr w:rsidR="00E166E7" w:rsidRPr="00E166E7" w14:paraId="634C56A8"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BE20620"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427.</w:t>
            </w:r>
          </w:p>
        </w:tc>
        <w:tc>
          <w:tcPr>
            <w:tcW w:w="2504" w:type="dxa"/>
            <w:gridSpan w:val="2"/>
            <w:noWrap/>
            <w:hideMark/>
          </w:tcPr>
          <w:p w14:paraId="3911DFE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Antonio </w:t>
            </w:r>
            <w:proofErr w:type="spellStart"/>
            <w:r w:rsidRPr="00E166E7">
              <w:rPr>
                <w:rFonts w:asciiTheme="minorHAnsi" w:hAnsiTheme="minorHAnsi" w:cstheme="minorHAnsi"/>
                <w:color w:val="000000"/>
                <w:sz w:val="22"/>
                <w:lang w:eastAsia="hr-HR"/>
              </w:rPr>
              <w:t>Kefelja</w:t>
            </w:r>
            <w:proofErr w:type="spellEnd"/>
          </w:p>
        </w:tc>
        <w:tc>
          <w:tcPr>
            <w:tcW w:w="4289" w:type="dxa"/>
            <w:hideMark/>
          </w:tcPr>
          <w:p w14:paraId="7DC7786E"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8641A2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369,98 € </w:t>
            </w:r>
          </w:p>
        </w:tc>
      </w:tr>
      <w:tr w:rsidR="00E166E7" w:rsidRPr="00E166E7" w14:paraId="6221E7E8"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2A55AF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428.</w:t>
            </w:r>
          </w:p>
        </w:tc>
        <w:tc>
          <w:tcPr>
            <w:tcW w:w="2504" w:type="dxa"/>
            <w:gridSpan w:val="2"/>
            <w:noWrap/>
            <w:hideMark/>
          </w:tcPr>
          <w:p w14:paraId="1C9FEA8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Šimić, Zorica Šimić</w:t>
            </w:r>
          </w:p>
        </w:tc>
        <w:tc>
          <w:tcPr>
            <w:tcW w:w="4289" w:type="dxa"/>
            <w:hideMark/>
          </w:tcPr>
          <w:p w14:paraId="3DF548B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5F34EC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761,79 € </w:t>
            </w:r>
          </w:p>
        </w:tc>
      </w:tr>
      <w:tr w:rsidR="00E166E7" w:rsidRPr="00E166E7" w14:paraId="49BB2CF8"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9CA914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429.</w:t>
            </w:r>
          </w:p>
        </w:tc>
        <w:tc>
          <w:tcPr>
            <w:tcW w:w="2504" w:type="dxa"/>
            <w:gridSpan w:val="2"/>
            <w:noWrap/>
            <w:hideMark/>
          </w:tcPr>
          <w:p w14:paraId="7B348DD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Caffe</w:t>
            </w:r>
            <w:proofErr w:type="spellEnd"/>
            <w:r w:rsidRPr="00E166E7">
              <w:rPr>
                <w:rFonts w:asciiTheme="minorHAnsi" w:hAnsiTheme="minorHAnsi" w:cstheme="minorHAnsi"/>
                <w:color w:val="000000"/>
                <w:sz w:val="22"/>
                <w:lang w:eastAsia="hr-HR"/>
              </w:rPr>
              <w:t>-bar "Siba"</w:t>
            </w:r>
          </w:p>
        </w:tc>
        <w:tc>
          <w:tcPr>
            <w:tcW w:w="4289" w:type="dxa"/>
            <w:hideMark/>
          </w:tcPr>
          <w:p w14:paraId="2A322F4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24D4775"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1.522,88 € </w:t>
            </w:r>
          </w:p>
        </w:tc>
      </w:tr>
      <w:tr w:rsidR="00E166E7" w:rsidRPr="00E166E7" w14:paraId="54C24117"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CB8FB4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430.</w:t>
            </w:r>
          </w:p>
        </w:tc>
        <w:tc>
          <w:tcPr>
            <w:tcW w:w="2504" w:type="dxa"/>
            <w:gridSpan w:val="2"/>
            <w:noWrap/>
            <w:hideMark/>
          </w:tcPr>
          <w:p w14:paraId="4F8D0D8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Bogović Željko</w:t>
            </w:r>
          </w:p>
        </w:tc>
        <w:tc>
          <w:tcPr>
            <w:tcW w:w="4289" w:type="dxa"/>
            <w:hideMark/>
          </w:tcPr>
          <w:p w14:paraId="714C4D4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73E86B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165,09 € </w:t>
            </w:r>
          </w:p>
        </w:tc>
      </w:tr>
      <w:tr w:rsidR="00E166E7" w:rsidRPr="00E166E7" w14:paraId="677F34B6"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B47F4C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431.</w:t>
            </w:r>
          </w:p>
        </w:tc>
        <w:tc>
          <w:tcPr>
            <w:tcW w:w="2504" w:type="dxa"/>
            <w:gridSpan w:val="2"/>
            <w:noWrap/>
            <w:hideMark/>
          </w:tcPr>
          <w:p w14:paraId="528780C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Medić Željko</w:t>
            </w:r>
          </w:p>
        </w:tc>
        <w:tc>
          <w:tcPr>
            <w:tcW w:w="4289" w:type="dxa"/>
            <w:hideMark/>
          </w:tcPr>
          <w:p w14:paraId="3364AC2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82E690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1.187,57 € </w:t>
            </w:r>
          </w:p>
        </w:tc>
      </w:tr>
      <w:tr w:rsidR="00E166E7" w:rsidRPr="00E166E7" w14:paraId="156BAFEE"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61612CB"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432.</w:t>
            </w:r>
          </w:p>
        </w:tc>
        <w:tc>
          <w:tcPr>
            <w:tcW w:w="2504" w:type="dxa"/>
            <w:gridSpan w:val="2"/>
            <w:noWrap/>
            <w:hideMark/>
          </w:tcPr>
          <w:p w14:paraId="67DBC611"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Goluska</w:t>
            </w:r>
            <w:proofErr w:type="spellEnd"/>
            <w:r w:rsidRPr="00E166E7">
              <w:rPr>
                <w:rFonts w:asciiTheme="minorHAnsi" w:hAnsiTheme="minorHAnsi" w:cstheme="minorHAnsi"/>
                <w:color w:val="000000"/>
                <w:sz w:val="22"/>
                <w:lang w:eastAsia="hr-HR"/>
              </w:rPr>
              <w:t xml:space="preserve"> Dražen</w:t>
            </w:r>
          </w:p>
        </w:tc>
        <w:tc>
          <w:tcPr>
            <w:tcW w:w="4289" w:type="dxa"/>
            <w:hideMark/>
          </w:tcPr>
          <w:p w14:paraId="754A6F9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3A7BF88"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3.003,09 € </w:t>
            </w:r>
          </w:p>
        </w:tc>
      </w:tr>
      <w:tr w:rsidR="00E166E7" w:rsidRPr="00E166E7" w14:paraId="064B6741"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F490A09"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433.</w:t>
            </w:r>
          </w:p>
        </w:tc>
        <w:tc>
          <w:tcPr>
            <w:tcW w:w="2504" w:type="dxa"/>
            <w:gridSpan w:val="2"/>
            <w:noWrap/>
            <w:hideMark/>
          </w:tcPr>
          <w:p w14:paraId="1012ED8A"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Šimić Dalibor</w:t>
            </w:r>
          </w:p>
        </w:tc>
        <w:tc>
          <w:tcPr>
            <w:tcW w:w="4289" w:type="dxa"/>
            <w:hideMark/>
          </w:tcPr>
          <w:p w14:paraId="412F7AA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582643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5.611,49 € </w:t>
            </w:r>
          </w:p>
        </w:tc>
      </w:tr>
      <w:tr w:rsidR="00E166E7" w:rsidRPr="00E166E7" w14:paraId="6EBB0D20"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5C4D0D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434.</w:t>
            </w:r>
          </w:p>
        </w:tc>
        <w:tc>
          <w:tcPr>
            <w:tcW w:w="2504" w:type="dxa"/>
            <w:gridSpan w:val="2"/>
            <w:noWrap/>
            <w:hideMark/>
          </w:tcPr>
          <w:p w14:paraId="3A8D036D"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Zagora Bris</w:t>
            </w:r>
          </w:p>
        </w:tc>
        <w:tc>
          <w:tcPr>
            <w:tcW w:w="4289" w:type="dxa"/>
            <w:hideMark/>
          </w:tcPr>
          <w:p w14:paraId="4EC94A5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1B3581A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1.893,80 € </w:t>
            </w:r>
          </w:p>
        </w:tc>
      </w:tr>
      <w:tr w:rsidR="00E166E7" w:rsidRPr="00E166E7" w14:paraId="545EA498"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18F3665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435.</w:t>
            </w:r>
          </w:p>
        </w:tc>
        <w:tc>
          <w:tcPr>
            <w:tcW w:w="2504" w:type="dxa"/>
            <w:gridSpan w:val="2"/>
            <w:noWrap/>
            <w:hideMark/>
          </w:tcPr>
          <w:p w14:paraId="4CA99F5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PG </w:t>
            </w:r>
            <w:proofErr w:type="spellStart"/>
            <w:r w:rsidRPr="00E166E7">
              <w:rPr>
                <w:rFonts w:asciiTheme="minorHAnsi" w:hAnsiTheme="minorHAnsi" w:cstheme="minorHAnsi"/>
                <w:color w:val="000000"/>
                <w:sz w:val="22"/>
                <w:lang w:eastAsia="hr-HR"/>
              </w:rPr>
              <w:t>Burcar</w:t>
            </w:r>
            <w:proofErr w:type="spellEnd"/>
            <w:r w:rsidRPr="00E166E7">
              <w:rPr>
                <w:rFonts w:asciiTheme="minorHAnsi" w:hAnsiTheme="minorHAnsi" w:cstheme="minorHAnsi"/>
                <w:color w:val="000000"/>
                <w:sz w:val="22"/>
                <w:lang w:eastAsia="hr-HR"/>
              </w:rPr>
              <w:t xml:space="preserve"> Marija</w:t>
            </w:r>
          </w:p>
        </w:tc>
        <w:tc>
          <w:tcPr>
            <w:tcW w:w="4289" w:type="dxa"/>
            <w:hideMark/>
          </w:tcPr>
          <w:p w14:paraId="225201D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F1CF13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1.214,60 € </w:t>
            </w:r>
          </w:p>
        </w:tc>
      </w:tr>
      <w:tr w:rsidR="00E166E7" w:rsidRPr="00E166E7" w14:paraId="798DFAB2"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4DDD3E59"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436.</w:t>
            </w:r>
          </w:p>
        </w:tc>
        <w:tc>
          <w:tcPr>
            <w:tcW w:w="2504" w:type="dxa"/>
            <w:gridSpan w:val="2"/>
            <w:noWrap/>
            <w:hideMark/>
          </w:tcPr>
          <w:p w14:paraId="3BADC21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Škrnički</w:t>
            </w:r>
            <w:proofErr w:type="spellEnd"/>
            <w:r w:rsidRPr="00E166E7">
              <w:rPr>
                <w:rFonts w:asciiTheme="minorHAnsi" w:hAnsiTheme="minorHAnsi" w:cstheme="minorHAnsi"/>
                <w:color w:val="000000"/>
                <w:sz w:val="22"/>
                <w:lang w:eastAsia="hr-HR"/>
              </w:rPr>
              <w:t xml:space="preserve"> Josip</w:t>
            </w:r>
          </w:p>
        </w:tc>
        <w:tc>
          <w:tcPr>
            <w:tcW w:w="4289" w:type="dxa"/>
            <w:hideMark/>
          </w:tcPr>
          <w:p w14:paraId="13FB9319"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3546D60A"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1.437,60 € </w:t>
            </w:r>
          </w:p>
        </w:tc>
      </w:tr>
      <w:tr w:rsidR="00E166E7" w:rsidRPr="00E166E7" w14:paraId="5996D05B"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6D7804A"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437.</w:t>
            </w:r>
          </w:p>
        </w:tc>
        <w:tc>
          <w:tcPr>
            <w:tcW w:w="2504" w:type="dxa"/>
            <w:gridSpan w:val="2"/>
            <w:noWrap/>
            <w:hideMark/>
          </w:tcPr>
          <w:p w14:paraId="24617A04"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Briški Zvonimir</w:t>
            </w:r>
          </w:p>
        </w:tc>
        <w:tc>
          <w:tcPr>
            <w:tcW w:w="4289" w:type="dxa"/>
            <w:hideMark/>
          </w:tcPr>
          <w:p w14:paraId="4A92AAD8"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77B0ED91"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575,31 € </w:t>
            </w:r>
          </w:p>
        </w:tc>
      </w:tr>
      <w:tr w:rsidR="00E166E7" w:rsidRPr="00E166E7" w14:paraId="6ABF0FB3"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09C4167E"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438.</w:t>
            </w:r>
          </w:p>
        </w:tc>
        <w:tc>
          <w:tcPr>
            <w:tcW w:w="2504" w:type="dxa"/>
            <w:gridSpan w:val="2"/>
            <w:noWrap/>
            <w:hideMark/>
          </w:tcPr>
          <w:p w14:paraId="429F94A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Koščak</w:t>
            </w:r>
            <w:proofErr w:type="spellEnd"/>
            <w:r w:rsidRPr="00E166E7">
              <w:rPr>
                <w:rFonts w:asciiTheme="minorHAnsi" w:hAnsiTheme="minorHAnsi" w:cstheme="minorHAnsi"/>
                <w:color w:val="000000"/>
                <w:sz w:val="22"/>
                <w:lang w:eastAsia="hr-HR"/>
              </w:rPr>
              <w:t xml:space="preserve"> Danijel</w:t>
            </w:r>
          </w:p>
        </w:tc>
        <w:tc>
          <w:tcPr>
            <w:tcW w:w="4289" w:type="dxa"/>
            <w:hideMark/>
          </w:tcPr>
          <w:p w14:paraId="7F176D7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0CF460C"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668,73 € </w:t>
            </w:r>
          </w:p>
        </w:tc>
      </w:tr>
      <w:tr w:rsidR="00E166E7" w:rsidRPr="00E166E7" w14:paraId="38C96DE9"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ECA41F6"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lastRenderedPageBreak/>
              <w:t>439.</w:t>
            </w:r>
          </w:p>
        </w:tc>
        <w:tc>
          <w:tcPr>
            <w:tcW w:w="2504" w:type="dxa"/>
            <w:gridSpan w:val="2"/>
            <w:noWrap/>
            <w:hideMark/>
          </w:tcPr>
          <w:p w14:paraId="70513E79"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Stjepanović</w:t>
            </w:r>
            <w:proofErr w:type="spellEnd"/>
            <w:r w:rsidRPr="00E166E7">
              <w:rPr>
                <w:rFonts w:asciiTheme="minorHAnsi" w:hAnsiTheme="minorHAnsi" w:cstheme="minorHAnsi"/>
                <w:color w:val="000000"/>
                <w:sz w:val="22"/>
                <w:lang w:eastAsia="hr-HR"/>
              </w:rPr>
              <w:t xml:space="preserve"> Biljana</w:t>
            </w:r>
          </w:p>
        </w:tc>
        <w:tc>
          <w:tcPr>
            <w:tcW w:w="4289" w:type="dxa"/>
            <w:hideMark/>
          </w:tcPr>
          <w:p w14:paraId="77D6AC6D"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1A1D733"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5.758,97 € </w:t>
            </w:r>
          </w:p>
        </w:tc>
      </w:tr>
      <w:tr w:rsidR="00E166E7" w:rsidRPr="00E166E7" w14:paraId="09705252"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28A47D5"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440.</w:t>
            </w:r>
          </w:p>
        </w:tc>
        <w:tc>
          <w:tcPr>
            <w:tcW w:w="2504" w:type="dxa"/>
            <w:gridSpan w:val="2"/>
            <w:noWrap/>
            <w:hideMark/>
          </w:tcPr>
          <w:p w14:paraId="2DF2808F"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Jurišić Josip</w:t>
            </w:r>
          </w:p>
        </w:tc>
        <w:tc>
          <w:tcPr>
            <w:tcW w:w="4289" w:type="dxa"/>
            <w:hideMark/>
          </w:tcPr>
          <w:p w14:paraId="4B3AC10B"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80CADB2"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61,26 € </w:t>
            </w:r>
          </w:p>
        </w:tc>
      </w:tr>
      <w:tr w:rsidR="00E166E7" w:rsidRPr="00E166E7" w14:paraId="04E71BE7"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512C04C"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441.</w:t>
            </w:r>
          </w:p>
        </w:tc>
        <w:tc>
          <w:tcPr>
            <w:tcW w:w="2504" w:type="dxa"/>
            <w:gridSpan w:val="2"/>
            <w:noWrap/>
            <w:hideMark/>
          </w:tcPr>
          <w:p w14:paraId="2B67F96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Bogović Zdenko</w:t>
            </w:r>
          </w:p>
        </w:tc>
        <w:tc>
          <w:tcPr>
            <w:tcW w:w="4289" w:type="dxa"/>
            <w:hideMark/>
          </w:tcPr>
          <w:p w14:paraId="4ED7BD6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58B1D12"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420,88 € </w:t>
            </w:r>
          </w:p>
        </w:tc>
      </w:tr>
      <w:tr w:rsidR="00E166E7" w:rsidRPr="00E166E7" w14:paraId="5EACB8AA"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312610A9"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442.</w:t>
            </w:r>
          </w:p>
        </w:tc>
        <w:tc>
          <w:tcPr>
            <w:tcW w:w="2504" w:type="dxa"/>
            <w:gridSpan w:val="2"/>
            <w:noWrap/>
            <w:hideMark/>
          </w:tcPr>
          <w:p w14:paraId="1C59EF86"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Damjanić Rajko</w:t>
            </w:r>
          </w:p>
        </w:tc>
        <w:tc>
          <w:tcPr>
            <w:tcW w:w="4289" w:type="dxa"/>
            <w:hideMark/>
          </w:tcPr>
          <w:p w14:paraId="4146B02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4FDFFAF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3.168,18 € </w:t>
            </w:r>
          </w:p>
        </w:tc>
      </w:tr>
      <w:tr w:rsidR="00E166E7" w:rsidRPr="00E166E7" w14:paraId="13C1623C"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3353C28"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443.</w:t>
            </w:r>
          </w:p>
        </w:tc>
        <w:tc>
          <w:tcPr>
            <w:tcW w:w="2504" w:type="dxa"/>
            <w:gridSpan w:val="2"/>
            <w:noWrap/>
            <w:hideMark/>
          </w:tcPr>
          <w:p w14:paraId="4C51A1A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Škrnički</w:t>
            </w:r>
            <w:proofErr w:type="spellEnd"/>
            <w:r w:rsidRPr="00E166E7">
              <w:rPr>
                <w:rFonts w:asciiTheme="minorHAnsi" w:hAnsiTheme="minorHAnsi" w:cstheme="minorHAnsi"/>
                <w:color w:val="000000"/>
                <w:sz w:val="22"/>
                <w:lang w:eastAsia="hr-HR"/>
              </w:rPr>
              <w:t xml:space="preserve"> Krešimir</w:t>
            </w:r>
          </w:p>
        </w:tc>
        <w:tc>
          <w:tcPr>
            <w:tcW w:w="4289" w:type="dxa"/>
            <w:hideMark/>
          </w:tcPr>
          <w:p w14:paraId="72B426D6"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442DA67"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3.117,94 € </w:t>
            </w:r>
          </w:p>
        </w:tc>
      </w:tr>
      <w:tr w:rsidR="00E166E7" w:rsidRPr="00E166E7" w14:paraId="3FB6A83F"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7CE24FD7"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444.</w:t>
            </w:r>
          </w:p>
        </w:tc>
        <w:tc>
          <w:tcPr>
            <w:tcW w:w="2504" w:type="dxa"/>
            <w:gridSpan w:val="2"/>
            <w:hideMark/>
          </w:tcPr>
          <w:p w14:paraId="111DE637"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Bakov Antun</w:t>
            </w:r>
          </w:p>
        </w:tc>
        <w:tc>
          <w:tcPr>
            <w:tcW w:w="4289" w:type="dxa"/>
            <w:hideMark/>
          </w:tcPr>
          <w:p w14:paraId="4315903E"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2D4B6035"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1.446,82 € </w:t>
            </w:r>
          </w:p>
        </w:tc>
      </w:tr>
      <w:tr w:rsidR="00E166E7" w:rsidRPr="00E166E7" w14:paraId="2245CB99"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5D614E4E"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445.</w:t>
            </w:r>
          </w:p>
        </w:tc>
        <w:tc>
          <w:tcPr>
            <w:tcW w:w="2504" w:type="dxa"/>
            <w:gridSpan w:val="2"/>
            <w:noWrap/>
            <w:hideMark/>
          </w:tcPr>
          <w:p w14:paraId="7905E2DF"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OPG Maras Irena</w:t>
            </w:r>
          </w:p>
        </w:tc>
        <w:tc>
          <w:tcPr>
            <w:tcW w:w="4289" w:type="dxa"/>
            <w:hideMark/>
          </w:tcPr>
          <w:p w14:paraId="71DD6B5C"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566CAD6B" w14:textId="77777777" w:rsidR="00E166E7" w:rsidRPr="00E166E7"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292,84 € </w:t>
            </w:r>
          </w:p>
        </w:tc>
      </w:tr>
      <w:tr w:rsidR="00E166E7" w:rsidRPr="00E166E7" w14:paraId="0E27CCBE"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6AA06B5F" w14:textId="77777777" w:rsidR="00E166E7" w:rsidRPr="00E166E7" w:rsidRDefault="00E166E7" w:rsidP="00E166E7">
            <w:pPr>
              <w:spacing w:after="0" w:line="240" w:lineRule="auto"/>
              <w:rPr>
                <w:rFonts w:asciiTheme="minorHAnsi" w:hAnsiTheme="minorHAnsi" w:cstheme="minorHAnsi"/>
                <w:b w:val="0"/>
                <w:bCs w:val="0"/>
                <w:color w:val="000000"/>
                <w:sz w:val="22"/>
                <w:lang w:eastAsia="hr-HR"/>
              </w:rPr>
            </w:pPr>
            <w:r w:rsidRPr="00E166E7">
              <w:rPr>
                <w:rFonts w:asciiTheme="minorHAnsi" w:hAnsiTheme="minorHAnsi" w:cstheme="minorHAnsi"/>
                <w:b w:val="0"/>
                <w:bCs w:val="0"/>
                <w:color w:val="000000"/>
                <w:sz w:val="22"/>
                <w:lang w:eastAsia="hr-HR"/>
              </w:rPr>
              <w:t>446.</w:t>
            </w:r>
          </w:p>
        </w:tc>
        <w:tc>
          <w:tcPr>
            <w:tcW w:w="2504" w:type="dxa"/>
            <w:gridSpan w:val="2"/>
            <w:noWrap/>
            <w:hideMark/>
          </w:tcPr>
          <w:p w14:paraId="2743FD98" w14:textId="55146330"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OPG </w:t>
            </w:r>
            <w:proofErr w:type="spellStart"/>
            <w:r w:rsidRPr="00E166E7">
              <w:rPr>
                <w:rFonts w:asciiTheme="minorHAnsi" w:hAnsiTheme="minorHAnsi" w:cstheme="minorHAnsi"/>
                <w:color w:val="000000"/>
                <w:sz w:val="22"/>
                <w:lang w:eastAsia="hr-HR"/>
              </w:rPr>
              <w:t>Brođanec</w:t>
            </w:r>
            <w:proofErr w:type="spellEnd"/>
            <w:r w:rsidRPr="00E166E7">
              <w:rPr>
                <w:rFonts w:asciiTheme="minorHAnsi" w:hAnsiTheme="minorHAnsi" w:cstheme="minorHAnsi"/>
                <w:color w:val="000000"/>
                <w:sz w:val="22"/>
                <w:lang w:eastAsia="hr-HR"/>
              </w:rPr>
              <w:t xml:space="preserve"> Kristina</w:t>
            </w:r>
          </w:p>
        </w:tc>
        <w:tc>
          <w:tcPr>
            <w:tcW w:w="4289" w:type="dxa"/>
            <w:hideMark/>
          </w:tcPr>
          <w:p w14:paraId="76648123"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E166E7">
              <w:rPr>
                <w:rFonts w:asciiTheme="minorHAnsi" w:hAnsiTheme="minorHAnsi" w:cstheme="minorHAnsi"/>
                <w:color w:val="000000"/>
                <w:sz w:val="22"/>
                <w:lang w:eastAsia="hr-HR"/>
              </w:rPr>
              <w:t>Podmjera</w:t>
            </w:r>
            <w:proofErr w:type="spellEnd"/>
            <w:r w:rsidRPr="00E166E7">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08BB2284" w14:textId="77777777" w:rsidR="00E166E7" w:rsidRPr="00E166E7" w:rsidRDefault="00E166E7" w:rsidP="00E166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E166E7">
              <w:rPr>
                <w:rFonts w:asciiTheme="minorHAnsi" w:hAnsiTheme="minorHAnsi" w:cstheme="minorHAnsi"/>
                <w:color w:val="000000"/>
                <w:sz w:val="22"/>
                <w:lang w:eastAsia="hr-HR"/>
              </w:rPr>
              <w:t xml:space="preserve">       773,47 € </w:t>
            </w:r>
          </w:p>
        </w:tc>
      </w:tr>
      <w:tr w:rsidR="00E166E7" w:rsidRPr="00E166E7" w14:paraId="696702B1"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hideMark/>
          </w:tcPr>
          <w:p w14:paraId="27E63DA3" w14:textId="77777777" w:rsidR="00E166E7" w:rsidRPr="002A5078" w:rsidRDefault="00E166E7" w:rsidP="00E166E7">
            <w:pPr>
              <w:spacing w:after="0" w:line="240" w:lineRule="auto"/>
              <w:rPr>
                <w:rFonts w:asciiTheme="minorHAnsi" w:hAnsiTheme="minorHAnsi" w:cstheme="minorHAnsi"/>
                <w:b w:val="0"/>
                <w:bCs w:val="0"/>
                <w:color w:val="000000"/>
                <w:sz w:val="22"/>
                <w:lang w:eastAsia="hr-HR"/>
              </w:rPr>
            </w:pPr>
            <w:r w:rsidRPr="002A5078">
              <w:rPr>
                <w:rFonts w:asciiTheme="minorHAnsi" w:hAnsiTheme="minorHAnsi" w:cstheme="minorHAnsi"/>
                <w:b w:val="0"/>
                <w:bCs w:val="0"/>
                <w:color w:val="000000"/>
                <w:sz w:val="22"/>
                <w:lang w:eastAsia="hr-HR"/>
              </w:rPr>
              <w:t>447.</w:t>
            </w:r>
          </w:p>
        </w:tc>
        <w:tc>
          <w:tcPr>
            <w:tcW w:w="2504" w:type="dxa"/>
            <w:gridSpan w:val="2"/>
            <w:noWrap/>
            <w:hideMark/>
          </w:tcPr>
          <w:p w14:paraId="46D75AED" w14:textId="77777777" w:rsidR="00E166E7" w:rsidRPr="002A5078"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A5078">
              <w:rPr>
                <w:rFonts w:asciiTheme="minorHAnsi" w:hAnsiTheme="minorHAnsi" w:cstheme="minorHAnsi"/>
                <w:color w:val="000000"/>
                <w:sz w:val="22"/>
                <w:lang w:eastAsia="hr-HR"/>
              </w:rPr>
              <w:t xml:space="preserve">OPG </w:t>
            </w:r>
            <w:proofErr w:type="spellStart"/>
            <w:r w:rsidRPr="002A5078">
              <w:rPr>
                <w:rFonts w:asciiTheme="minorHAnsi" w:hAnsiTheme="minorHAnsi" w:cstheme="minorHAnsi"/>
                <w:color w:val="000000"/>
                <w:sz w:val="22"/>
                <w:lang w:eastAsia="hr-HR"/>
              </w:rPr>
              <w:t>Meštrić</w:t>
            </w:r>
            <w:proofErr w:type="spellEnd"/>
            <w:r w:rsidRPr="002A5078">
              <w:rPr>
                <w:rFonts w:asciiTheme="minorHAnsi" w:hAnsiTheme="minorHAnsi" w:cstheme="minorHAnsi"/>
                <w:color w:val="000000"/>
                <w:sz w:val="22"/>
                <w:lang w:eastAsia="hr-HR"/>
              </w:rPr>
              <w:t xml:space="preserve"> Ivan</w:t>
            </w:r>
          </w:p>
        </w:tc>
        <w:tc>
          <w:tcPr>
            <w:tcW w:w="4289" w:type="dxa"/>
            <w:hideMark/>
          </w:tcPr>
          <w:p w14:paraId="4EC7FF3A" w14:textId="77777777" w:rsidR="00E166E7" w:rsidRPr="002A5078"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A5078">
              <w:rPr>
                <w:rFonts w:asciiTheme="minorHAnsi" w:hAnsiTheme="minorHAnsi" w:cstheme="minorHAnsi"/>
                <w:color w:val="000000"/>
                <w:sz w:val="22"/>
                <w:lang w:eastAsia="hr-HR"/>
              </w:rPr>
              <w:t>Podmjera</w:t>
            </w:r>
            <w:proofErr w:type="spellEnd"/>
            <w:r w:rsidRPr="002A5078">
              <w:rPr>
                <w:rFonts w:asciiTheme="minorHAnsi" w:hAnsiTheme="minorHAnsi" w:cstheme="minorHAnsi"/>
                <w:color w:val="000000"/>
                <w:sz w:val="22"/>
                <w:lang w:eastAsia="hr-HR"/>
              </w:rPr>
              <w:t xml:space="preserve"> 17.1. Osiguranje usjeva životinja i biljaka za 2023. </w:t>
            </w:r>
          </w:p>
        </w:tc>
        <w:tc>
          <w:tcPr>
            <w:tcW w:w="1701" w:type="dxa"/>
            <w:noWrap/>
            <w:hideMark/>
          </w:tcPr>
          <w:p w14:paraId="699738B2" w14:textId="77777777" w:rsidR="00E166E7" w:rsidRPr="002A5078" w:rsidRDefault="00E166E7" w:rsidP="00E166E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A5078">
              <w:rPr>
                <w:rFonts w:asciiTheme="minorHAnsi" w:hAnsiTheme="minorHAnsi" w:cstheme="minorHAnsi"/>
                <w:color w:val="000000"/>
                <w:sz w:val="22"/>
                <w:lang w:eastAsia="hr-HR"/>
              </w:rPr>
              <w:t xml:space="preserve">    8.080,35 € </w:t>
            </w:r>
          </w:p>
        </w:tc>
      </w:tr>
      <w:tr w:rsidR="002A5078" w:rsidRPr="00E166E7" w14:paraId="5C9687D6"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tcPr>
          <w:p w14:paraId="42C82BCB" w14:textId="4EC3E328" w:rsidR="002A5078" w:rsidRPr="002A5078" w:rsidRDefault="002A5078" w:rsidP="002A5078">
            <w:pPr>
              <w:spacing w:after="0" w:line="240" w:lineRule="auto"/>
              <w:rPr>
                <w:rFonts w:asciiTheme="minorHAnsi" w:hAnsiTheme="minorHAnsi" w:cstheme="minorHAnsi"/>
                <w:b w:val="0"/>
                <w:bCs w:val="0"/>
                <w:color w:val="000000"/>
                <w:sz w:val="22"/>
                <w:lang w:eastAsia="hr-HR"/>
              </w:rPr>
            </w:pPr>
            <w:r w:rsidRPr="002A5078">
              <w:rPr>
                <w:rFonts w:asciiTheme="minorHAnsi" w:hAnsiTheme="minorHAnsi" w:cstheme="minorHAnsi"/>
                <w:b w:val="0"/>
                <w:bCs w:val="0"/>
                <w:color w:val="000000"/>
                <w:sz w:val="22"/>
                <w:lang w:eastAsia="hr-HR"/>
              </w:rPr>
              <w:t>448.</w:t>
            </w:r>
          </w:p>
        </w:tc>
        <w:tc>
          <w:tcPr>
            <w:tcW w:w="2504" w:type="dxa"/>
            <w:gridSpan w:val="2"/>
            <w:noWrap/>
          </w:tcPr>
          <w:p w14:paraId="1444F260" w14:textId="7CC36E64" w:rsidR="002A5078" w:rsidRPr="002A5078" w:rsidRDefault="002A5078" w:rsidP="002A5078">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A5078">
              <w:rPr>
                <w:rFonts w:asciiTheme="minorHAnsi" w:hAnsiTheme="minorHAnsi" w:cstheme="minorHAnsi"/>
                <w:color w:val="000000"/>
                <w:sz w:val="22"/>
                <w:lang w:eastAsia="hr-HR"/>
              </w:rPr>
              <w:t>Filip Varga</w:t>
            </w:r>
          </w:p>
        </w:tc>
        <w:tc>
          <w:tcPr>
            <w:tcW w:w="4289" w:type="dxa"/>
          </w:tcPr>
          <w:p w14:paraId="3413085E" w14:textId="706EF706" w:rsidR="002A5078" w:rsidRPr="002A5078" w:rsidRDefault="002A5078" w:rsidP="002A5078">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A5078">
              <w:rPr>
                <w:rFonts w:asciiTheme="minorHAnsi" w:hAnsiTheme="minorHAnsi" w:cstheme="minorHAnsi"/>
                <w:color w:val="000000"/>
                <w:sz w:val="22"/>
                <w:lang w:eastAsia="hr-HR"/>
              </w:rPr>
              <w:t>Otvaranje obrta za kiropraktiku</w:t>
            </w:r>
          </w:p>
        </w:tc>
        <w:tc>
          <w:tcPr>
            <w:tcW w:w="1701" w:type="dxa"/>
            <w:noWrap/>
          </w:tcPr>
          <w:p w14:paraId="5934E087" w14:textId="5CC07723" w:rsidR="002A5078" w:rsidRPr="002A5078" w:rsidRDefault="002A5078" w:rsidP="001A73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A5078">
              <w:rPr>
                <w:rFonts w:asciiTheme="minorHAnsi" w:hAnsiTheme="minorHAnsi" w:cstheme="minorHAnsi"/>
                <w:color w:val="000000"/>
                <w:sz w:val="22"/>
                <w:lang w:eastAsia="hr-HR"/>
              </w:rPr>
              <w:t>10.000,00 €</w:t>
            </w:r>
          </w:p>
        </w:tc>
      </w:tr>
      <w:tr w:rsidR="002A5078" w:rsidRPr="00E166E7" w14:paraId="533C2F35"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tcPr>
          <w:p w14:paraId="35F1621F" w14:textId="0EA7EB97" w:rsidR="002A5078" w:rsidRPr="002A5078" w:rsidRDefault="002A5078" w:rsidP="002A5078">
            <w:pPr>
              <w:spacing w:after="0" w:line="240" w:lineRule="auto"/>
              <w:rPr>
                <w:rFonts w:asciiTheme="minorHAnsi" w:hAnsiTheme="minorHAnsi" w:cstheme="minorHAnsi"/>
                <w:b w:val="0"/>
                <w:bCs w:val="0"/>
                <w:color w:val="000000"/>
                <w:sz w:val="22"/>
                <w:lang w:eastAsia="hr-HR"/>
              </w:rPr>
            </w:pPr>
            <w:r w:rsidRPr="002A5078">
              <w:rPr>
                <w:rFonts w:asciiTheme="minorHAnsi" w:hAnsiTheme="minorHAnsi" w:cstheme="minorHAnsi"/>
                <w:b w:val="0"/>
                <w:bCs w:val="0"/>
                <w:color w:val="000000"/>
                <w:sz w:val="22"/>
                <w:lang w:eastAsia="hr-HR"/>
              </w:rPr>
              <w:t>449.</w:t>
            </w:r>
          </w:p>
        </w:tc>
        <w:tc>
          <w:tcPr>
            <w:tcW w:w="2504" w:type="dxa"/>
            <w:gridSpan w:val="2"/>
            <w:noWrap/>
          </w:tcPr>
          <w:p w14:paraId="084E2146" w14:textId="348F1FB6" w:rsidR="002A5078" w:rsidRPr="002A5078" w:rsidRDefault="002A5078" w:rsidP="002A5078">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A5078">
              <w:rPr>
                <w:rFonts w:asciiTheme="minorHAnsi" w:hAnsiTheme="minorHAnsi" w:cstheme="minorHAnsi"/>
                <w:color w:val="000000"/>
                <w:sz w:val="22"/>
                <w:lang w:eastAsia="hr-HR"/>
              </w:rPr>
              <w:t>Palković</w:t>
            </w:r>
            <w:proofErr w:type="spellEnd"/>
            <w:r w:rsidRPr="002A5078">
              <w:rPr>
                <w:rFonts w:asciiTheme="minorHAnsi" w:hAnsiTheme="minorHAnsi" w:cstheme="minorHAnsi"/>
                <w:color w:val="000000"/>
                <w:sz w:val="22"/>
                <w:lang w:eastAsia="hr-HR"/>
              </w:rPr>
              <w:t xml:space="preserve"> d.o.o.</w:t>
            </w:r>
          </w:p>
        </w:tc>
        <w:tc>
          <w:tcPr>
            <w:tcW w:w="4289" w:type="dxa"/>
          </w:tcPr>
          <w:p w14:paraId="5FC03B38" w14:textId="37C13659" w:rsidR="002A5078" w:rsidRPr="002A5078" w:rsidRDefault="002A5078" w:rsidP="002A5078">
            <w:pPr>
              <w:tabs>
                <w:tab w:val="left" w:pos="1575"/>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A5078">
              <w:rPr>
                <w:rFonts w:asciiTheme="minorHAnsi" w:hAnsiTheme="minorHAnsi" w:cstheme="minorHAnsi"/>
                <w:color w:val="000000"/>
                <w:sz w:val="22"/>
                <w:lang w:eastAsia="hr-HR"/>
              </w:rPr>
              <w:t>Ulaganje u proizvodnu tehnologiju –</w:t>
            </w:r>
          </w:p>
          <w:p w14:paraId="6CACC203" w14:textId="2B59CCC7" w:rsidR="002A5078" w:rsidRPr="002A5078" w:rsidRDefault="002A5078" w:rsidP="002A5078">
            <w:pPr>
              <w:tabs>
                <w:tab w:val="left" w:pos="1575"/>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A5078">
              <w:rPr>
                <w:rFonts w:asciiTheme="minorHAnsi" w:hAnsiTheme="minorHAnsi" w:cstheme="minorHAnsi"/>
                <w:color w:val="000000"/>
                <w:sz w:val="22"/>
                <w:lang w:eastAsia="hr-HR"/>
              </w:rPr>
              <w:t>stroj za obradu rubova pločastog</w:t>
            </w:r>
          </w:p>
          <w:p w14:paraId="385F1E05" w14:textId="0A4EB838" w:rsidR="002A5078" w:rsidRPr="002A5078" w:rsidRDefault="002A5078" w:rsidP="002A5078">
            <w:pPr>
              <w:tabs>
                <w:tab w:val="left" w:pos="1575"/>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A5078">
              <w:rPr>
                <w:rFonts w:asciiTheme="minorHAnsi" w:hAnsiTheme="minorHAnsi" w:cstheme="minorHAnsi"/>
                <w:color w:val="000000"/>
                <w:sz w:val="22"/>
                <w:lang w:eastAsia="hr-HR"/>
              </w:rPr>
              <w:t>namještaja ”</w:t>
            </w:r>
            <w:proofErr w:type="spellStart"/>
            <w:r w:rsidRPr="002A5078">
              <w:rPr>
                <w:rFonts w:asciiTheme="minorHAnsi" w:hAnsiTheme="minorHAnsi" w:cstheme="minorHAnsi"/>
                <w:color w:val="000000"/>
                <w:sz w:val="22"/>
                <w:lang w:eastAsia="hr-HR"/>
              </w:rPr>
              <w:t>kanterica</w:t>
            </w:r>
            <w:proofErr w:type="spellEnd"/>
            <w:r w:rsidRPr="002A5078">
              <w:rPr>
                <w:rFonts w:asciiTheme="minorHAnsi" w:hAnsiTheme="minorHAnsi" w:cstheme="minorHAnsi"/>
                <w:color w:val="000000"/>
                <w:sz w:val="22"/>
                <w:lang w:eastAsia="hr-HR"/>
              </w:rPr>
              <w:t>”</w:t>
            </w:r>
          </w:p>
        </w:tc>
        <w:tc>
          <w:tcPr>
            <w:tcW w:w="1701" w:type="dxa"/>
            <w:noWrap/>
          </w:tcPr>
          <w:p w14:paraId="340F8A5F" w14:textId="5984BEF5" w:rsidR="002A5078" w:rsidRPr="002A5078" w:rsidRDefault="002A5078" w:rsidP="001A73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A5078">
              <w:rPr>
                <w:rFonts w:asciiTheme="minorHAnsi" w:hAnsiTheme="minorHAnsi" w:cstheme="minorHAnsi"/>
                <w:color w:val="000000"/>
                <w:sz w:val="22"/>
                <w:lang w:eastAsia="hr-HR"/>
              </w:rPr>
              <w:t>136.519,00 €</w:t>
            </w:r>
          </w:p>
        </w:tc>
      </w:tr>
      <w:tr w:rsidR="002A5078" w:rsidRPr="00E166E7" w14:paraId="3C562241"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tcPr>
          <w:p w14:paraId="2DAF8DEE" w14:textId="24D6D00F" w:rsidR="002A5078" w:rsidRPr="002A5078" w:rsidRDefault="002A5078" w:rsidP="002A5078">
            <w:pPr>
              <w:spacing w:after="0" w:line="240" w:lineRule="auto"/>
              <w:rPr>
                <w:rFonts w:asciiTheme="minorHAnsi" w:hAnsiTheme="minorHAnsi" w:cstheme="minorHAnsi"/>
                <w:b w:val="0"/>
                <w:bCs w:val="0"/>
                <w:color w:val="000000"/>
                <w:sz w:val="22"/>
                <w:lang w:eastAsia="hr-HR"/>
              </w:rPr>
            </w:pPr>
            <w:r w:rsidRPr="002A5078">
              <w:rPr>
                <w:rFonts w:asciiTheme="minorHAnsi" w:hAnsiTheme="minorHAnsi" w:cstheme="minorHAnsi"/>
                <w:b w:val="0"/>
                <w:bCs w:val="0"/>
                <w:color w:val="000000"/>
                <w:sz w:val="22"/>
                <w:lang w:eastAsia="hr-HR"/>
              </w:rPr>
              <w:t>450.</w:t>
            </w:r>
          </w:p>
        </w:tc>
        <w:tc>
          <w:tcPr>
            <w:tcW w:w="2504" w:type="dxa"/>
            <w:gridSpan w:val="2"/>
            <w:noWrap/>
          </w:tcPr>
          <w:p w14:paraId="42E4BBE0" w14:textId="51AE3ADF" w:rsidR="002A5078" w:rsidRPr="00E166E7" w:rsidRDefault="002A5078" w:rsidP="002A5078">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Tvornica dobre hrane d.o.o.</w:t>
            </w:r>
          </w:p>
        </w:tc>
        <w:tc>
          <w:tcPr>
            <w:tcW w:w="4289" w:type="dxa"/>
          </w:tcPr>
          <w:p w14:paraId="5C08671A" w14:textId="25F572F4" w:rsidR="002A5078" w:rsidRPr="00E166E7" w:rsidRDefault="002A5078" w:rsidP="002A5078">
            <w:pPr>
              <w:tabs>
                <w:tab w:val="left" w:pos="1380"/>
              </w:tab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A5078">
              <w:rPr>
                <w:rFonts w:asciiTheme="minorHAnsi" w:hAnsiTheme="minorHAnsi" w:cstheme="minorHAnsi"/>
                <w:color w:val="000000"/>
                <w:sz w:val="22"/>
                <w:lang w:eastAsia="hr-HR"/>
              </w:rPr>
              <w:t>Izgradnja fotonaponske elektrane na Tvornici dobre hrane d.o.o.</w:t>
            </w:r>
          </w:p>
        </w:tc>
        <w:tc>
          <w:tcPr>
            <w:tcW w:w="1701" w:type="dxa"/>
            <w:noWrap/>
          </w:tcPr>
          <w:p w14:paraId="49682B68" w14:textId="7C6BB80D" w:rsidR="002A5078" w:rsidRPr="00E166E7" w:rsidRDefault="002A5078" w:rsidP="001A73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126.978,00 €</w:t>
            </w:r>
          </w:p>
        </w:tc>
      </w:tr>
      <w:tr w:rsidR="002A5078" w:rsidRPr="00E166E7" w14:paraId="4BEA99CD"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tcPr>
          <w:p w14:paraId="1187E1CC" w14:textId="307905C5" w:rsidR="002A5078" w:rsidRPr="002A5078" w:rsidRDefault="002A5078" w:rsidP="002A5078">
            <w:pPr>
              <w:spacing w:after="0" w:line="240" w:lineRule="auto"/>
              <w:rPr>
                <w:rFonts w:asciiTheme="minorHAnsi" w:hAnsiTheme="minorHAnsi" w:cstheme="minorHAnsi"/>
                <w:b w:val="0"/>
                <w:bCs w:val="0"/>
                <w:color w:val="000000"/>
                <w:sz w:val="22"/>
                <w:lang w:eastAsia="hr-HR"/>
              </w:rPr>
            </w:pPr>
            <w:r w:rsidRPr="002A5078">
              <w:rPr>
                <w:rFonts w:asciiTheme="minorHAnsi" w:hAnsiTheme="minorHAnsi" w:cstheme="minorHAnsi"/>
                <w:b w:val="0"/>
                <w:bCs w:val="0"/>
                <w:color w:val="000000"/>
                <w:sz w:val="22"/>
                <w:lang w:eastAsia="hr-HR"/>
              </w:rPr>
              <w:t>451.</w:t>
            </w:r>
          </w:p>
        </w:tc>
        <w:tc>
          <w:tcPr>
            <w:tcW w:w="2504" w:type="dxa"/>
            <w:gridSpan w:val="2"/>
            <w:noWrap/>
          </w:tcPr>
          <w:p w14:paraId="24EE14CB" w14:textId="2489CED9" w:rsidR="002A5078" w:rsidRPr="00E166E7" w:rsidRDefault="002A5078" w:rsidP="002A5078">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Tvornica dobre hrane d.o.o.</w:t>
            </w:r>
          </w:p>
        </w:tc>
        <w:tc>
          <w:tcPr>
            <w:tcW w:w="4289" w:type="dxa"/>
          </w:tcPr>
          <w:p w14:paraId="5CA086BD" w14:textId="548BDB0C" w:rsidR="002A5078" w:rsidRPr="00E166E7" w:rsidRDefault="002A5078" w:rsidP="002A5078">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Kupnja stroja za pakiranje</w:t>
            </w:r>
          </w:p>
        </w:tc>
        <w:tc>
          <w:tcPr>
            <w:tcW w:w="1701" w:type="dxa"/>
            <w:noWrap/>
          </w:tcPr>
          <w:p w14:paraId="155DD615" w14:textId="2EFBC61C" w:rsidR="002A5078" w:rsidRPr="00E166E7" w:rsidRDefault="002A5078" w:rsidP="001A73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8.938,00 €</w:t>
            </w:r>
          </w:p>
        </w:tc>
      </w:tr>
      <w:tr w:rsidR="002A5078" w:rsidRPr="00E166E7" w14:paraId="3CAC1046"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tcPr>
          <w:p w14:paraId="09AD43D8" w14:textId="22745A2B" w:rsidR="002A5078" w:rsidRPr="002A5078" w:rsidRDefault="002A5078" w:rsidP="002A5078">
            <w:pPr>
              <w:spacing w:after="0" w:line="240" w:lineRule="auto"/>
              <w:rPr>
                <w:rFonts w:asciiTheme="minorHAnsi" w:hAnsiTheme="minorHAnsi" w:cstheme="minorHAnsi"/>
                <w:b w:val="0"/>
                <w:bCs w:val="0"/>
                <w:color w:val="000000"/>
                <w:sz w:val="22"/>
                <w:lang w:eastAsia="hr-HR"/>
              </w:rPr>
            </w:pPr>
            <w:r w:rsidRPr="002A5078">
              <w:rPr>
                <w:rFonts w:asciiTheme="minorHAnsi" w:hAnsiTheme="minorHAnsi" w:cstheme="minorHAnsi"/>
                <w:b w:val="0"/>
                <w:bCs w:val="0"/>
                <w:color w:val="000000"/>
                <w:sz w:val="22"/>
                <w:lang w:eastAsia="hr-HR"/>
              </w:rPr>
              <w:t>452.</w:t>
            </w:r>
          </w:p>
        </w:tc>
        <w:tc>
          <w:tcPr>
            <w:tcW w:w="2504" w:type="dxa"/>
            <w:gridSpan w:val="2"/>
            <w:noWrap/>
          </w:tcPr>
          <w:p w14:paraId="571077B4" w14:textId="0BEBEF99" w:rsidR="002A5078" w:rsidRPr="00E166E7" w:rsidRDefault="002A5078" w:rsidP="002A5078">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Tvornica dobre hrane d.o.o.</w:t>
            </w:r>
          </w:p>
        </w:tc>
        <w:tc>
          <w:tcPr>
            <w:tcW w:w="4289" w:type="dxa"/>
          </w:tcPr>
          <w:p w14:paraId="2DCD241C" w14:textId="0885AB72" w:rsidR="002A5078" w:rsidRPr="00E166E7" w:rsidRDefault="002A5078" w:rsidP="002A5078">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Web shop Tvornice dobre hrane d.o.o.</w:t>
            </w:r>
          </w:p>
        </w:tc>
        <w:tc>
          <w:tcPr>
            <w:tcW w:w="1701" w:type="dxa"/>
            <w:noWrap/>
          </w:tcPr>
          <w:p w14:paraId="31EF1958" w14:textId="42D0C9FD" w:rsidR="002A5078" w:rsidRPr="00E166E7" w:rsidRDefault="002A5078" w:rsidP="001A73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13.118,75 €</w:t>
            </w:r>
          </w:p>
        </w:tc>
      </w:tr>
      <w:tr w:rsidR="001A73B3" w:rsidRPr="00E166E7" w14:paraId="69609F1B"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tcPr>
          <w:p w14:paraId="5854CDAA" w14:textId="334E6552" w:rsidR="001A73B3" w:rsidRPr="002A5078" w:rsidRDefault="001A73B3" w:rsidP="001A73B3">
            <w:pPr>
              <w:spacing w:after="0" w:line="240" w:lineRule="auto"/>
              <w:rPr>
                <w:rFonts w:asciiTheme="minorHAnsi" w:hAnsiTheme="minorHAnsi" w:cstheme="minorHAnsi"/>
                <w:b w:val="0"/>
                <w:bCs w:val="0"/>
                <w:color w:val="000000"/>
                <w:sz w:val="22"/>
                <w:lang w:eastAsia="hr-HR"/>
              </w:rPr>
            </w:pPr>
            <w:r w:rsidRPr="002A5078">
              <w:rPr>
                <w:rFonts w:asciiTheme="minorHAnsi" w:hAnsiTheme="minorHAnsi" w:cstheme="minorHAnsi"/>
                <w:b w:val="0"/>
                <w:bCs w:val="0"/>
                <w:color w:val="000000"/>
                <w:sz w:val="22"/>
                <w:lang w:eastAsia="hr-HR"/>
              </w:rPr>
              <w:t>453.</w:t>
            </w:r>
          </w:p>
        </w:tc>
        <w:tc>
          <w:tcPr>
            <w:tcW w:w="2504" w:type="dxa"/>
            <w:gridSpan w:val="2"/>
            <w:noWrap/>
          </w:tcPr>
          <w:p w14:paraId="4862DBEB" w14:textId="0F187B54" w:rsidR="001A73B3" w:rsidRPr="00E166E7" w:rsidRDefault="001A73B3" w:rsidP="001A73B3">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Pr>
                <w:rFonts w:asciiTheme="minorHAnsi" w:hAnsiTheme="minorHAnsi" w:cstheme="minorHAnsi"/>
                <w:color w:val="000000"/>
                <w:sz w:val="22"/>
                <w:lang w:eastAsia="hr-HR"/>
              </w:rPr>
              <w:t>Palković</w:t>
            </w:r>
            <w:proofErr w:type="spellEnd"/>
            <w:r>
              <w:rPr>
                <w:rFonts w:asciiTheme="minorHAnsi" w:hAnsiTheme="minorHAnsi" w:cstheme="minorHAnsi"/>
                <w:color w:val="000000"/>
                <w:sz w:val="22"/>
                <w:lang w:eastAsia="hr-HR"/>
              </w:rPr>
              <w:t xml:space="preserve"> d.o.o.</w:t>
            </w:r>
          </w:p>
        </w:tc>
        <w:tc>
          <w:tcPr>
            <w:tcW w:w="4289" w:type="dxa"/>
          </w:tcPr>
          <w:p w14:paraId="24525786" w14:textId="77777777" w:rsidR="001A73B3" w:rsidRPr="002A5078" w:rsidRDefault="001A73B3" w:rsidP="001A73B3">
            <w:pPr>
              <w:tabs>
                <w:tab w:val="left" w:pos="1575"/>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A5078">
              <w:rPr>
                <w:rFonts w:asciiTheme="minorHAnsi" w:hAnsiTheme="minorHAnsi" w:cstheme="minorHAnsi"/>
                <w:color w:val="000000"/>
                <w:sz w:val="22"/>
                <w:lang w:eastAsia="hr-HR"/>
              </w:rPr>
              <w:t>Ulaganje u proizvodnu tehnologiju –</w:t>
            </w:r>
          </w:p>
          <w:p w14:paraId="05F471B2" w14:textId="77777777" w:rsidR="001A73B3" w:rsidRPr="002A5078" w:rsidRDefault="001A73B3" w:rsidP="001A73B3">
            <w:pPr>
              <w:tabs>
                <w:tab w:val="left" w:pos="1575"/>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A5078">
              <w:rPr>
                <w:rFonts w:asciiTheme="minorHAnsi" w:hAnsiTheme="minorHAnsi" w:cstheme="minorHAnsi"/>
                <w:color w:val="000000"/>
                <w:sz w:val="22"/>
                <w:lang w:eastAsia="hr-HR"/>
              </w:rPr>
              <w:t>stroj za obradu rubova pločastog</w:t>
            </w:r>
          </w:p>
          <w:p w14:paraId="139BB0C6" w14:textId="0DBA6E1E" w:rsidR="001A73B3" w:rsidRPr="00E166E7" w:rsidRDefault="001A73B3" w:rsidP="001A73B3">
            <w:pPr>
              <w:spacing w:after="0" w:line="240" w:lineRule="auto"/>
              <w:ind w:firstLine="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A5078">
              <w:rPr>
                <w:rFonts w:asciiTheme="minorHAnsi" w:hAnsiTheme="minorHAnsi" w:cstheme="minorHAnsi"/>
                <w:color w:val="000000"/>
                <w:sz w:val="22"/>
                <w:lang w:eastAsia="hr-HR"/>
              </w:rPr>
              <w:t>namještaja ”</w:t>
            </w:r>
            <w:proofErr w:type="spellStart"/>
            <w:r w:rsidRPr="002A5078">
              <w:rPr>
                <w:rFonts w:asciiTheme="minorHAnsi" w:hAnsiTheme="minorHAnsi" w:cstheme="minorHAnsi"/>
                <w:color w:val="000000"/>
                <w:sz w:val="22"/>
                <w:lang w:eastAsia="hr-HR"/>
              </w:rPr>
              <w:t>kanterica</w:t>
            </w:r>
            <w:proofErr w:type="spellEnd"/>
            <w:r w:rsidRPr="002A5078">
              <w:rPr>
                <w:rFonts w:asciiTheme="minorHAnsi" w:hAnsiTheme="minorHAnsi" w:cstheme="minorHAnsi"/>
                <w:color w:val="000000"/>
                <w:sz w:val="22"/>
                <w:lang w:eastAsia="hr-HR"/>
              </w:rPr>
              <w:t>”</w:t>
            </w:r>
          </w:p>
        </w:tc>
        <w:tc>
          <w:tcPr>
            <w:tcW w:w="1701" w:type="dxa"/>
            <w:noWrap/>
          </w:tcPr>
          <w:p w14:paraId="56D94CB5" w14:textId="69057FEE" w:rsidR="001A73B3" w:rsidRPr="00E166E7" w:rsidRDefault="001A73B3" w:rsidP="001A73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136.519,00 €</w:t>
            </w:r>
          </w:p>
        </w:tc>
      </w:tr>
      <w:tr w:rsidR="001A73B3" w:rsidRPr="00E166E7" w14:paraId="48BD7554"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tcPr>
          <w:p w14:paraId="3FAD14F5" w14:textId="03878BEE" w:rsidR="001A73B3" w:rsidRPr="002A5078" w:rsidRDefault="001A73B3" w:rsidP="001A73B3">
            <w:pPr>
              <w:spacing w:after="0" w:line="240" w:lineRule="auto"/>
              <w:rPr>
                <w:rFonts w:asciiTheme="minorHAnsi" w:hAnsiTheme="minorHAnsi" w:cstheme="minorHAnsi"/>
                <w:b w:val="0"/>
                <w:bCs w:val="0"/>
                <w:color w:val="000000"/>
                <w:sz w:val="22"/>
                <w:lang w:eastAsia="hr-HR"/>
              </w:rPr>
            </w:pPr>
            <w:r w:rsidRPr="002A5078">
              <w:rPr>
                <w:rFonts w:asciiTheme="minorHAnsi" w:hAnsiTheme="minorHAnsi" w:cstheme="minorHAnsi"/>
                <w:b w:val="0"/>
                <w:bCs w:val="0"/>
                <w:color w:val="000000"/>
                <w:sz w:val="22"/>
                <w:lang w:eastAsia="hr-HR"/>
              </w:rPr>
              <w:t>454.</w:t>
            </w:r>
          </w:p>
        </w:tc>
        <w:tc>
          <w:tcPr>
            <w:tcW w:w="2504" w:type="dxa"/>
            <w:gridSpan w:val="2"/>
            <w:noWrap/>
          </w:tcPr>
          <w:p w14:paraId="6E09C3C2" w14:textId="079E85B1" w:rsidR="001A73B3" w:rsidRPr="00E166E7" w:rsidRDefault="001A73B3" w:rsidP="001A73B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Pinokio d.o.o.</w:t>
            </w:r>
          </w:p>
        </w:tc>
        <w:tc>
          <w:tcPr>
            <w:tcW w:w="4289" w:type="dxa"/>
          </w:tcPr>
          <w:p w14:paraId="07A7D1A1" w14:textId="0A709B7E" w:rsidR="001A73B3" w:rsidRPr="00E166E7" w:rsidRDefault="001A73B3" w:rsidP="001A73B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1A73B3">
              <w:rPr>
                <w:rFonts w:asciiTheme="minorHAnsi" w:hAnsiTheme="minorHAnsi" w:cstheme="minorHAnsi"/>
                <w:color w:val="000000"/>
                <w:sz w:val="22"/>
                <w:lang w:eastAsia="hr-HR"/>
              </w:rPr>
              <w:t>Ulaganje u materijalnu imovinu poduzeća</w:t>
            </w:r>
          </w:p>
        </w:tc>
        <w:tc>
          <w:tcPr>
            <w:tcW w:w="1701" w:type="dxa"/>
            <w:noWrap/>
          </w:tcPr>
          <w:p w14:paraId="4C21D38C" w14:textId="3372C064" w:rsidR="001A73B3" w:rsidRPr="00E166E7" w:rsidRDefault="001A73B3" w:rsidP="001A73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13.144,18 €</w:t>
            </w:r>
          </w:p>
        </w:tc>
      </w:tr>
      <w:tr w:rsidR="001A73B3" w:rsidRPr="00E166E7" w14:paraId="02364EC0"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tcPr>
          <w:p w14:paraId="5BE45FAC" w14:textId="63B5B84D" w:rsidR="001A73B3" w:rsidRPr="002A5078" w:rsidRDefault="001A73B3" w:rsidP="001A73B3">
            <w:pPr>
              <w:spacing w:after="0" w:line="240" w:lineRule="auto"/>
              <w:rPr>
                <w:rFonts w:asciiTheme="minorHAnsi" w:hAnsiTheme="minorHAnsi" w:cstheme="minorHAnsi"/>
                <w:b w:val="0"/>
                <w:bCs w:val="0"/>
                <w:color w:val="000000"/>
                <w:sz w:val="22"/>
                <w:lang w:eastAsia="hr-HR"/>
              </w:rPr>
            </w:pPr>
            <w:r w:rsidRPr="002A5078">
              <w:rPr>
                <w:rFonts w:asciiTheme="minorHAnsi" w:hAnsiTheme="minorHAnsi" w:cstheme="minorHAnsi"/>
                <w:b w:val="0"/>
                <w:bCs w:val="0"/>
                <w:color w:val="000000"/>
                <w:sz w:val="22"/>
                <w:lang w:eastAsia="hr-HR"/>
              </w:rPr>
              <w:t>454.</w:t>
            </w:r>
          </w:p>
        </w:tc>
        <w:tc>
          <w:tcPr>
            <w:tcW w:w="2504" w:type="dxa"/>
            <w:gridSpan w:val="2"/>
            <w:noWrap/>
          </w:tcPr>
          <w:p w14:paraId="6337214C" w14:textId="108DEA50" w:rsidR="001A73B3" w:rsidRPr="00E166E7" w:rsidRDefault="001A73B3" w:rsidP="001A73B3">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1A73B3">
              <w:rPr>
                <w:rFonts w:asciiTheme="minorHAnsi" w:hAnsiTheme="minorHAnsi" w:cstheme="minorHAnsi"/>
                <w:color w:val="000000"/>
                <w:sz w:val="22"/>
                <w:lang w:eastAsia="hr-HR"/>
              </w:rPr>
              <w:t xml:space="preserve">Maloča, obrt za proizvodnju, trgovinu i usluge, </w:t>
            </w:r>
            <w:proofErr w:type="spellStart"/>
            <w:r w:rsidRPr="001A73B3">
              <w:rPr>
                <w:rFonts w:asciiTheme="minorHAnsi" w:hAnsiTheme="minorHAnsi" w:cstheme="minorHAnsi"/>
                <w:color w:val="000000"/>
                <w:sz w:val="22"/>
                <w:lang w:eastAsia="hr-HR"/>
              </w:rPr>
              <w:t>vl</w:t>
            </w:r>
            <w:proofErr w:type="spellEnd"/>
            <w:r w:rsidRPr="001A73B3">
              <w:rPr>
                <w:rFonts w:asciiTheme="minorHAnsi" w:hAnsiTheme="minorHAnsi" w:cstheme="minorHAnsi"/>
                <w:color w:val="000000"/>
                <w:sz w:val="22"/>
                <w:lang w:eastAsia="hr-HR"/>
              </w:rPr>
              <w:t>. Tomislav Maloča</w:t>
            </w:r>
          </w:p>
        </w:tc>
        <w:tc>
          <w:tcPr>
            <w:tcW w:w="4289" w:type="dxa"/>
          </w:tcPr>
          <w:p w14:paraId="55055C51" w14:textId="46ECCB91" w:rsidR="001A73B3" w:rsidRPr="00E166E7" w:rsidRDefault="001A73B3" w:rsidP="001A73B3">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1A73B3">
              <w:rPr>
                <w:rFonts w:asciiTheme="minorHAnsi" w:hAnsiTheme="minorHAnsi" w:cstheme="minorHAnsi"/>
                <w:color w:val="000000"/>
                <w:sz w:val="22"/>
                <w:lang w:eastAsia="hr-HR"/>
              </w:rPr>
              <w:t>Ulaganje u materijalnu imovinu poduzeća</w:t>
            </w:r>
          </w:p>
        </w:tc>
        <w:tc>
          <w:tcPr>
            <w:tcW w:w="1701" w:type="dxa"/>
            <w:noWrap/>
          </w:tcPr>
          <w:p w14:paraId="49B364FE" w14:textId="54090C8D" w:rsidR="001A73B3" w:rsidRPr="00E166E7" w:rsidRDefault="001A73B3" w:rsidP="001A73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1.522,56 €</w:t>
            </w:r>
          </w:p>
        </w:tc>
      </w:tr>
      <w:tr w:rsidR="001A73B3" w:rsidRPr="00E166E7" w14:paraId="7EC8E4EC"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tcPr>
          <w:p w14:paraId="5A5C8FC7" w14:textId="1C526FAE" w:rsidR="001A73B3" w:rsidRPr="002A5078" w:rsidRDefault="001A73B3" w:rsidP="001A73B3">
            <w:pPr>
              <w:spacing w:after="0" w:line="240" w:lineRule="auto"/>
              <w:rPr>
                <w:rFonts w:asciiTheme="minorHAnsi" w:hAnsiTheme="minorHAnsi" w:cstheme="minorHAnsi"/>
                <w:b w:val="0"/>
                <w:bCs w:val="0"/>
                <w:color w:val="000000"/>
                <w:sz w:val="22"/>
                <w:lang w:eastAsia="hr-HR"/>
              </w:rPr>
            </w:pPr>
            <w:r w:rsidRPr="002A5078">
              <w:rPr>
                <w:rFonts w:asciiTheme="minorHAnsi" w:hAnsiTheme="minorHAnsi" w:cstheme="minorHAnsi"/>
                <w:b w:val="0"/>
                <w:bCs w:val="0"/>
                <w:color w:val="000000"/>
                <w:sz w:val="22"/>
                <w:lang w:eastAsia="hr-HR"/>
              </w:rPr>
              <w:t>455.</w:t>
            </w:r>
          </w:p>
        </w:tc>
        <w:tc>
          <w:tcPr>
            <w:tcW w:w="2504" w:type="dxa"/>
            <w:gridSpan w:val="2"/>
            <w:noWrap/>
          </w:tcPr>
          <w:p w14:paraId="2C04BBD5" w14:textId="2069160B" w:rsidR="001A73B3" w:rsidRPr="00E166E7" w:rsidRDefault="001A73B3" w:rsidP="001A73B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1A73B3">
              <w:rPr>
                <w:rFonts w:asciiTheme="minorHAnsi" w:hAnsiTheme="minorHAnsi" w:cstheme="minorHAnsi"/>
                <w:color w:val="000000"/>
                <w:sz w:val="22"/>
                <w:lang w:eastAsia="hr-HR"/>
              </w:rPr>
              <w:t xml:space="preserve">Maloča, obrt za proizvodnju, trgovinu i usluge, </w:t>
            </w:r>
            <w:proofErr w:type="spellStart"/>
            <w:r w:rsidRPr="001A73B3">
              <w:rPr>
                <w:rFonts w:asciiTheme="minorHAnsi" w:hAnsiTheme="minorHAnsi" w:cstheme="minorHAnsi"/>
                <w:color w:val="000000"/>
                <w:sz w:val="22"/>
                <w:lang w:eastAsia="hr-HR"/>
              </w:rPr>
              <w:t>vl</w:t>
            </w:r>
            <w:proofErr w:type="spellEnd"/>
            <w:r w:rsidRPr="001A73B3">
              <w:rPr>
                <w:rFonts w:asciiTheme="minorHAnsi" w:hAnsiTheme="minorHAnsi" w:cstheme="minorHAnsi"/>
                <w:color w:val="000000"/>
                <w:sz w:val="22"/>
                <w:lang w:eastAsia="hr-HR"/>
              </w:rPr>
              <w:t>. Tomislav Maloča</w:t>
            </w:r>
          </w:p>
        </w:tc>
        <w:tc>
          <w:tcPr>
            <w:tcW w:w="4289" w:type="dxa"/>
          </w:tcPr>
          <w:p w14:paraId="4CA69B7E" w14:textId="0BFE712E" w:rsidR="001A73B3" w:rsidRPr="00E166E7" w:rsidRDefault="001A73B3" w:rsidP="001A73B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Ulaganje u obrt</w:t>
            </w:r>
          </w:p>
        </w:tc>
        <w:tc>
          <w:tcPr>
            <w:tcW w:w="1701" w:type="dxa"/>
            <w:noWrap/>
          </w:tcPr>
          <w:p w14:paraId="2EA804B2" w14:textId="783C5C9E" w:rsidR="001A73B3" w:rsidRPr="00E166E7" w:rsidRDefault="001A73B3" w:rsidP="001A73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1.000,00 €</w:t>
            </w:r>
          </w:p>
        </w:tc>
      </w:tr>
      <w:tr w:rsidR="001A73B3" w:rsidRPr="00E166E7" w14:paraId="67FEA1F0"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tcPr>
          <w:p w14:paraId="5C270141" w14:textId="0A27CEB7" w:rsidR="001A73B3" w:rsidRPr="002A5078" w:rsidRDefault="001A73B3" w:rsidP="001A73B3">
            <w:pPr>
              <w:spacing w:after="0" w:line="240" w:lineRule="auto"/>
              <w:rPr>
                <w:rFonts w:asciiTheme="minorHAnsi" w:hAnsiTheme="minorHAnsi" w:cstheme="minorHAnsi"/>
                <w:b w:val="0"/>
                <w:bCs w:val="0"/>
                <w:color w:val="000000"/>
                <w:sz w:val="22"/>
                <w:lang w:eastAsia="hr-HR"/>
              </w:rPr>
            </w:pPr>
            <w:r w:rsidRPr="002A5078">
              <w:rPr>
                <w:rFonts w:asciiTheme="minorHAnsi" w:hAnsiTheme="minorHAnsi" w:cstheme="minorHAnsi"/>
                <w:b w:val="0"/>
                <w:bCs w:val="0"/>
                <w:color w:val="000000"/>
                <w:sz w:val="22"/>
                <w:lang w:eastAsia="hr-HR"/>
              </w:rPr>
              <w:t>456.</w:t>
            </w:r>
          </w:p>
        </w:tc>
        <w:tc>
          <w:tcPr>
            <w:tcW w:w="2504" w:type="dxa"/>
            <w:gridSpan w:val="2"/>
            <w:noWrap/>
          </w:tcPr>
          <w:p w14:paraId="5F680C21" w14:textId="635D3D49" w:rsidR="001A73B3" w:rsidRPr="00E166E7" w:rsidRDefault="001A73B3" w:rsidP="001A73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1A73B3">
              <w:rPr>
                <w:rFonts w:asciiTheme="minorHAnsi" w:hAnsiTheme="minorHAnsi" w:cstheme="minorHAnsi"/>
                <w:color w:val="000000"/>
                <w:sz w:val="22"/>
                <w:lang w:eastAsia="hr-HR"/>
              </w:rPr>
              <w:t xml:space="preserve">"Urarski obrt" Virovitica, </w:t>
            </w:r>
            <w:proofErr w:type="spellStart"/>
            <w:r w:rsidRPr="001A73B3">
              <w:rPr>
                <w:rFonts w:asciiTheme="minorHAnsi" w:hAnsiTheme="minorHAnsi" w:cstheme="minorHAnsi"/>
                <w:color w:val="000000"/>
                <w:sz w:val="22"/>
                <w:lang w:eastAsia="hr-HR"/>
              </w:rPr>
              <w:t>vl</w:t>
            </w:r>
            <w:proofErr w:type="spellEnd"/>
            <w:r w:rsidRPr="001A73B3">
              <w:rPr>
                <w:rFonts w:asciiTheme="minorHAnsi" w:hAnsiTheme="minorHAnsi" w:cstheme="minorHAnsi"/>
                <w:color w:val="000000"/>
                <w:sz w:val="22"/>
                <w:lang w:eastAsia="hr-HR"/>
              </w:rPr>
              <w:t>. Dražen Tomac</w:t>
            </w:r>
          </w:p>
        </w:tc>
        <w:tc>
          <w:tcPr>
            <w:tcW w:w="4289" w:type="dxa"/>
          </w:tcPr>
          <w:p w14:paraId="35A62EF2" w14:textId="0B4AC638" w:rsidR="001A73B3" w:rsidRPr="00E166E7" w:rsidRDefault="001A73B3" w:rsidP="001A73B3">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Ulaganje u obrt</w:t>
            </w:r>
          </w:p>
        </w:tc>
        <w:tc>
          <w:tcPr>
            <w:tcW w:w="1701" w:type="dxa"/>
            <w:noWrap/>
          </w:tcPr>
          <w:p w14:paraId="4363D567" w14:textId="4F793779" w:rsidR="001A73B3" w:rsidRPr="00E166E7" w:rsidRDefault="001A73B3" w:rsidP="001A73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990,00 €</w:t>
            </w:r>
          </w:p>
        </w:tc>
      </w:tr>
      <w:tr w:rsidR="001A73B3" w:rsidRPr="00E166E7" w14:paraId="61426E1F"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tcPr>
          <w:p w14:paraId="24B30A51" w14:textId="2B671AB2" w:rsidR="001A73B3" w:rsidRPr="002A5078" w:rsidRDefault="001A73B3" w:rsidP="001A73B3">
            <w:pPr>
              <w:spacing w:after="0" w:line="240" w:lineRule="auto"/>
              <w:rPr>
                <w:rFonts w:asciiTheme="minorHAnsi" w:hAnsiTheme="minorHAnsi" w:cstheme="minorHAnsi"/>
                <w:b w:val="0"/>
                <w:bCs w:val="0"/>
                <w:color w:val="000000"/>
                <w:sz w:val="22"/>
                <w:lang w:eastAsia="hr-HR"/>
              </w:rPr>
            </w:pPr>
            <w:r w:rsidRPr="002A5078">
              <w:rPr>
                <w:rFonts w:asciiTheme="minorHAnsi" w:hAnsiTheme="minorHAnsi" w:cstheme="minorHAnsi"/>
                <w:b w:val="0"/>
                <w:bCs w:val="0"/>
                <w:color w:val="000000"/>
                <w:sz w:val="22"/>
                <w:lang w:eastAsia="hr-HR"/>
              </w:rPr>
              <w:t>457.</w:t>
            </w:r>
          </w:p>
        </w:tc>
        <w:tc>
          <w:tcPr>
            <w:tcW w:w="2504" w:type="dxa"/>
            <w:gridSpan w:val="2"/>
            <w:noWrap/>
          </w:tcPr>
          <w:p w14:paraId="039F83FF" w14:textId="576EFE2D" w:rsidR="001A73B3" w:rsidRPr="00E166E7" w:rsidRDefault="001A73B3" w:rsidP="001A73B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1A73B3">
              <w:rPr>
                <w:rFonts w:asciiTheme="minorHAnsi" w:hAnsiTheme="minorHAnsi" w:cstheme="minorHAnsi"/>
                <w:color w:val="000000"/>
                <w:sz w:val="22"/>
                <w:lang w:eastAsia="hr-HR"/>
              </w:rPr>
              <w:t>Tvornica dobre hrane d.o.o.</w:t>
            </w:r>
          </w:p>
        </w:tc>
        <w:tc>
          <w:tcPr>
            <w:tcW w:w="4289" w:type="dxa"/>
          </w:tcPr>
          <w:p w14:paraId="19977474" w14:textId="77C1F07A" w:rsidR="001A73B3" w:rsidRPr="00E166E7" w:rsidRDefault="001A73B3" w:rsidP="001A73B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1A73B3">
              <w:rPr>
                <w:rFonts w:asciiTheme="minorHAnsi" w:hAnsiTheme="minorHAnsi" w:cstheme="minorHAnsi"/>
                <w:color w:val="000000"/>
                <w:sz w:val="22"/>
                <w:lang w:eastAsia="hr-HR"/>
              </w:rPr>
              <w:t>Vrijednosni kupon za zaštitu žiga i dizajna</w:t>
            </w:r>
          </w:p>
        </w:tc>
        <w:tc>
          <w:tcPr>
            <w:tcW w:w="1701" w:type="dxa"/>
            <w:noWrap/>
          </w:tcPr>
          <w:p w14:paraId="625B3D10" w14:textId="756BDA52" w:rsidR="001A73B3" w:rsidRPr="00E166E7" w:rsidRDefault="001A73B3" w:rsidP="001A73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3.500,00  €</w:t>
            </w:r>
          </w:p>
        </w:tc>
      </w:tr>
      <w:tr w:rsidR="001A73B3" w:rsidRPr="00E166E7" w14:paraId="38B49742" w14:textId="77777777" w:rsidTr="002A5078">
        <w:tblPrEx>
          <w:jc w:val="left"/>
        </w:tblPrEx>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28" w:type="dxa"/>
            <w:noWrap/>
          </w:tcPr>
          <w:p w14:paraId="74656765" w14:textId="176AAB0B" w:rsidR="001A73B3" w:rsidRPr="002A5078" w:rsidRDefault="001A73B3" w:rsidP="001A73B3">
            <w:pPr>
              <w:spacing w:after="0" w:line="240" w:lineRule="auto"/>
              <w:rPr>
                <w:rFonts w:asciiTheme="minorHAnsi" w:hAnsiTheme="minorHAnsi" w:cstheme="minorHAnsi"/>
                <w:b w:val="0"/>
                <w:bCs w:val="0"/>
                <w:color w:val="000000"/>
                <w:sz w:val="22"/>
                <w:lang w:eastAsia="hr-HR"/>
              </w:rPr>
            </w:pPr>
            <w:r w:rsidRPr="002A5078">
              <w:rPr>
                <w:rFonts w:asciiTheme="minorHAnsi" w:hAnsiTheme="minorHAnsi" w:cstheme="minorHAnsi"/>
                <w:b w:val="0"/>
                <w:bCs w:val="0"/>
                <w:color w:val="000000"/>
                <w:sz w:val="22"/>
                <w:lang w:eastAsia="hr-HR"/>
              </w:rPr>
              <w:t>458.</w:t>
            </w:r>
          </w:p>
        </w:tc>
        <w:tc>
          <w:tcPr>
            <w:tcW w:w="2504" w:type="dxa"/>
            <w:gridSpan w:val="2"/>
            <w:noWrap/>
          </w:tcPr>
          <w:p w14:paraId="713C83B3" w14:textId="16CF2B01" w:rsidR="001A73B3" w:rsidRPr="00E166E7" w:rsidRDefault="001A73B3" w:rsidP="001A73B3">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1A73B3">
              <w:rPr>
                <w:rFonts w:asciiTheme="minorHAnsi" w:hAnsiTheme="minorHAnsi" w:cstheme="minorHAnsi"/>
                <w:color w:val="000000"/>
                <w:sz w:val="22"/>
                <w:lang w:eastAsia="hr-HR"/>
              </w:rPr>
              <w:t>Tvornica dobre hrane d.o.o.</w:t>
            </w:r>
          </w:p>
        </w:tc>
        <w:tc>
          <w:tcPr>
            <w:tcW w:w="4289" w:type="dxa"/>
          </w:tcPr>
          <w:p w14:paraId="39956D87" w14:textId="66AA5029" w:rsidR="001A73B3" w:rsidRPr="00E166E7" w:rsidRDefault="001A73B3" w:rsidP="001A73B3">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1A73B3">
              <w:rPr>
                <w:rFonts w:asciiTheme="minorHAnsi" w:hAnsiTheme="minorHAnsi" w:cstheme="minorHAnsi"/>
                <w:color w:val="000000"/>
                <w:sz w:val="22"/>
                <w:lang w:eastAsia="hr-HR"/>
              </w:rPr>
              <w:t>Uvođenje integriranog programskog rješenja u poslovanje Tvornice dobre hrane d.o.o.</w:t>
            </w:r>
          </w:p>
        </w:tc>
        <w:tc>
          <w:tcPr>
            <w:tcW w:w="1701" w:type="dxa"/>
            <w:noWrap/>
          </w:tcPr>
          <w:p w14:paraId="3497A57E" w14:textId="362CC9B9" w:rsidR="001A73B3" w:rsidRPr="00E166E7" w:rsidRDefault="001A73B3" w:rsidP="001A73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42.801,21 €</w:t>
            </w:r>
          </w:p>
        </w:tc>
      </w:tr>
      <w:tr w:rsidR="001A73B3" w:rsidRPr="00E166E7" w14:paraId="6EDA24F1" w14:textId="77777777" w:rsidTr="002A5078">
        <w:tblPrEx>
          <w:jc w:val="left"/>
        </w:tblPrEx>
        <w:trPr>
          <w:trHeight w:val="585"/>
        </w:trPr>
        <w:tc>
          <w:tcPr>
            <w:cnfStyle w:val="001000000000" w:firstRow="0" w:lastRow="0" w:firstColumn="1" w:lastColumn="0" w:oddVBand="0" w:evenVBand="0" w:oddHBand="0" w:evenHBand="0" w:firstRowFirstColumn="0" w:firstRowLastColumn="0" w:lastRowFirstColumn="0" w:lastRowLastColumn="0"/>
            <w:tcW w:w="828" w:type="dxa"/>
            <w:noWrap/>
          </w:tcPr>
          <w:p w14:paraId="537EBBB1" w14:textId="1BE35BB4" w:rsidR="001A73B3" w:rsidRPr="002A5078" w:rsidRDefault="001A73B3" w:rsidP="001A73B3">
            <w:pPr>
              <w:spacing w:after="0" w:line="240" w:lineRule="auto"/>
              <w:rPr>
                <w:rFonts w:asciiTheme="minorHAnsi" w:hAnsiTheme="minorHAnsi" w:cstheme="minorHAnsi"/>
                <w:b w:val="0"/>
                <w:bCs w:val="0"/>
                <w:color w:val="000000"/>
                <w:sz w:val="22"/>
                <w:lang w:eastAsia="hr-HR"/>
              </w:rPr>
            </w:pPr>
            <w:r w:rsidRPr="002A5078">
              <w:rPr>
                <w:rFonts w:asciiTheme="minorHAnsi" w:hAnsiTheme="minorHAnsi" w:cstheme="minorHAnsi"/>
                <w:b w:val="0"/>
                <w:bCs w:val="0"/>
                <w:color w:val="000000"/>
                <w:sz w:val="22"/>
                <w:lang w:eastAsia="hr-HR"/>
              </w:rPr>
              <w:lastRenderedPageBreak/>
              <w:t>459.</w:t>
            </w:r>
          </w:p>
        </w:tc>
        <w:tc>
          <w:tcPr>
            <w:tcW w:w="2504" w:type="dxa"/>
            <w:gridSpan w:val="2"/>
            <w:noWrap/>
          </w:tcPr>
          <w:p w14:paraId="3FF34E3E" w14:textId="7BC431D0" w:rsidR="001A73B3" w:rsidRPr="00E166E7" w:rsidRDefault="001A73B3" w:rsidP="001A73B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Pr>
                <w:rFonts w:asciiTheme="minorHAnsi" w:hAnsiTheme="minorHAnsi" w:cstheme="minorHAnsi"/>
                <w:color w:val="000000"/>
                <w:sz w:val="22"/>
                <w:lang w:eastAsia="hr-HR"/>
              </w:rPr>
              <w:t>Palković</w:t>
            </w:r>
            <w:proofErr w:type="spellEnd"/>
            <w:r>
              <w:rPr>
                <w:rFonts w:asciiTheme="minorHAnsi" w:hAnsiTheme="minorHAnsi" w:cstheme="minorHAnsi"/>
                <w:color w:val="000000"/>
                <w:sz w:val="22"/>
                <w:lang w:eastAsia="hr-HR"/>
              </w:rPr>
              <w:t xml:space="preserve"> d.o.o.</w:t>
            </w:r>
          </w:p>
        </w:tc>
        <w:tc>
          <w:tcPr>
            <w:tcW w:w="4289" w:type="dxa"/>
          </w:tcPr>
          <w:p w14:paraId="740D6B4D" w14:textId="06C35CB0" w:rsidR="001A73B3" w:rsidRPr="00E166E7" w:rsidRDefault="001A73B3" w:rsidP="001A73B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Digitalizacija po mjeri</w:t>
            </w:r>
          </w:p>
        </w:tc>
        <w:tc>
          <w:tcPr>
            <w:tcW w:w="1701" w:type="dxa"/>
            <w:noWrap/>
          </w:tcPr>
          <w:p w14:paraId="41DA4D74" w14:textId="60FD57DB" w:rsidR="001A73B3" w:rsidRPr="00E166E7" w:rsidRDefault="001A73B3" w:rsidP="001A73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Pr>
                <w:rFonts w:asciiTheme="minorHAnsi" w:hAnsiTheme="minorHAnsi" w:cstheme="minorHAnsi"/>
                <w:color w:val="000000"/>
                <w:sz w:val="22"/>
                <w:lang w:eastAsia="hr-HR"/>
              </w:rPr>
              <w:t>6.975,00 €</w:t>
            </w:r>
          </w:p>
        </w:tc>
      </w:tr>
      <w:tr w:rsidR="001A73B3" w:rsidRPr="00E166E7" w14:paraId="541E41C4" w14:textId="77777777" w:rsidTr="002A507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28" w:type="dxa"/>
          </w:tcPr>
          <w:p w14:paraId="5C69E6F6" w14:textId="02B1356B" w:rsidR="001A73B3" w:rsidRPr="00E166E7" w:rsidRDefault="001A73B3" w:rsidP="001A73B3">
            <w:pPr>
              <w:spacing w:after="0" w:line="240" w:lineRule="auto"/>
              <w:jc w:val="center"/>
              <w:rPr>
                <w:rFonts w:asciiTheme="minorHAnsi" w:hAnsiTheme="minorHAnsi" w:cstheme="minorHAnsi"/>
                <w:b w:val="0"/>
                <w:bCs w:val="0"/>
                <w:noProof/>
                <w:sz w:val="22"/>
              </w:rPr>
            </w:pPr>
          </w:p>
        </w:tc>
        <w:tc>
          <w:tcPr>
            <w:tcW w:w="2504" w:type="dxa"/>
            <w:gridSpan w:val="2"/>
          </w:tcPr>
          <w:p w14:paraId="65CE5E61" w14:textId="77777777" w:rsidR="001A73B3" w:rsidRPr="00E166E7" w:rsidRDefault="001A73B3" w:rsidP="001A73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p>
        </w:tc>
        <w:tc>
          <w:tcPr>
            <w:tcW w:w="4289" w:type="dxa"/>
          </w:tcPr>
          <w:p w14:paraId="3907A879" w14:textId="0D6EB49C" w:rsidR="001A73B3" w:rsidRPr="00E166E7" w:rsidRDefault="001A73B3" w:rsidP="001A73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Pr>
                <w:rFonts w:asciiTheme="minorHAnsi" w:hAnsiTheme="minorHAnsi" w:cstheme="minorHAnsi"/>
                <w:color w:val="000000"/>
                <w:sz w:val="22"/>
              </w:rPr>
              <w:t>Ukupna vrijednost projekta</w:t>
            </w:r>
          </w:p>
        </w:tc>
        <w:tc>
          <w:tcPr>
            <w:tcW w:w="1701" w:type="dxa"/>
          </w:tcPr>
          <w:p w14:paraId="75D6FFBF" w14:textId="07603954" w:rsidR="001A73B3" w:rsidRPr="00E166E7" w:rsidRDefault="001A73B3" w:rsidP="001A73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Pr>
                <w:rFonts w:asciiTheme="minorHAnsi" w:hAnsiTheme="minorHAnsi" w:cstheme="minorHAnsi"/>
                <w:color w:val="000000"/>
                <w:sz w:val="22"/>
              </w:rPr>
              <w:t>26.987.819,81</w:t>
            </w:r>
            <w:r w:rsidRPr="00E166E7">
              <w:rPr>
                <w:rFonts w:asciiTheme="minorHAnsi" w:hAnsiTheme="minorHAnsi" w:cstheme="minorHAnsi"/>
                <w:color w:val="000000"/>
                <w:sz w:val="22"/>
              </w:rPr>
              <w:t xml:space="preserve"> €</w:t>
            </w:r>
          </w:p>
        </w:tc>
      </w:tr>
    </w:tbl>
    <w:p w14:paraId="477016CD" w14:textId="77777777" w:rsidR="007B1C78" w:rsidRDefault="007B1C78" w:rsidP="007B1C78">
      <w:pPr>
        <w:spacing w:after="0" w:line="360" w:lineRule="auto"/>
        <w:jc w:val="both"/>
      </w:pPr>
    </w:p>
    <w:p w14:paraId="579F3099" w14:textId="6D61F4E7" w:rsidR="00752102" w:rsidRDefault="00752102" w:rsidP="007B1C78">
      <w:pPr>
        <w:spacing w:after="0" w:line="360" w:lineRule="auto"/>
        <w:jc w:val="both"/>
      </w:pPr>
    </w:p>
    <w:p w14:paraId="0BF4909A" w14:textId="6C33CADB" w:rsidR="00315299" w:rsidRDefault="00E50BF2" w:rsidP="008254B4">
      <w:pPr>
        <w:pStyle w:val="Naslov1"/>
        <w:numPr>
          <w:ilvl w:val="0"/>
          <w:numId w:val="21"/>
        </w:numPr>
        <w:spacing w:line="360" w:lineRule="auto"/>
        <w:jc w:val="both"/>
      </w:pPr>
      <w:bookmarkStart w:id="24" w:name="_Toc126737982"/>
      <w:bookmarkStart w:id="25" w:name="_Toc200631241"/>
      <w:r w:rsidRPr="00752102">
        <w:t>FINANCIJSKI PLAN</w:t>
      </w:r>
      <w:bookmarkStart w:id="26" w:name="_Toc514654800"/>
      <w:bookmarkEnd w:id="24"/>
      <w:bookmarkEnd w:id="25"/>
      <w:r w:rsidRPr="00752102">
        <w:t xml:space="preserve"> </w:t>
      </w:r>
      <w:bookmarkEnd w:id="26"/>
    </w:p>
    <w:p w14:paraId="19FA1964" w14:textId="09F55061" w:rsidR="007E0A05" w:rsidRPr="007E0A05" w:rsidRDefault="00854A35" w:rsidP="007E0A05">
      <w:pPr>
        <w:pStyle w:val="Naslov2"/>
        <w:spacing w:line="360" w:lineRule="auto"/>
        <w:jc w:val="both"/>
      </w:pPr>
      <w:bookmarkStart w:id="27" w:name="_Toc200631242"/>
      <w:r>
        <w:t>3</w:t>
      </w:r>
      <w:r w:rsidR="007E0A05">
        <w:t>.1. Financijski plan za 2023. i projekcija za 2024. i 2025. godinu</w:t>
      </w:r>
      <w:bookmarkEnd w:id="27"/>
    </w:p>
    <w:p w14:paraId="229700D9" w14:textId="77777777" w:rsidR="00A73AAC" w:rsidRPr="00960848" w:rsidRDefault="00A73AAC" w:rsidP="00A73AAC">
      <w:pPr>
        <w:spacing w:after="0" w:line="360" w:lineRule="auto"/>
        <w:jc w:val="both"/>
        <w:rPr>
          <w:rFonts w:asciiTheme="minorHAnsi" w:hAnsiTheme="minorHAnsi" w:cstheme="minorHAnsi"/>
          <w:szCs w:val="24"/>
        </w:rPr>
      </w:pPr>
    </w:p>
    <w:tbl>
      <w:tblPr>
        <w:tblW w:w="9680" w:type="dxa"/>
        <w:tblLook w:val="04A0" w:firstRow="1" w:lastRow="0" w:firstColumn="1" w:lastColumn="0" w:noHBand="0" w:noVBand="1"/>
      </w:tblPr>
      <w:tblGrid>
        <w:gridCol w:w="1005"/>
        <w:gridCol w:w="1004"/>
        <w:gridCol w:w="1003"/>
        <w:gridCol w:w="1003"/>
        <w:gridCol w:w="1738"/>
        <w:gridCol w:w="1309"/>
        <w:gridCol w:w="1309"/>
        <w:gridCol w:w="1309"/>
      </w:tblGrid>
      <w:tr w:rsidR="00A73AAC" w:rsidRPr="00BA6CB9" w14:paraId="54C0FC3B" w14:textId="77777777" w:rsidTr="00523313">
        <w:trPr>
          <w:trHeight w:val="315"/>
        </w:trPr>
        <w:tc>
          <w:tcPr>
            <w:tcW w:w="9680" w:type="dxa"/>
            <w:gridSpan w:val="8"/>
            <w:tcBorders>
              <w:top w:val="nil"/>
              <w:left w:val="nil"/>
              <w:bottom w:val="nil"/>
              <w:right w:val="nil"/>
            </w:tcBorders>
            <w:shd w:val="clear" w:color="auto" w:fill="auto"/>
            <w:vAlign w:val="center"/>
            <w:hideMark/>
          </w:tcPr>
          <w:p w14:paraId="16083AB5" w14:textId="77777777" w:rsidR="00A73AAC" w:rsidRPr="00BA6CB9" w:rsidRDefault="00A73AAC" w:rsidP="00523313">
            <w:pPr>
              <w:spacing w:after="0" w:line="240" w:lineRule="auto"/>
              <w:jc w:val="center"/>
              <w:rPr>
                <w:rFonts w:asciiTheme="minorHAnsi" w:hAnsiTheme="minorHAnsi" w:cstheme="minorHAnsi"/>
                <w:b/>
                <w:bCs/>
                <w:color w:val="000000"/>
                <w:szCs w:val="24"/>
                <w:lang w:eastAsia="hr-HR"/>
              </w:rPr>
            </w:pPr>
            <w:r w:rsidRPr="00BA6CB9">
              <w:rPr>
                <w:rFonts w:asciiTheme="minorHAnsi" w:hAnsiTheme="minorHAnsi" w:cstheme="minorHAnsi"/>
                <w:b/>
                <w:bCs/>
                <w:color w:val="000000"/>
                <w:szCs w:val="24"/>
                <w:lang w:eastAsia="hr-HR"/>
              </w:rPr>
              <w:t>I. OPĆI DIO</w:t>
            </w:r>
          </w:p>
        </w:tc>
      </w:tr>
      <w:tr w:rsidR="00A73AAC" w:rsidRPr="00BA6CB9" w14:paraId="36FB13A2" w14:textId="77777777" w:rsidTr="00523313">
        <w:trPr>
          <w:trHeight w:val="315"/>
        </w:trPr>
        <w:tc>
          <w:tcPr>
            <w:tcW w:w="9680" w:type="dxa"/>
            <w:gridSpan w:val="8"/>
            <w:tcBorders>
              <w:top w:val="nil"/>
              <w:left w:val="nil"/>
              <w:bottom w:val="nil"/>
              <w:right w:val="nil"/>
            </w:tcBorders>
            <w:shd w:val="clear" w:color="auto" w:fill="auto"/>
            <w:vAlign w:val="center"/>
            <w:hideMark/>
          </w:tcPr>
          <w:p w14:paraId="0A995268" w14:textId="77777777" w:rsidR="00A73AAC" w:rsidRPr="00BA6CB9" w:rsidRDefault="00A73AAC" w:rsidP="00523313">
            <w:pPr>
              <w:spacing w:after="0" w:line="240" w:lineRule="auto"/>
              <w:jc w:val="center"/>
              <w:rPr>
                <w:rFonts w:asciiTheme="minorHAnsi" w:hAnsiTheme="minorHAnsi" w:cstheme="minorHAnsi"/>
                <w:b/>
                <w:bCs/>
                <w:color w:val="000000"/>
                <w:szCs w:val="24"/>
                <w:lang w:eastAsia="hr-HR"/>
              </w:rPr>
            </w:pPr>
            <w:r w:rsidRPr="00BA6CB9">
              <w:rPr>
                <w:rFonts w:asciiTheme="minorHAnsi" w:hAnsiTheme="minorHAnsi" w:cstheme="minorHAnsi"/>
                <w:b/>
                <w:bCs/>
                <w:color w:val="000000"/>
                <w:szCs w:val="24"/>
                <w:lang w:eastAsia="hr-HR"/>
              </w:rPr>
              <w:t>A) SAŽETAK RAČUNA PRIHODA I RASHODA</w:t>
            </w:r>
          </w:p>
        </w:tc>
      </w:tr>
      <w:tr w:rsidR="00A73AAC" w:rsidRPr="00BA6CB9" w14:paraId="44C6EA48" w14:textId="77777777" w:rsidTr="00523313">
        <w:trPr>
          <w:trHeight w:val="360"/>
        </w:trPr>
        <w:tc>
          <w:tcPr>
            <w:tcW w:w="1005" w:type="dxa"/>
            <w:tcBorders>
              <w:top w:val="nil"/>
              <w:left w:val="nil"/>
              <w:bottom w:val="nil"/>
              <w:right w:val="nil"/>
            </w:tcBorders>
            <w:shd w:val="clear" w:color="auto" w:fill="auto"/>
            <w:vAlign w:val="bottom"/>
            <w:hideMark/>
          </w:tcPr>
          <w:p w14:paraId="592CFC00" w14:textId="77777777" w:rsidR="00A73AAC" w:rsidRPr="00BA6CB9" w:rsidRDefault="00A73AAC" w:rsidP="00523313">
            <w:pPr>
              <w:spacing w:after="0" w:line="240" w:lineRule="auto"/>
              <w:jc w:val="center"/>
              <w:rPr>
                <w:rFonts w:asciiTheme="minorHAnsi" w:hAnsiTheme="minorHAnsi" w:cstheme="minorHAnsi"/>
                <w:b/>
                <w:bCs/>
                <w:color w:val="000000"/>
                <w:szCs w:val="24"/>
                <w:lang w:eastAsia="hr-HR"/>
              </w:rPr>
            </w:pPr>
          </w:p>
        </w:tc>
        <w:tc>
          <w:tcPr>
            <w:tcW w:w="1004" w:type="dxa"/>
            <w:tcBorders>
              <w:top w:val="nil"/>
              <w:left w:val="nil"/>
              <w:bottom w:val="nil"/>
              <w:right w:val="nil"/>
            </w:tcBorders>
            <w:shd w:val="clear" w:color="auto" w:fill="auto"/>
            <w:vAlign w:val="bottom"/>
            <w:hideMark/>
          </w:tcPr>
          <w:p w14:paraId="2DCC7726" w14:textId="77777777" w:rsidR="00A73AAC" w:rsidRPr="00BA6CB9" w:rsidRDefault="00A73AAC" w:rsidP="00523313">
            <w:pPr>
              <w:spacing w:after="0" w:line="240" w:lineRule="auto"/>
              <w:rPr>
                <w:rFonts w:asciiTheme="minorHAnsi" w:hAnsiTheme="minorHAnsi" w:cstheme="minorHAnsi"/>
                <w:szCs w:val="24"/>
                <w:lang w:eastAsia="hr-HR"/>
              </w:rPr>
            </w:pPr>
          </w:p>
        </w:tc>
        <w:tc>
          <w:tcPr>
            <w:tcW w:w="1003" w:type="dxa"/>
            <w:tcBorders>
              <w:top w:val="nil"/>
              <w:left w:val="nil"/>
              <w:bottom w:val="nil"/>
              <w:right w:val="nil"/>
            </w:tcBorders>
            <w:shd w:val="clear" w:color="auto" w:fill="auto"/>
            <w:vAlign w:val="bottom"/>
            <w:hideMark/>
          </w:tcPr>
          <w:p w14:paraId="1803BCE8" w14:textId="77777777" w:rsidR="00A73AAC" w:rsidRPr="00BA6CB9" w:rsidRDefault="00A73AAC" w:rsidP="00523313">
            <w:pPr>
              <w:spacing w:after="0" w:line="240" w:lineRule="auto"/>
              <w:rPr>
                <w:rFonts w:asciiTheme="minorHAnsi" w:hAnsiTheme="minorHAnsi" w:cstheme="minorHAnsi"/>
                <w:szCs w:val="24"/>
                <w:lang w:eastAsia="hr-HR"/>
              </w:rPr>
            </w:pPr>
          </w:p>
        </w:tc>
        <w:tc>
          <w:tcPr>
            <w:tcW w:w="1003" w:type="dxa"/>
            <w:tcBorders>
              <w:top w:val="nil"/>
              <w:left w:val="nil"/>
              <w:bottom w:val="nil"/>
              <w:right w:val="nil"/>
            </w:tcBorders>
            <w:shd w:val="clear" w:color="auto" w:fill="auto"/>
            <w:vAlign w:val="bottom"/>
            <w:hideMark/>
          </w:tcPr>
          <w:p w14:paraId="6272CA6D" w14:textId="77777777" w:rsidR="00A73AAC" w:rsidRPr="00BA6CB9" w:rsidRDefault="00A73AAC" w:rsidP="00523313">
            <w:pPr>
              <w:spacing w:after="0" w:line="240" w:lineRule="auto"/>
              <w:rPr>
                <w:rFonts w:asciiTheme="minorHAnsi" w:hAnsiTheme="minorHAnsi" w:cstheme="minorHAnsi"/>
                <w:szCs w:val="24"/>
                <w:lang w:eastAsia="hr-HR"/>
              </w:rPr>
            </w:pPr>
          </w:p>
        </w:tc>
        <w:tc>
          <w:tcPr>
            <w:tcW w:w="1738" w:type="dxa"/>
            <w:tcBorders>
              <w:top w:val="nil"/>
              <w:left w:val="nil"/>
              <w:bottom w:val="single" w:sz="4" w:space="0" w:color="auto"/>
              <w:right w:val="nil"/>
            </w:tcBorders>
            <w:shd w:val="clear" w:color="auto" w:fill="auto"/>
            <w:vAlign w:val="center"/>
            <w:hideMark/>
          </w:tcPr>
          <w:p w14:paraId="68CC8FA3" w14:textId="77777777" w:rsidR="00A73AAC" w:rsidRPr="00BA6CB9" w:rsidRDefault="00A73AAC" w:rsidP="00523313">
            <w:pPr>
              <w:spacing w:after="0" w:line="240" w:lineRule="auto"/>
              <w:jc w:val="center"/>
              <w:rPr>
                <w:rFonts w:asciiTheme="minorHAnsi" w:hAnsiTheme="minorHAnsi" w:cstheme="minorHAnsi"/>
                <w:b/>
                <w:bCs/>
                <w:color w:val="000000"/>
                <w:szCs w:val="24"/>
                <w:lang w:eastAsia="hr-HR"/>
              </w:rPr>
            </w:pPr>
            <w:r w:rsidRPr="00BA6CB9">
              <w:rPr>
                <w:rFonts w:asciiTheme="minorHAnsi" w:hAnsiTheme="minorHAnsi" w:cstheme="minorHAnsi"/>
                <w:b/>
                <w:bCs/>
                <w:color w:val="000000"/>
                <w:szCs w:val="24"/>
                <w:lang w:eastAsia="hr-HR"/>
              </w:rPr>
              <w:t> </w:t>
            </w:r>
          </w:p>
        </w:tc>
        <w:tc>
          <w:tcPr>
            <w:tcW w:w="1309" w:type="dxa"/>
            <w:tcBorders>
              <w:top w:val="nil"/>
              <w:left w:val="nil"/>
              <w:bottom w:val="single" w:sz="4" w:space="0" w:color="auto"/>
              <w:right w:val="nil"/>
            </w:tcBorders>
            <w:shd w:val="clear" w:color="auto" w:fill="auto"/>
            <w:noWrap/>
            <w:vAlign w:val="center"/>
            <w:hideMark/>
          </w:tcPr>
          <w:p w14:paraId="0AAF4A77" w14:textId="77777777" w:rsidR="00A73AAC" w:rsidRPr="00BA6CB9" w:rsidRDefault="00A73AAC" w:rsidP="00523313">
            <w:pPr>
              <w:spacing w:after="0" w:line="240" w:lineRule="auto"/>
              <w:jc w:val="center"/>
              <w:rPr>
                <w:rFonts w:asciiTheme="minorHAnsi" w:hAnsiTheme="minorHAnsi" w:cstheme="minorHAnsi"/>
                <w:b/>
                <w:bCs/>
                <w:color w:val="000000"/>
                <w:szCs w:val="24"/>
                <w:lang w:eastAsia="hr-HR"/>
              </w:rPr>
            </w:pPr>
            <w:r w:rsidRPr="00BA6CB9">
              <w:rPr>
                <w:rFonts w:asciiTheme="minorHAnsi" w:hAnsiTheme="minorHAnsi" w:cstheme="minorHAnsi"/>
                <w:b/>
                <w:bCs/>
                <w:color w:val="000000"/>
                <w:szCs w:val="24"/>
                <w:lang w:eastAsia="hr-HR"/>
              </w:rPr>
              <w:t> </w:t>
            </w:r>
          </w:p>
        </w:tc>
        <w:tc>
          <w:tcPr>
            <w:tcW w:w="1309" w:type="dxa"/>
            <w:tcBorders>
              <w:top w:val="nil"/>
              <w:left w:val="nil"/>
              <w:bottom w:val="single" w:sz="4" w:space="0" w:color="auto"/>
              <w:right w:val="nil"/>
            </w:tcBorders>
            <w:shd w:val="clear" w:color="auto" w:fill="auto"/>
            <w:noWrap/>
            <w:vAlign w:val="center"/>
            <w:hideMark/>
          </w:tcPr>
          <w:p w14:paraId="01C88071" w14:textId="77777777" w:rsidR="00A73AAC" w:rsidRPr="00BA6CB9" w:rsidRDefault="00A73AAC" w:rsidP="00523313">
            <w:pPr>
              <w:spacing w:after="0" w:line="240" w:lineRule="auto"/>
              <w:jc w:val="center"/>
              <w:rPr>
                <w:rFonts w:asciiTheme="minorHAnsi" w:hAnsiTheme="minorHAnsi" w:cstheme="minorHAnsi"/>
                <w:b/>
                <w:bCs/>
                <w:color w:val="000000"/>
                <w:szCs w:val="24"/>
                <w:lang w:eastAsia="hr-HR"/>
              </w:rPr>
            </w:pPr>
            <w:r w:rsidRPr="00BA6CB9">
              <w:rPr>
                <w:rFonts w:asciiTheme="minorHAnsi" w:hAnsiTheme="minorHAnsi" w:cstheme="minorHAnsi"/>
                <w:b/>
                <w:bCs/>
                <w:color w:val="000000"/>
                <w:szCs w:val="24"/>
                <w:lang w:eastAsia="hr-HR"/>
              </w:rPr>
              <w:t> </w:t>
            </w:r>
          </w:p>
        </w:tc>
        <w:tc>
          <w:tcPr>
            <w:tcW w:w="1309" w:type="dxa"/>
            <w:tcBorders>
              <w:top w:val="nil"/>
              <w:left w:val="nil"/>
              <w:bottom w:val="single" w:sz="4" w:space="0" w:color="auto"/>
              <w:right w:val="nil"/>
            </w:tcBorders>
            <w:shd w:val="clear" w:color="auto" w:fill="auto"/>
            <w:noWrap/>
            <w:vAlign w:val="center"/>
            <w:hideMark/>
          </w:tcPr>
          <w:p w14:paraId="03F40DED"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EUR</w:t>
            </w:r>
          </w:p>
        </w:tc>
      </w:tr>
      <w:tr w:rsidR="00A73AAC" w:rsidRPr="00BA6CB9" w14:paraId="45C112E2" w14:textId="77777777" w:rsidTr="00523313">
        <w:trPr>
          <w:trHeight w:val="510"/>
        </w:trPr>
        <w:tc>
          <w:tcPr>
            <w:tcW w:w="1005" w:type="dxa"/>
            <w:tcBorders>
              <w:top w:val="single" w:sz="4" w:space="0" w:color="auto"/>
              <w:left w:val="single" w:sz="4" w:space="0" w:color="auto"/>
              <w:bottom w:val="single" w:sz="4" w:space="0" w:color="auto"/>
              <w:right w:val="nil"/>
            </w:tcBorders>
            <w:shd w:val="clear" w:color="auto" w:fill="auto"/>
            <w:vAlign w:val="bottom"/>
            <w:hideMark/>
          </w:tcPr>
          <w:p w14:paraId="1E16AAEF" w14:textId="77777777" w:rsidR="00A73AAC" w:rsidRPr="00BA6CB9" w:rsidRDefault="00A73AAC" w:rsidP="00523313">
            <w:pPr>
              <w:spacing w:after="0" w:line="240" w:lineRule="auto"/>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004" w:type="dxa"/>
            <w:tcBorders>
              <w:top w:val="single" w:sz="4" w:space="0" w:color="auto"/>
              <w:left w:val="nil"/>
              <w:bottom w:val="single" w:sz="4" w:space="0" w:color="auto"/>
              <w:right w:val="nil"/>
            </w:tcBorders>
            <w:shd w:val="clear" w:color="auto" w:fill="auto"/>
            <w:vAlign w:val="bottom"/>
            <w:hideMark/>
          </w:tcPr>
          <w:p w14:paraId="66A854C2" w14:textId="77777777" w:rsidR="00A73AAC" w:rsidRPr="00BA6CB9" w:rsidRDefault="00A73AAC" w:rsidP="00523313">
            <w:pPr>
              <w:spacing w:after="0" w:line="240" w:lineRule="auto"/>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003" w:type="dxa"/>
            <w:tcBorders>
              <w:top w:val="single" w:sz="4" w:space="0" w:color="auto"/>
              <w:left w:val="nil"/>
              <w:bottom w:val="single" w:sz="4" w:space="0" w:color="auto"/>
              <w:right w:val="nil"/>
            </w:tcBorders>
            <w:shd w:val="clear" w:color="auto" w:fill="auto"/>
            <w:vAlign w:val="bottom"/>
            <w:hideMark/>
          </w:tcPr>
          <w:p w14:paraId="62C890AF" w14:textId="77777777" w:rsidR="00A73AAC" w:rsidRPr="00BA6CB9" w:rsidRDefault="00A73AAC" w:rsidP="00523313">
            <w:pPr>
              <w:spacing w:after="0" w:line="240" w:lineRule="auto"/>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003" w:type="dxa"/>
            <w:tcBorders>
              <w:top w:val="single" w:sz="4" w:space="0" w:color="auto"/>
              <w:left w:val="nil"/>
              <w:bottom w:val="single" w:sz="4" w:space="0" w:color="auto"/>
              <w:right w:val="nil"/>
            </w:tcBorders>
            <w:shd w:val="clear" w:color="auto" w:fill="auto"/>
            <w:vAlign w:val="bottom"/>
            <w:hideMark/>
          </w:tcPr>
          <w:p w14:paraId="43636D3B"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738" w:type="dxa"/>
            <w:tcBorders>
              <w:top w:val="nil"/>
              <w:left w:val="nil"/>
              <w:bottom w:val="single" w:sz="4" w:space="0" w:color="auto"/>
              <w:right w:val="nil"/>
            </w:tcBorders>
            <w:shd w:val="clear" w:color="auto" w:fill="auto"/>
            <w:noWrap/>
            <w:vAlign w:val="bottom"/>
            <w:hideMark/>
          </w:tcPr>
          <w:p w14:paraId="58623A3D" w14:textId="77777777" w:rsidR="00A73AAC" w:rsidRPr="00BA6CB9" w:rsidRDefault="00A73AAC" w:rsidP="00523313">
            <w:pPr>
              <w:spacing w:after="0" w:line="240" w:lineRule="auto"/>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309" w:type="dxa"/>
            <w:tcBorders>
              <w:top w:val="nil"/>
              <w:left w:val="single" w:sz="4" w:space="0" w:color="auto"/>
              <w:bottom w:val="single" w:sz="4" w:space="0" w:color="auto"/>
              <w:right w:val="single" w:sz="4" w:space="0" w:color="auto"/>
            </w:tcBorders>
            <w:shd w:val="clear" w:color="000000" w:fill="FFFFFF"/>
            <w:vAlign w:val="center"/>
            <w:hideMark/>
          </w:tcPr>
          <w:p w14:paraId="4B610CC7"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Plan za 2024.</w:t>
            </w:r>
          </w:p>
        </w:tc>
        <w:tc>
          <w:tcPr>
            <w:tcW w:w="1309" w:type="dxa"/>
            <w:tcBorders>
              <w:top w:val="nil"/>
              <w:left w:val="nil"/>
              <w:bottom w:val="single" w:sz="4" w:space="0" w:color="auto"/>
              <w:right w:val="single" w:sz="4" w:space="0" w:color="auto"/>
            </w:tcBorders>
            <w:shd w:val="clear" w:color="000000" w:fill="FFFFFF"/>
            <w:vAlign w:val="center"/>
            <w:hideMark/>
          </w:tcPr>
          <w:p w14:paraId="6534073B"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xml:space="preserve">Projekcija </w:t>
            </w:r>
            <w:r w:rsidRPr="00BA6CB9">
              <w:rPr>
                <w:rFonts w:asciiTheme="minorHAnsi" w:hAnsiTheme="minorHAnsi" w:cstheme="minorHAnsi"/>
                <w:b/>
                <w:bCs/>
                <w:color w:val="000000"/>
                <w:sz w:val="22"/>
                <w:lang w:eastAsia="hr-HR"/>
              </w:rPr>
              <w:br/>
              <w:t>za 2025.</w:t>
            </w:r>
          </w:p>
        </w:tc>
        <w:tc>
          <w:tcPr>
            <w:tcW w:w="1309" w:type="dxa"/>
            <w:tcBorders>
              <w:top w:val="nil"/>
              <w:left w:val="nil"/>
              <w:bottom w:val="single" w:sz="4" w:space="0" w:color="auto"/>
              <w:right w:val="single" w:sz="4" w:space="0" w:color="auto"/>
            </w:tcBorders>
            <w:shd w:val="clear" w:color="000000" w:fill="FFFFFF"/>
            <w:vAlign w:val="center"/>
            <w:hideMark/>
          </w:tcPr>
          <w:p w14:paraId="18065394"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xml:space="preserve">Projekcija </w:t>
            </w:r>
            <w:r w:rsidRPr="00BA6CB9">
              <w:rPr>
                <w:rFonts w:asciiTheme="minorHAnsi" w:hAnsiTheme="minorHAnsi" w:cstheme="minorHAnsi"/>
                <w:b/>
                <w:bCs/>
                <w:color w:val="000000"/>
                <w:sz w:val="22"/>
                <w:lang w:eastAsia="hr-HR"/>
              </w:rPr>
              <w:br/>
              <w:t>za 2026.</w:t>
            </w:r>
          </w:p>
        </w:tc>
      </w:tr>
      <w:tr w:rsidR="00A73AAC" w:rsidRPr="00BA6CB9" w14:paraId="33FB3B1E" w14:textId="77777777" w:rsidTr="00523313">
        <w:trPr>
          <w:trHeight w:val="300"/>
        </w:trPr>
        <w:tc>
          <w:tcPr>
            <w:tcW w:w="5753" w:type="dxa"/>
            <w:gridSpan w:val="5"/>
            <w:tcBorders>
              <w:top w:val="single" w:sz="4" w:space="0" w:color="auto"/>
              <w:left w:val="single" w:sz="4" w:space="0" w:color="auto"/>
              <w:bottom w:val="single" w:sz="4" w:space="0" w:color="auto"/>
              <w:right w:val="nil"/>
            </w:tcBorders>
            <w:shd w:val="clear" w:color="000000" w:fill="DDEBF7"/>
            <w:vAlign w:val="center"/>
            <w:hideMark/>
          </w:tcPr>
          <w:p w14:paraId="1AFE31D5"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PRIHODI UKUPNO</w:t>
            </w:r>
          </w:p>
        </w:tc>
        <w:tc>
          <w:tcPr>
            <w:tcW w:w="1309" w:type="dxa"/>
            <w:tcBorders>
              <w:top w:val="nil"/>
              <w:left w:val="single" w:sz="4" w:space="0" w:color="auto"/>
              <w:bottom w:val="single" w:sz="4" w:space="0" w:color="auto"/>
              <w:right w:val="single" w:sz="4" w:space="0" w:color="auto"/>
            </w:tcBorders>
            <w:shd w:val="clear" w:color="000000" w:fill="DDEBF7"/>
            <w:noWrap/>
            <w:vAlign w:val="bottom"/>
            <w:hideMark/>
          </w:tcPr>
          <w:p w14:paraId="24CA8808"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520.000,00</w:t>
            </w:r>
          </w:p>
        </w:tc>
        <w:tc>
          <w:tcPr>
            <w:tcW w:w="1309" w:type="dxa"/>
            <w:tcBorders>
              <w:top w:val="nil"/>
              <w:left w:val="nil"/>
              <w:bottom w:val="single" w:sz="4" w:space="0" w:color="auto"/>
              <w:right w:val="single" w:sz="4" w:space="0" w:color="auto"/>
            </w:tcBorders>
            <w:shd w:val="clear" w:color="000000" w:fill="DDEBF7"/>
            <w:noWrap/>
            <w:vAlign w:val="bottom"/>
            <w:hideMark/>
          </w:tcPr>
          <w:p w14:paraId="08D1519C"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523.950,00</w:t>
            </w:r>
          </w:p>
        </w:tc>
        <w:tc>
          <w:tcPr>
            <w:tcW w:w="1309" w:type="dxa"/>
            <w:tcBorders>
              <w:top w:val="nil"/>
              <w:left w:val="nil"/>
              <w:bottom w:val="single" w:sz="4" w:space="0" w:color="auto"/>
              <w:right w:val="single" w:sz="4" w:space="0" w:color="auto"/>
            </w:tcBorders>
            <w:shd w:val="clear" w:color="000000" w:fill="DDEBF7"/>
            <w:noWrap/>
            <w:vAlign w:val="bottom"/>
            <w:hideMark/>
          </w:tcPr>
          <w:p w14:paraId="613471B6"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518.950,00</w:t>
            </w:r>
          </w:p>
        </w:tc>
      </w:tr>
      <w:tr w:rsidR="00A73AAC" w:rsidRPr="00BA6CB9" w14:paraId="28EDE524" w14:textId="77777777" w:rsidTr="00523313">
        <w:trPr>
          <w:trHeight w:val="300"/>
        </w:trPr>
        <w:tc>
          <w:tcPr>
            <w:tcW w:w="5753" w:type="dxa"/>
            <w:gridSpan w:val="5"/>
            <w:tcBorders>
              <w:top w:val="single" w:sz="4" w:space="0" w:color="auto"/>
              <w:left w:val="single" w:sz="4" w:space="0" w:color="auto"/>
              <w:bottom w:val="single" w:sz="4" w:space="0" w:color="auto"/>
              <w:right w:val="nil"/>
            </w:tcBorders>
            <w:shd w:val="clear" w:color="auto" w:fill="auto"/>
            <w:vAlign w:val="center"/>
            <w:hideMark/>
          </w:tcPr>
          <w:p w14:paraId="4817CC3C"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6 PRIHODI POSLOVANJA</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5402E792"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520.000,00</w:t>
            </w:r>
          </w:p>
        </w:tc>
        <w:tc>
          <w:tcPr>
            <w:tcW w:w="1309" w:type="dxa"/>
            <w:tcBorders>
              <w:top w:val="nil"/>
              <w:left w:val="nil"/>
              <w:bottom w:val="single" w:sz="4" w:space="0" w:color="auto"/>
              <w:right w:val="single" w:sz="4" w:space="0" w:color="auto"/>
            </w:tcBorders>
            <w:shd w:val="clear" w:color="auto" w:fill="auto"/>
            <w:noWrap/>
            <w:vAlign w:val="bottom"/>
            <w:hideMark/>
          </w:tcPr>
          <w:p w14:paraId="0E7ABAB6"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523.950,00</w:t>
            </w:r>
          </w:p>
        </w:tc>
        <w:tc>
          <w:tcPr>
            <w:tcW w:w="1309" w:type="dxa"/>
            <w:tcBorders>
              <w:top w:val="nil"/>
              <w:left w:val="nil"/>
              <w:bottom w:val="single" w:sz="4" w:space="0" w:color="auto"/>
              <w:right w:val="single" w:sz="4" w:space="0" w:color="auto"/>
            </w:tcBorders>
            <w:shd w:val="clear" w:color="auto" w:fill="auto"/>
            <w:noWrap/>
            <w:vAlign w:val="bottom"/>
            <w:hideMark/>
          </w:tcPr>
          <w:p w14:paraId="15599676"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518.950,00</w:t>
            </w:r>
          </w:p>
        </w:tc>
      </w:tr>
      <w:tr w:rsidR="00A73AAC" w:rsidRPr="00BA6CB9" w14:paraId="5FB6007C" w14:textId="77777777" w:rsidTr="00523313">
        <w:trPr>
          <w:trHeight w:val="300"/>
        </w:trPr>
        <w:tc>
          <w:tcPr>
            <w:tcW w:w="5753" w:type="dxa"/>
            <w:gridSpan w:val="5"/>
            <w:tcBorders>
              <w:top w:val="single" w:sz="4" w:space="0" w:color="auto"/>
              <w:left w:val="single" w:sz="4" w:space="0" w:color="auto"/>
              <w:bottom w:val="single" w:sz="4" w:space="0" w:color="auto"/>
              <w:right w:val="nil"/>
            </w:tcBorders>
            <w:shd w:val="clear" w:color="auto" w:fill="auto"/>
            <w:noWrap/>
            <w:vAlign w:val="center"/>
            <w:hideMark/>
          </w:tcPr>
          <w:p w14:paraId="497C595D"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7 PRIHODI OD PRODAJE NEFINANCIJSKE IMOVINE</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427D22F8"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c>
          <w:tcPr>
            <w:tcW w:w="1309" w:type="dxa"/>
            <w:tcBorders>
              <w:top w:val="nil"/>
              <w:left w:val="nil"/>
              <w:bottom w:val="single" w:sz="4" w:space="0" w:color="auto"/>
              <w:right w:val="single" w:sz="4" w:space="0" w:color="auto"/>
            </w:tcBorders>
            <w:shd w:val="clear" w:color="auto" w:fill="auto"/>
            <w:noWrap/>
            <w:vAlign w:val="bottom"/>
            <w:hideMark/>
          </w:tcPr>
          <w:p w14:paraId="55B36A4C"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c>
          <w:tcPr>
            <w:tcW w:w="1309" w:type="dxa"/>
            <w:tcBorders>
              <w:top w:val="nil"/>
              <w:left w:val="nil"/>
              <w:bottom w:val="single" w:sz="4" w:space="0" w:color="auto"/>
              <w:right w:val="single" w:sz="4" w:space="0" w:color="auto"/>
            </w:tcBorders>
            <w:shd w:val="clear" w:color="auto" w:fill="auto"/>
            <w:noWrap/>
            <w:vAlign w:val="bottom"/>
            <w:hideMark/>
          </w:tcPr>
          <w:p w14:paraId="5F01B628"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r>
      <w:tr w:rsidR="00A73AAC" w:rsidRPr="00BA6CB9" w14:paraId="285F0CF4" w14:textId="77777777" w:rsidTr="00523313">
        <w:trPr>
          <w:trHeight w:val="300"/>
        </w:trPr>
        <w:tc>
          <w:tcPr>
            <w:tcW w:w="2009" w:type="dxa"/>
            <w:gridSpan w:val="2"/>
            <w:tcBorders>
              <w:top w:val="single" w:sz="4" w:space="0" w:color="auto"/>
              <w:left w:val="single" w:sz="4" w:space="0" w:color="auto"/>
              <w:bottom w:val="single" w:sz="4" w:space="0" w:color="auto"/>
              <w:right w:val="nil"/>
            </w:tcBorders>
            <w:shd w:val="clear" w:color="000000" w:fill="DDEBF7"/>
            <w:noWrap/>
            <w:vAlign w:val="center"/>
            <w:hideMark/>
          </w:tcPr>
          <w:p w14:paraId="643D7AB9"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RASHODI UKUPNO</w:t>
            </w:r>
          </w:p>
        </w:tc>
        <w:tc>
          <w:tcPr>
            <w:tcW w:w="1003" w:type="dxa"/>
            <w:tcBorders>
              <w:top w:val="nil"/>
              <w:left w:val="nil"/>
              <w:bottom w:val="single" w:sz="4" w:space="0" w:color="auto"/>
              <w:right w:val="nil"/>
            </w:tcBorders>
            <w:shd w:val="clear" w:color="000000" w:fill="DDEBF7"/>
            <w:noWrap/>
            <w:vAlign w:val="center"/>
            <w:hideMark/>
          </w:tcPr>
          <w:p w14:paraId="2599F7B5"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 </w:t>
            </w:r>
          </w:p>
        </w:tc>
        <w:tc>
          <w:tcPr>
            <w:tcW w:w="1003" w:type="dxa"/>
            <w:tcBorders>
              <w:top w:val="nil"/>
              <w:left w:val="nil"/>
              <w:bottom w:val="single" w:sz="4" w:space="0" w:color="auto"/>
              <w:right w:val="nil"/>
            </w:tcBorders>
            <w:shd w:val="clear" w:color="000000" w:fill="DDEBF7"/>
            <w:noWrap/>
            <w:vAlign w:val="center"/>
            <w:hideMark/>
          </w:tcPr>
          <w:p w14:paraId="1EC08ED5"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 </w:t>
            </w:r>
          </w:p>
        </w:tc>
        <w:tc>
          <w:tcPr>
            <w:tcW w:w="1738" w:type="dxa"/>
            <w:tcBorders>
              <w:top w:val="nil"/>
              <w:left w:val="nil"/>
              <w:bottom w:val="single" w:sz="4" w:space="0" w:color="auto"/>
              <w:right w:val="nil"/>
            </w:tcBorders>
            <w:shd w:val="clear" w:color="000000" w:fill="DDEBF7"/>
            <w:noWrap/>
            <w:vAlign w:val="center"/>
            <w:hideMark/>
          </w:tcPr>
          <w:p w14:paraId="5C343E12"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 </w:t>
            </w:r>
          </w:p>
        </w:tc>
        <w:tc>
          <w:tcPr>
            <w:tcW w:w="1309" w:type="dxa"/>
            <w:tcBorders>
              <w:top w:val="nil"/>
              <w:left w:val="single" w:sz="4" w:space="0" w:color="auto"/>
              <w:bottom w:val="single" w:sz="4" w:space="0" w:color="auto"/>
              <w:right w:val="single" w:sz="4" w:space="0" w:color="auto"/>
            </w:tcBorders>
            <w:shd w:val="clear" w:color="000000" w:fill="DDEBF7"/>
            <w:noWrap/>
            <w:vAlign w:val="bottom"/>
            <w:hideMark/>
          </w:tcPr>
          <w:p w14:paraId="5B3E1752"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520.000,00</w:t>
            </w:r>
          </w:p>
        </w:tc>
        <w:tc>
          <w:tcPr>
            <w:tcW w:w="1309" w:type="dxa"/>
            <w:tcBorders>
              <w:top w:val="nil"/>
              <w:left w:val="nil"/>
              <w:bottom w:val="single" w:sz="4" w:space="0" w:color="auto"/>
              <w:right w:val="single" w:sz="4" w:space="0" w:color="auto"/>
            </w:tcBorders>
            <w:shd w:val="clear" w:color="000000" w:fill="DDEBF7"/>
            <w:noWrap/>
            <w:vAlign w:val="bottom"/>
            <w:hideMark/>
          </w:tcPr>
          <w:p w14:paraId="78119C5F"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523.950,00</w:t>
            </w:r>
          </w:p>
        </w:tc>
        <w:tc>
          <w:tcPr>
            <w:tcW w:w="1309" w:type="dxa"/>
            <w:tcBorders>
              <w:top w:val="nil"/>
              <w:left w:val="nil"/>
              <w:bottom w:val="single" w:sz="4" w:space="0" w:color="auto"/>
              <w:right w:val="single" w:sz="4" w:space="0" w:color="auto"/>
            </w:tcBorders>
            <w:shd w:val="clear" w:color="000000" w:fill="DDEBF7"/>
            <w:noWrap/>
            <w:vAlign w:val="bottom"/>
            <w:hideMark/>
          </w:tcPr>
          <w:p w14:paraId="56A8E4D1"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518.950,00</w:t>
            </w:r>
          </w:p>
        </w:tc>
      </w:tr>
      <w:tr w:rsidR="00A73AAC" w:rsidRPr="00BA6CB9" w14:paraId="62A8ACFD" w14:textId="77777777" w:rsidTr="00523313">
        <w:trPr>
          <w:trHeight w:val="300"/>
        </w:trPr>
        <w:tc>
          <w:tcPr>
            <w:tcW w:w="5753" w:type="dxa"/>
            <w:gridSpan w:val="5"/>
            <w:tcBorders>
              <w:top w:val="single" w:sz="4" w:space="0" w:color="auto"/>
              <w:left w:val="single" w:sz="4" w:space="0" w:color="auto"/>
              <w:bottom w:val="single" w:sz="4" w:space="0" w:color="auto"/>
              <w:right w:val="nil"/>
            </w:tcBorders>
            <w:shd w:val="clear" w:color="auto" w:fill="auto"/>
            <w:vAlign w:val="center"/>
            <w:hideMark/>
          </w:tcPr>
          <w:p w14:paraId="6180BD1D"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3 RASHODI  POSLOVANJA</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22E3DE86"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517.000,00</w:t>
            </w:r>
          </w:p>
        </w:tc>
        <w:tc>
          <w:tcPr>
            <w:tcW w:w="1309" w:type="dxa"/>
            <w:tcBorders>
              <w:top w:val="nil"/>
              <w:left w:val="nil"/>
              <w:bottom w:val="single" w:sz="4" w:space="0" w:color="auto"/>
              <w:right w:val="single" w:sz="4" w:space="0" w:color="auto"/>
            </w:tcBorders>
            <w:shd w:val="clear" w:color="auto" w:fill="auto"/>
            <w:noWrap/>
            <w:vAlign w:val="bottom"/>
            <w:hideMark/>
          </w:tcPr>
          <w:p w14:paraId="1ADC7E1E"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521.950,00</w:t>
            </w:r>
          </w:p>
        </w:tc>
        <w:tc>
          <w:tcPr>
            <w:tcW w:w="1309" w:type="dxa"/>
            <w:tcBorders>
              <w:top w:val="nil"/>
              <w:left w:val="nil"/>
              <w:bottom w:val="single" w:sz="4" w:space="0" w:color="auto"/>
              <w:right w:val="single" w:sz="4" w:space="0" w:color="auto"/>
            </w:tcBorders>
            <w:shd w:val="clear" w:color="auto" w:fill="auto"/>
            <w:vAlign w:val="bottom"/>
            <w:hideMark/>
          </w:tcPr>
          <w:p w14:paraId="17DF0AA9"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514.950,00</w:t>
            </w:r>
          </w:p>
        </w:tc>
      </w:tr>
      <w:tr w:rsidR="00A73AAC" w:rsidRPr="00BA6CB9" w14:paraId="040E6F50" w14:textId="77777777" w:rsidTr="00523313">
        <w:trPr>
          <w:trHeight w:val="300"/>
        </w:trPr>
        <w:tc>
          <w:tcPr>
            <w:tcW w:w="5753" w:type="dxa"/>
            <w:gridSpan w:val="5"/>
            <w:tcBorders>
              <w:top w:val="single" w:sz="4" w:space="0" w:color="auto"/>
              <w:left w:val="single" w:sz="4" w:space="0" w:color="auto"/>
              <w:bottom w:val="single" w:sz="4" w:space="0" w:color="auto"/>
              <w:right w:val="nil"/>
            </w:tcBorders>
            <w:shd w:val="clear" w:color="auto" w:fill="auto"/>
            <w:noWrap/>
            <w:vAlign w:val="center"/>
            <w:hideMark/>
          </w:tcPr>
          <w:p w14:paraId="7C015D91"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4 RASHODI ZA NABAVU NEFINANCIJSKE IMOVINE</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5B6F86F3"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3.000,00</w:t>
            </w:r>
          </w:p>
        </w:tc>
        <w:tc>
          <w:tcPr>
            <w:tcW w:w="1309" w:type="dxa"/>
            <w:tcBorders>
              <w:top w:val="nil"/>
              <w:left w:val="nil"/>
              <w:bottom w:val="single" w:sz="4" w:space="0" w:color="auto"/>
              <w:right w:val="single" w:sz="4" w:space="0" w:color="auto"/>
            </w:tcBorders>
            <w:shd w:val="clear" w:color="auto" w:fill="auto"/>
            <w:noWrap/>
            <w:vAlign w:val="bottom"/>
            <w:hideMark/>
          </w:tcPr>
          <w:p w14:paraId="6098FB1B"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2.000,00</w:t>
            </w:r>
          </w:p>
        </w:tc>
        <w:tc>
          <w:tcPr>
            <w:tcW w:w="1309" w:type="dxa"/>
            <w:tcBorders>
              <w:top w:val="nil"/>
              <w:left w:val="nil"/>
              <w:bottom w:val="single" w:sz="4" w:space="0" w:color="auto"/>
              <w:right w:val="single" w:sz="4" w:space="0" w:color="auto"/>
            </w:tcBorders>
            <w:shd w:val="clear" w:color="auto" w:fill="auto"/>
            <w:vAlign w:val="bottom"/>
            <w:hideMark/>
          </w:tcPr>
          <w:p w14:paraId="67E62B0D"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4.000,00</w:t>
            </w:r>
          </w:p>
        </w:tc>
      </w:tr>
      <w:tr w:rsidR="00A73AAC" w:rsidRPr="00BA6CB9" w14:paraId="058C5AA5" w14:textId="77777777" w:rsidTr="00523313">
        <w:trPr>
          <w:trHeight w:val="300"/>
        </w:trPr>
        <w:tc>
          <w:tcPr>
            <w:tcW w:w="5753" w:type="dxa"/>
            <w:gridSpan w:val="5"/>
            <w:tcBorders>
              <w:top w:val="single" w:sz="4" w:space="0" w:color="auto"/>
              <w:left w:val="single" w:sz="4" w:space="0" w:color="auto"/>
              <w:bottom w:val="single" w:sz="4" w:space="0" w:color="auto"/>
              <w:right w:val="nil"/>
            </w:tcBorders>
            <w:shd w:val="clear" w:color="000000" w:fill="DDEBF7"/>
            <w:vAlign w:val="center"/>
            <w:hideMark/>
          </w:tcPr>
          <w:p w14:paraId="38D0FE85"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RAZLIKA - VIŠAK / MANJAK</w:t>
            </w:r>
          </w:p>
        </w:tc>
        <w:tc>
          <w:tcPr>
            <w:tcW w:w="1309" w:type="dxa"/>
            <w:tcBorders>
              <w:top w:val="nil"/>
              <w:left w:val="single" w:sz="4" w:space="0" w:color="auto"/>
              <w:bottom w:val="single" w:sz="4" w:space="0" w:color="auto"/>
              <w:right w:val="single" w:sz="4" w:space="0" w:color="auto"/>
            </w:tcBorders>
            <w:shd w:val="clear" w:color="000000" w:fill="DDEBF7"/>
            <w:noWrap/>
            <w:vAlign w:val="bottom"/>
            <w:hideMark/>
          </w:tcPr>
          <w:p w14:paraId="44C0FF78"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c>
          <w:tcPr>
            <w:tcW w:w="1309" w:type="dxa"/>
            <w:tcBorders>
              <w:top w:val="nil"/>
              <w:left w:val="nil"/>
              <w:bottom w:val="single" w:sz="4" w:space="0" w:color="auto"/>
              <w:right w:val="single" w:sz="4" w:space="0" w:color="auto"/>
            </w:tcBorders>
            <w:shd w:val="clear" w:color="000000" w:fill="DDEBF7"/>
            <w:noWrap/>
            <w:vAlign w:val="bottom"/>
            <w:hideMark/>
          </w:tcPr>
          <w:p w14:paraId="3B157F8D"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c>
          <w:tcPr>
            <w:tcW w:w="1309" w:type="dxa"/>
            <w:tcBorders>
              <w:top w:val="nil"/>
              <w:left w:val="nil"/>
              <w:bottom w:val="single" w:sz="4" w:space="0" w:color="auto"/>
              <w:right w:val="single" w:sz="4" w:space="0" w:color="auto"/>
            </w:tcBorders>
            <w:shd w:val="clear" w:color="000000" w:fill="DDEBF7"/>
            <w:noWrap/>
            <w:vAlign w:val="bottom"/>
            <w:hideMark/>
          </w:tcPr>
          <w:p w14:paraId="42CB1FB6"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r>
      <w:tr w:rsidR="00A73AAC" w:rsidRPr="00BA6CB9" w14:paraId="2D8EF5D8" w14:textId="77777777" w:rsidTr="00523313">
        <w:trPr>
          <w:trHeight w:val="360"/>
        </w:trPr>
        <w:tc>
          <w:tcPr>
            <w:tcW w:w="1005" w:type="dxa"/>
            <w:tcBorders>
              <w:top w:val="nil"/>
              <w:left w:val="nil"/>
              <w:bottom w:val="nil"/>
              <w:right w:val="nil"/>
            </w:tcBorders>
            <w:shd w:val="clear" w:color="auto" w:fill="auto"/>
            <w:vAlign w:val="center"/>
            <w:hideMark/>
          </w:tcPr>
          <w:p w14:paraId="747E1107" w14:textId="77777777" w:rsidR="00A73AAC" w:rsidRPr="00BA6CB9" w:rsidRDefault="00A73AAC" w:rsidP="00523313">
            <w:pPr>
              <w:spacing w:after="0" w:line="240" w:lineRule="auto"/>
              <w:jc w:val="right"/>
              <w:rPr>
                <w:rFonts w:asciiTheme="minorHAnsi" w:hAnsiTheme="minorHAnsi" w:cstheme="minorHAnsi"/>
                <w:b/>
                <w:bCs/>
                <w:color w:val="000000"/>
                <w:szCs w:val="24"/>
                <w:lang w:eastAsia="hr-HR"/>
              </w:rPr>
            </w:pPr>
          </w:p>
        </w:tc>
        <w:tc>
          <w:tcPr>
            <w:tcW w:w="1004" w:type="dxa"/>
            <w:tcBorders>
              <w:top w:val="nil"/>
              <w:left w:val="nil"/>
              <w:bottom w:val="nil"/>
              <w:right w:val="nil"/>
            </w:tcBorders>
            <w:shd w:val="clear" w:color="auto" w:fill="auto"/>
            <w:vAlign w:val="center"/>
            <w:hideMark/>
          </w:tcPr>
          <w:p w14:paraId="23603660"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003" w:type="dxa"/>
            <w:tcBorders>
              <w:top w:val="nil"/>
              <w:left w:val="nil"/>
              <w:bottom w:val="nil"/>
              <w:right w:val="nil"/>
            </w:tcBorders>
            <w:shd w:val="clear" w:color="auto" w:fill="auto"/>
            <w:vAlign w:val="center"/>
            <w:hideMark/>
          </w:tcPr>
          <w:p w14:paraId="3D12CC07"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003" w:type="dxa"/>
            <w:tcBorders>
              <w:top w:val="nil"/>
              <w:left w:val="nil"/>
              <w:bottom w:val="nil"/>
              <w:right w:val="nil"/>
            </w:tcBorders>
            <w:shd w:val="clear" w:color="auto" w:fill="auto"/>
            <w:vAlign w:val="center"/>
            <w:hideMark/>
          </w:tcPr>
          <w:p w14:paraId="152A0981"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738" w:type="dxa"/>
            <w:tcBorders>
              <w:top w:val="nil"/>
              <w:left w:val="nil"/>
              <w:bottom w:val="nil"/>
              <w:right w:val="nil"/>
            </w:tcBorders>
            <w:shd w:val="clear" w:color="auto" w:fill="auto"/>
            <w:vAlign w:val="center"/>
            <w:hideMark/>
          </w:tcPr>
          <w:p w14:paraId="08BB4EFE"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309" w:type="dxa"/>
            <w:tcBorders>
              <w:top w:val="nil"/>
              <w:left w:val="nil"/>
              <w:bottom w:val="nil"/>
              <w:right w:val="nil"/>
            </w:tcBorders>
            <w:shd w:val="clear" w:color="auto" w:fill="auto"/>
            <w:vAlign w:val="center"/>
            <w:hideMark/>
          </w:tcPr>
          <w:p w14:paraId="14D2116F"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309" w:type="dxa"/>
            <w:tcBorders>
              <w:top w:val="nil"/>
              <w:left w:val="nil"/>
              <w:bottom w:val="nil"/>
              <w:right w:val="nil"/>
            </w:tcBorders>
            <w:shd w:val="clear" w:color="auto" w:fill="auto"/>
            <w:vAlign w:val="center"/>
            <w:hideMark/>
          </w:tcPr>
          <w:p w14:paraId="59F39AC7"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309" w:type="dxa"/>
            <w:tcBorders>
              <w:top w:val="nil"/>
              <w:left w:val="nil"/>
              <w:bottom w:val="nil"/>
              <w:right w:val="nil"/>
            </w:tcBorders>
            <w:shd w:val="clear" w:color="auto" w:fill="auto"/>
            <w:noWrap/>
            <w:vAlign w:val="bottom"/>
            <w:hideMark/>
          </w:tcPr>
          <w:p w14:paraId="71859AC2" w14:textId="77777777" w:rsidR="00A73AAC" w:rsidRPr="00BA6CB9" w:rsidRDefault="00A73AAC" w:rsidP="00523313">
            <w:pPr>
              <w:spacing w:after="0" w:line="240" w:lineRule="auto"/>
              <w:jc w:val="center"/>
              <w:rPr>
                <w:rFonts w:asciiTheme="minorHAnsi" w:hAnsiTheme="minorHAnsi" w:cstheme="minorHAnsi"/>
                <w:szCs w:val="24"/>
                <w:lang w:eastAsia="hr-HR"/>
              </w:rPr>
            </w:pPr>
          </w:p>
        </w:tc>
      </w:tr>
      <w:tr w:rsidR="00A73AAC" w:rsidRPr="00BA6CB9" w14:paraId="4AF2A903" w14:textId="77777777" w:rsidTr="00523313">
        <w:trPr>
          <w:trHeight w:val="315"/>
        </w:trPr>
        <w:tc>
          <w:tcPr>
            <w:tcW w:w="9680" w:type="dxa"/>
            <w:gridSpan w:val="8"/>
            <w:tcBorders>
              <w:top w:val="nil"/>
              <w:left w:val="nil"/>
              <w:bottom w:val="nil"/>
              <w:right w:val="nil"/>
            </w:tcBorders>
            <w:shd w:val="clear" w:color="auto" w:fill="auto"/>
            <w:vAlign w:val="center"/>
            <w:hideMark/>
          </w:tcPr>
          <w:p w14:paraId="607A3290" w14:textId="77777777" w:rsidR="00A73AAC" w:rsidRPr="00BA6CB9" w:rsidRDefault="00A73AAC" w:rsidP="00523313">
            <w:pPr>
              <w:spacing w:after="0" w:line="240" w:lineRule="auto"/>
              <w:jc w:val="center"/>
              <w:rPr>
                <w:rFonts w:asciiTheme="minorHAnsi" w:hAnsiTheme="minorHAnsi" w:cstheme="minorHAnsi"/>
                <w:b/>
                <w:bCs/>
                <w:color w:val="000000"/>
                <w:szCs w:val="24"/>
                <w:lang w:eastAsia="hr-HR"/>
              </w:rPr>
            </w:pPr>
            <w:r w:rsidRPr="00BA6CB9">
              <w:rPr>
                <w:rFonts w:asciiTheme="minorHAnsi" w:hAnsiTheme="minorHAnsi" w:cstheme="minorHAnsi"/>
                <w:b/>
                <w:bCs/>
                <w:color w:val="000000"/>
                <w:szCs w:val="24"/>
                <w:lang w:eastAsia="hr-HR"/>
              </w:rPr>
              <w:t>B) SAŽETAK RAČUNA FINANCIRANJA</w:t>
            </w:r>
          </w:p>
        </w:tc>
      </w:tr>
      <w:tr w:rsidR="00A73AAC" w:rsidRPr="00BA6CB9" w14:paraId="7D58E929" w14:textId="77777777" w:rsidTr="00523313">
        <w:trPr>
          <w:trHeight w:val="360"/>
        </w:trPr>
        <w:tc>
          <w:tcPr>
            <w:tcW w:w="1005" w:type="dxa"/>
            <w:tcBorders>
              <w:top w:val="nil"/>
              <w:left w:val="nil"/>
              <w:bottom w:val="nil"/>
              <w:right w:val="nil"/>
            </w:tcBorders>
            <w:shd w:val="clear" w:color="auto" w:fill="auto"/>
            <w:vAlign w:val="center"/>
            <w:hideMark/>
          </w:tcPr>
          <w:p w14:paraId="5A4AA4BD" w14:textId="77777777" w:rsidR="00A73AAC" w:rsidRPr="00BA6CB9" w:rsidRDefault="00A73AAC" w:rsidP="00523313">
            <w:pPr>
              <w:spacing w:after="0" w:line="240" w:lineRule="auto"/>
              <w:jc w:val="center"/>
              <w:rPr>
                <w:rFonts w:asciiTheme="minorHAnsi" w:hAnsiTheme="minorHAnsi" w:cstheme="minorHAnsi"/>
                <w:b/>
                <w:bCs/>
                <w:color w:val="000000"/>
                <w:szCs w:val="24"/>
                <w:lang w:eastAsia="hr-HR"/>
              </w:rPr>
            </w:pPr>
          </w:p>
        </w:tc>
        <w:tc>
          <w:tcPr>
            <w:tcW w:w="1004" w:type="dxa"/>
            <w:tcBorders>
              <w:top w:val="nil"/>
              <w:left w:val="nil"/>
              <w:bottom w:val="nil"/>
              <w:right w:val="nil"/>
            </w:tcBorders>
            <w:shd w:val="clear" w:color="auto" w:fill="auto"/>
            <w:vAlign w:val="center"/>
            <w:hideMark/>
          </w:tcPr>
          <w:p w14:paraId="7C9EDFE4"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003" w:type="dxa"/>
            <w:tcBorders>
              <w:top w:val="nil"/>
              <w:left w:val="nil"/>
              <w:bottom w:val="nil"/>
              <w:right w:val="nil"/>
            </w:tcBorders>
            <w:shd w:val="clear" w:color="auto" w:fill="auto"/>
            <w:vAlign w:val="center"/>
            <w:hideMark/>
          </w:tcPr>
          <w:p w14:paraId="760029FB"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003" w:type="dxa"/>
            <w:tcBorders>
              <w:top w:val="nil"/>
              <w:left w:val="nil"/>
              <w:bottom w:val="nil"/>
              <w:right w:val="nil"/>
            </w:tcBorders>
            <w:shd w:val="clear" w:color="auto" w:fill="auto"/>
            <w:vAlign w:val="center"/>
            <w:hideMark/>
          </w:tcPr>
          <w:p w14:paraId="7F5781A2"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738" w:type="dxa"/>
            <w:tcBorders>
              <w:top w:val="nil"/>
              <w:left w:val="nil"/>
              <w:bottom w:val="nil"/>
              <w:right w:val="nil"/>
            </w:tcBorders>
            <w:shd w:val="clear" w:color="auto" w:fill="auto"/>
            <w:vAlign w:val="center"/>
            <w:hideMark/>
          </w:tcPr>
          <w:p w14:paraId="5B152301"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309" w:type="dxa"/>
            <w:tcBorders>
              <w:top w:val="nil"/>
              <w:left w:val="nil"/>
              <w:bottom w:val="nil"/>
              <w:right w:val="nil"/>
            </w:tcBorders>
            <w:shd w:val="clear" w:color="auto" w:fill="auto"/>
            <w:vAlign w:val="center"/>
            <w:hideMark/>
          </w:tcPr>
          <w:p w14:paraId="54ECC0A4"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309" w:type="dxa"/>
            <w:tcBorders>
              <w:top w:val="nil"/>
              <w:left w:val="nil"/>
              <w:bottom w:val="nil"/>
              <w:right w:val="nil"/>
            </w:tcBorders>
            <w:shd w:val="clear" w:color="auto" w:fill="auto"/>
            <w:vAlign w:val="center"/>
            <w:hideMark/>
          </w:tcPr>
          <w:p w14:paraId="19A74745"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309" w:type="dxa"/>
            <w:tcBorders>
              <w:top w:val="nil"/>
              <w:left w:val="nil"/>
              <w:bottom w:val="nil"/>
              <w:right w:val="nil"/>
            </w:tcBorders>
            <w:shd w:val="clear" w:color="auto" w:fill="auto"/>
            <w:noWrap/>
            <w:vAlign w:val="bottom"/>
            <w:hideMark/>
          </w:tcPr>
          <w:p w14:paraId="4165E6ED" w14:textId="77777777" w:rsidR="00A73AAC" w:rsidRPr="00BA6CB9" w:rsidRDefault="00A73AAC" w:rsidP="00523313">
            <w:pPr>
              <w:spacing w:after="0" w:line="240" w:lineRule="auto"/>
              <w:jc w:val="center"/>
              <w:rPr>
                <w:rFonts w:asciiTheme="minorHAnsi" w:hAnsiTheme="minorHAnsi" w:cstheme="minorHAnsi"/>
                <w:szCs w:val="24"/>
                <w:lang w:eastAsia="hr-HR"/>
              </w:rPr>
            </w:pPr>
          </w:p>
        </w:tc>
      </w:tr>
      <w:tr w:rsidR="00A73AAC" w:rsidRPr="00BA6CB9" w14:paraId="58DBFF90" w14:textId="77777777" w:rsidTr="00523313">
        <w:trPr>
          <w:trHeight w:val="510"/>
        </w:trPr>
        <w:tc>
          <w:tcPr>
            <w:tcW w:w="1005" w:type="dxa"/>
            <w:tcBorders>
              <w:top w:val="single" w:sz="4" w:space="0" w:color="auto"/>
              <w:left w:val="single" w:sz="4" w:space="0" w:color="auto"/>
              <w:bottom w:val="single" w:sz="4" w:space="0" w:color="auto"/>
              <w:right w:val="nil"/>
            </w:tcBorders>
            <w:shd w:val="clear" w:color="auto" w:fill="auto"/>
            <w:vAlign w:val="bottom"/>
            <w:hideMark/>
          </w:tcPr>
          <w:p w14:paraId="56F5CCA5" w14:textId="77777777" w:rsidR="00A73AAC" w:rsidRPr="00BA6CB9" w:rsidRDefault="00A73AAC" w:rsidP="00523313">
            <w:pPr>
              <w:spacing w:after="0" w:line="240" w:lineRule="auto"/>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004" w:type="dxa"/>
            <w:tcBorders>
              <w:top w:val="single" w:sz="4" w:space="0" w:color="auto"/>
              <w:left w:val="nil"/>
              <w:bottom w:val="single" w:sz="4" w:space="0" w:color="auto"/>
              <w:right w:val="nil"/>
            </w:tcBorders>
            <w:shd w:val="clear" w:color="auto" w:fill="auto"/>
            <w:vAlign w:val="bottom"/>
            <w:hideMark/>
          </w:tcPr>
          <w:p w14:paraId="2EB8AE6F" w14:textId="77777777" w:rsidR="00A73AAC" w:rsidRPr="00BA6CB9" w:rsidRDefault="00A73AAC" w:rsidP="00523313">
            <w:pPr>
              <w:spacing w:after="0" w:line="240" w:lineRule="auto"/>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003" w:type="dxa"/>
            <w:tcBorders>
              <w:top w:val="single" w:sz="4" w:space="0" w:color="auto"/>
              <w:left w:val="nil"/>
              <w:bottom w:val="single" w:sz="4" w:space="0" w:color="auto"/>
              <w:right w:val="nil"/>
            </w:tcBorders>
            <w:shd w:val="clear" w:color="auto" w:fill="auto"/>
            <w:vAlign w:val="bottom"/>
            <w:hideMark/>
          </w:tcPr>
          <w:p w14:paraId="7E089FA7" w14:textId="77777777" w:rsidR="00A73AAC" w:rsidRPr="00BA6CB9" w:rsidRDefault="00A73AAC" w:rsidP="00523313">
            <w:pPr>
              <w:spacing w:after="0" w:line="240" w:lineRule="auto"/>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003" w:type="dxa"/>
            <w:tcBorders>
              <w:top w:val="single" w:sz="4" w:space="0" w:color="auto"/>
              <w:left w:val="nil"/>
              <w:bottom w:val="single" w:sz="4" w:space="0" w:color="auto"/>
              <w:right w:val="nil"/>
            </w:tcBorders>
            <w:shd w:val="clear" w:color="auto" w:fill="auto"/>
            <w:vAlign w:val="bottom"/>
            <w:hideMark/>
          </w:tcPr>
          <w:p w14:paraId="2BE1C6E0"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738" w:type="dxa"/>
            <w:tcBorders>
              <w:top w:val="single" w:sz="4" w:space="0" w:color="auto"/>
              <w:left w:val="nil"/>
              <w:bottom w:val="single" w:sz="4" w:space="0" w:color="auto"/>
              <w:right w:val="nil"/>
            </w:tcBorders>
            <w:shd w:val="clear" w:color="auto" w:fill="auto"/>
            <w:noWrap/>
            <w:vAlign w:val="bottom"/>
            <w:hideMark/>
          </w:tcPr>
          <w:p w14:paraId="0F9746EF" w14:textId="77777777" w:rsidR="00A73AAC" w:rsidRPr="00BA6CB9" w:rsidRDefault="00A73AAC" w:rsidP="00523313">
            <w:pPr>
              <w:spacing w:after="0" w:line="240" w:lineRule="auto"/>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3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890435"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Plan za 2024.</w:t>
            </w: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14:paraId="587346BC"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xml:space="preserve">Projekcija </w:t>
            </w:r>
            <w:r w:rsidRPr="00BA6CB9">
              <w:rPr>
                <w:rFonts w:asciiTheme="minorHAnsi" w:hAnsiTheme="minorHAnsi" w:cstheme="minorHAnsi"/>
                <w:b/>
                <w:bCs/>
                <w:color w:val="000000"/>
                <w:sz w:val="22"/>
                <w:lang w:eastAsia="hr-HR"/>
              </w:rPr>
              <w:br/>
              <w:t>za 2025.</w:t>
            </w: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14:paraId="596D8033"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xml:space="preserve">Projekcija </w:t>
            </w:r>
            <w:r w:rsidRPr="00BA6CB9">
              <w:rPr>
                <w:rFonts w:asciiTheme="minorHAnsi" w:hAnsiTheme="minorHAnsi" w:cstheme="minorHAnsi"/>
                <w:b/>
                <w:bCs/>
                <w:color w:val="000000"/>
                <w:sz w:val="22"/>
                <w:lang w:eastAsia="hr-HR"/>
              </w:rPr>
              <w:br/>
              <w:t>za 2026.</w:t>
            </w:r>
          </w:p>
        </w:tc>
      </w:tr>
      <w:tr w:rsidR="00A73AAC" w:rsidRPr="00BA6CB9" w14:paraId="781BA887" w14:textId="77777777" w:rsidTr="00523313">
        <w:trPr>
          <w:trHeight w:val="300"/>
        </w:trPr>
        <w:tc>
          <w:tcPr>
            <w:tcW w:w="5753" w:type="dxa"/>
            <w:gridSpan w:val="5"/>
            <w:tcBorders>
              <w:top w:val="single" w:sz="4" w:space="0" w:color="auto"/>
              <w:left w:val="single" w:sz="4" w:space="0" w:color="auto"/>
              <w:bottom w:val="single" w:sz="4" w:space="0" w:color="auto"/>
              <w:right w:val="nil"/>
            </w:tcBorders>
            <w:shd w:val="clear" w:color="auto" w:fill="auto"/>
            <w:noWrap/>
            <w:vAlign w:val="center"/>
            <w:hideMark/>
          </w:tcPr>
          <w:p w14:paraId="0AE82BC1"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8 PRIMICI OD FINANCIJSKE IMOVINE I ZADUŽIVANJA</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07E348EF"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c>
          <w:tcPr>
            <w:tcW w:w="1309" w:type="dxa"/>
            <w:tcBorders>
              <w:top w:val="nil"/>
              <w:left w:val="nil"/>
              <w:bottom w:val="single" w:sz="4" w:space="0" w:color="auto"/>
              <w:right w:val="single" w:sz="4" w:space="0" w:color="auto"/>
            </w:tcBorders>
            <w:shd w:val="clear" w:color="auto" w:fill="auto"/>
            <w:noWrap/>
            <w:vAlign w:val="bottom"/>
            <w:hideMark/>
          </w:tcPr>
          <w:p w14:paraId="3571A6AE"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c>
          <w:tcPr>
            <w:tcW w:w="1309" w:type="dxa"/>
            <w:tcBorders>
              <w:top w:val="nil"/>
              <w:left w:val="nil"/>
              <w:bottom w:val="single" w:sz="4" w:space="0" w:color="auto"/>
              <w:right w:val="single" w:sz="4" w:space="0" w:color="auto"/>
            </w:tcBorders>
            <w:shd w:val="clear" w:color="auto" w:fill="auto"/>
            <w:noWrap/>
            <w:vAlign w:val="bottom"/>
            <w:hideMark/>
          </w:tcPr>
          <w:p w14:paraId="64144158"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r>
      <w:tr w:rsidR="00A73AAC" w:rsidRPr="00BA6CB9" w14:paraId="51A3B9B1" w14:textId="77777777" w:rsidTr="00523313">
        <w:trPr>
          <w:trHeight w:val="300"/>
        </w:trPr>
        <w:tc>
          <w:tcPr>
            <w:tcW w:w="5753" w:type="dxa"/>
            <w:gridSpan w:val="5"/>
            <w:tcBorders>
              <w:top w:val="single" w:sz="4" w:space="0" w:color="auto"/>
              <w:left w:val="single" w:sz="4" w:space="0" w:color="auto"/>
              <w:bottom w:val="single" w:sz="4" w:space="0" w:color="auto"/>
              <w:right w:val="nil"/>
            </w:tcBorders>
            <w:shd w:val="clear" w:color="auto" w:fill="auto"/>
            <w:noWrap/>
            <w:vAlign w:val="center"/>
            <w:hideMark/>
          </w:tcPr>
          <w:p w14:paraId="581D41E5"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5 IZDACI ZA FINANCIJSKU IMOVINU I OTPLATE ZAJMOVA</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7575DBF5"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c>
          <w:tcPr>
            <w:tcW w:w="1309" w:type="dxa"/>
            <w:tcBorders>
              <w:top w:val="nil"/>
              <w:left w:val="nil"/>
              <w:bottom w:val="single" w:sz="4" w:space="0" w:color="auto"/>
              <w:right w:val="single" w:sz="4" w:space="0" w:color="auto"/>
            </w:tcBorders>
            <w:shd w:val="clear" w:color="auto" w:fill="auto"/>
            <w:noWrap/>
            <w:vAlign w:val="bottom"/>
            <w:hideMark/>
          </w:tcPr>
          <w:p w14:paraId="45844A2D"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c>
          <w:tcPr>
            <w:tcW w:w="1309" w:type="dxa"/>
            <w:tcBorders>
              <w:top w:val="nil"/>
              <w:left w:val="nil"/>
              <w:bottom w:val="single" w:sz="4" w:space="0" w:color="auto"/>
              <w:right w:val="single" w:sz="4" w:space="0" w:color="auto"/>
            </w:tcBorders>
            <w:shd w:val="clear" w:color="auto" w:fill="auto"/>
            <w:noWrap/>
            <w:vAlign w:val="bottom"/>
            <w:hideMark/>
          </w:tcPr>
          <w:p w14:paraId="7F1E8A11"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r>
      <w:tr w:rsidR="00A73AAC" w:rsidRPr="00BA6CB9" w14:paraId="0E74C66B" w14:textId="77777777" w:rsidTr="00523313">
        <w:trPr>
          <w:trHeight w:val="300"/>
        </w:trPr>
        <w:tc>
          <w:tcPr>
            <w:tcW w:w="5753" w:type="dxa"/>
            <w:gridSpan w:val="5"/>
            <w:tcBorders>
              <w:top w:val="single" w:sz="4" w:space="0" w:color="auto"/>
              <w:left w:val="single" w:sz="4" w:space="0" w:color="auto"/>
              <w:bottom w:val="single" w:sz="4" w:space="0" w:color="auto"/>
              <w:right w:val="nil"/>
            </w:tcBorders>
            <w:shd w:val="clear" w:color="000000" w:fill="DDEBF7"/>
            <w:vAlign w:val="center"/>
            <w:hideMark/>
          </w:tcPr>
          <w:p w14:paraId="11179D89"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NETO FINANCIRANJE</w:t>
            </w:r>
          </w:p>
        </w:tc>
        <w:tc>
          <w:tcPr>
            <w:tcW w:w="1309" w:type="dxa"/>
            <w:tcBorders>
              <w:top w:val="nil"/>
              <w:left w:val="single" w:sz="4" w:space="0" w:color="auto"/>
              <w:bottom w:val="single" w:sz="4" w:space="0" w:color="auto"/>
              <w:right w:val="single" w:sz="4" w:space="0" w:color="auto"/>
            </w:tcBorders>
            <w:shd w:val="clear" w:color="000000" w:fill="DDEBF7"/>
            <w:noWrap/>
            <w:vAlign w:val="bottom"/>
            <w:hideMark/>
          </w:tcPr>
          <w:p w14:paraId="52034944"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c>
          <w:tcPr>
            <w:tcW w:w="1309" w:type="dxa"/>
            <w:tcBorders>
              <w:top w:val="nil"/>
              <w:left w:val="nil"/>
              <w:bottom w:val="single" w:sz="4" w:space="0" w:color="auto"/>
              <w:right w:val="single" w:sz="4" w:space="0" w:color="auto"/>
            </w:tcBorders>
            <w:shd w:val="clear" w:color="000000" w:fill="DDEBF7"/>
            <w:noWrap/>
            <w:vAlign w:val="bottom"/>
            <w:hideMark/>
          </w:tcPr>
          <w:p w14:paraId="631E8DE4"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c>
          <w:tcPr>
            <w:tcW w:w="1309" w:type="dxa"/>
            <w:tcBorders>
              <w:top w:val="nil"/>
              <w:left w:val="nil"/>
              <w:bottom w:val="single" w:sz="4" w:space="0" w:color="auto"/>
              <w:right w:val="single" w:sz="4" w:space="0" w:color="auto"/>
            </w:tcBorders>
            <w:shd w:val="clear" w:color="000000" w:fill="DDEBF7"/>
            <w:noWrap/>
            <w:vAlign w:val="bottom"/>
            <w:hideMark/>
          </w:tcPr>
          <w:p w14:paraId="26365C04"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r>
      <w:tr w:rsidR="00A73AAC" w:rsidRPr="00BA6CB9" w14:paraId="7EE4FC7F" w14:textId="77777777" w:rsidTr="00523313">
        <w:trPr>
          <w:trHeight w:val="300"/>
        </w:trPr>
        <w:tc>
          <w:tcPr>
            <w:tcW w:w="5753" w:type="dxa"/>
            <w:gridSpan w:val="5"/>
            <w:tcBorders>
              <w:top w:val="single" w:sz="4" w:space="0" w:color="auto"/>
              <w:left w:val="single" w:sz="4" w:space="0" w:color="auto"/>
              <w:bottom w:val="single" w:sz="4" w:space="0" w:color="auto"/>
              <w:right w:val="nil"/>
            </w:tcBorders>
            <w:shd w:val="clear" w:color="000000" w:fill="DDEBF7"/>
            <w:vAlign w:val="center"/>
            <w:hideMark/>
          </w:tcPr>
          <w:p w14:paraId="30ECBCDB"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VIŠAK / MANJAK + NETO FINANCIRANJE</w:t>
            </w:r>
          </w:p>
        </w:tc>
        <w:tc>
          <w:tcPr>
            <w:tcW w:w="1309" w:type="dxa"/>
            <w:tcBorders>
              <w:top w:val="nil"/>
              <w:left w:val="single" w:sz="4" w:space="0" w:color="auto"/>
              <w:bottom w:val="single" w:sz="4" w:space="0" w:color="auto"/>
              <w:right w:val="single" w:sz="4" w:space="0" w:color="auto"/>
            </w:tcBorders>
            <w:shd w:val="clear" w:color="000000" w:fill="DDEBF7"/>
            <w:noWrap/>
            <w:vAlign w:val="bottom"/>
            <w:hideMark/>
          </w:tcPr>
          <w:p w14:paraId="0515EA10"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c>
          <w:tcPr>
            <w:tcW w:w="1309" w:type="dxa"/>
            <w:tcBorders>
              <w:top w:val="nil"/>
              <w:left w:val="nil"/>
              <w:bottom w:val="single" w:sz="4" w:space="0" w:color="auto"/>
              <w:right w:val="single" w:sz="4" w:space="0" w:color="auto"/>
            </w:tcBorders>
            <w:shd w:val="clear" w:color="000000" w:fill="DDEBF7"/>
            <w:noWrap/>
            <w:vAlign w:val="bottom"/>
            <w:hideMark/>
          </w:tcPr>
          <w:p w14:paraId="34C12CBF"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c>
          <w:tcPr>
            <w:tcW w:w="1309" w:type="dxa"/>
            <w:tcBorders>
              <w:top w:val="nil"/>
              <w:left w:val="nil"/>
              <w:bottom w:val="single" w:sz="4" w:space="0" w:color="auto"/>
              <w:right w:val="single" w:sz="4" w:space="0" w:color="auto"/>
            </w:tcBorders>
            <w:shd w:val="clear" w:color="000000" w:fill="DDEBF7"/>
            <w:noWrap/>
            <w:vAlign w:val="bottom"/>
            <w:hideMark/>
          </w:tcPr>
          <w:p w14:paraId="71DE796B"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0,00</w:t>
            </w:r>
          </w:p>
        </w:tc>
      </w:tr>
      <w:tr w:rsidR="00A73AAC" w:rsidRPr="00BA6CB9" w14:paraId="599C5E7D" w14:textId="77777777" w:rsidTr="00523313">
        <w:trPr>
          <w:trHeight w:val="360"/>
        </w:trPr>
        <w:tc>
          <w:tcPr>
            <w:tcW w:w="1005" w:type="dxa"/>
            <w:tcBorders>
              <w:top w:val="nil"/>
              <w:left w:val="nil"/>
              <w:bottom w:val="nil"/>
              <w:right w:val="nil"/>
            </w:tcBorders>
            <w:shd w:val="clear" w:color="auto" w:fill="auto"/>
            <w:vAlign w:val="center"/>
            <w:hideMark/>
          </w:tcPr>
          <w:p w14:paraId="31B79371" w14:textId="77777777" w:rsidR="00A73AAC" w:rsidRPr="00BA6CB9" w:rsidRDefault="00A73AAC" w:rsidP="00523313">
            <w:pPr>
              <w:spacing w:after="0" w:line="240" w:lineRule="auto"/>
              <w:jc w:val="right"/>
              <w:rPr>
                <w:rFonts w:asciiTheme="minorHAnsi" w:hAnsiTheme="minorHAnsi" w:cstheme="minorHAnsi"/>
                <w:b/>
                <w:bCs/>
                <w:color w:val="000000"/>
                <w:szCs w:val="24"/>
                <w:lang w:eastAsia="hr-HR"/>
              </w:rPr>
            </w:pPr>
          </w:p>
        </w:tc>
        <w:tc>
          <w:tcPr>
            <w:tcW w:w="1004" w:type="dxa"/>
            <w:tcBorders>
              <w:top w:val="nil"/>
              <w:left w:val="nil"/>
              <w:bottom w:val="nil"/>
              <w:right w:val="nil"/>
            </w:tcBorders>
            <w:shd w:val="clear" w:color="auto" w:fill="auto"/>
            <w:vAlign w:val="center"/>
            <w:hideMark/>
          </w:tcPr>
          <w:p w14:paraId="6AA020E7"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003" w:type="dxa"/>
            <w:tcBorders>
              <w:top w:val="nil"/>
              <w:left w:val="nil"/>
              <w:bottom w:val="nil"/>
              <w:right w:val="nil"/>
            </w:tcBorders>
            <w:shd w:val="clear" w:color="auto" w:fill="auto"/>
            <w:vAlign w:val="center"/>
            <w:hideMark/>
          </w:tcPr>
          <w:p w14:paraId="1C1B295E"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003" w:type="dxa"/>
            <w:tcBorders>
              <w:top w:val="nil"/>
              <w:left w:val="nil"/>
              <w:bottom w:val="nil"/>
              <w:right w:val="nil"/>
            </w:tcBorders>
            <w:shd w:val="clear" w:color="auto" w:fill="auto"/>
            <w:vAlign w:val="center"/>
            <w:hideMark/>
          </w:tcPr>
          <w:p w14:paraId="590EC0C1"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738" w:type="dxa"/>
            <w:tcBorders>
              <w:top w:val="nil"/>
              <w:left w:val="nil"/>
              <w:bottom w:val="nil"/>
              <w:right w:val="nil"/>
            </w:tcBorders>
            <w:shd w:val="clear" w:color="auto" w:fill="auto"/>
            <w:vAlign w:val="center"/>
            <w:hideMark/>
          </w:tcPr>
          <w:p w14:paraId="2605A280"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309" w:type="dxa"/>
            <w:tcBorders>
              <w:top w:val="nil"/>
              <w:left w:val="nil"/>
              <w:bottom w:val="nil"/>
              <w:right w:val="nil"/>
            </w:tcBorders>
            <w:shd w:val="clear" w:color="auto" w:fill="auto"/>
            <w:vAlign w:val="center"/>
            <w:hideMark/>
          </w:tcPr>
          <w:p w14:paraId="4137E20A"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309" w:type="dxa"/>
            <w:tcBorders>
              <w:top w:val="nil"/>
              <w:left w:val="nil"/>
              <w:bottom w:val="nil"/>
              <w:right w:val="nil"/>
            </w:tcBorders>
            <w:shd w:val="clear" w:color="auto" w:fill="auto"/>
            <w:vAlign w:val="center"/>
            <w:hideMark/>
          </w:tcPr>
          <w:p w14:paraId="17E775CC"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309" w:type="dxa"/>
            <w:tcBorders>
              <w:top w:val="nil"/>
              <w:left w:val="nil"/>
              <w:bottom w:val="nil"/>
              <w:right w:val="nil"/>
            </w:tcBorders>
            <w:shd w:val="clear" w:color="auto" w:fill="auto"/>
            <w:noWrap/>
            <w:vAlign w:val="bottom"/>
            <w:hideMark/>
          </w:tcPr>
          <w:p w14:paraId="259ED69F" w14:textId="77777777" w:rsidR="00A73AAC" w:rsidRPr="00BA6CB9" w:rsidRDefault="00A73AAC" w:rsidP="00523313">
            <w:pPr>
              <w:spacing w:after="0" w:line="240" w:lineRule="auto"/>
              <w:jc w:val="center"/>
              <w:rPr>
                <w:rFonts w:asciiTheme="minorHAnsi" w:hAnsiTheme="minorHAnsi" w:cstheme="minorHAnsi"/>
                <w:szCs w:val="24"/>
                <w:lang w:eastAsia="hr-HR"/>
              </w:rPr>
            </w:pPr>
          </w:p>
        </w:tc>
      </w:tr>
      <w:tr w:rsidR="00A73AAC" w:rsidRPr="00BA6CB9" w14:paraId="14D957ED" w14:textId="77777777" w:rsidTr="00523313">
        <w:trPr>
          <w:trHeight w:val="315"/>
        </w:trPr>
        <w:tc>
          <w:tcPr>
            <w:tcW w:w="9680" w:type="dxa"/>
            <w:gridSpan w:val="8"/>
            <w:tcBorders>
              <w:top w:val="nil"/>
              <w:left w:val="nil"/>
              <w:bottom w:val="nil"/>
              <w:right w:val="nil"/>
            </w:tcBorders>
            <w:shd w:val="clear" w:color="auto" w:fill="auto"/>
            <w:vAlign w:val="center"/>
            <w:hideMark/>
          </w:tcPr>
          <w:p w14:paraId="5EE1BB3F" w14:textId="77777777" w:rsidR="00A73AAC" w:rsidRPr="00BA6CB9" w:rsidRDefault="00A73AAC" w:rsidP="00523313">
            <w:pPr>
              <w:spacing w:after="0" w:line="240" w:lineRule="auto"/>
              <w:jc w:val="center"/>
              <w:rPr>
                <w:rFonts w:asciiTheme="minorHAnsi" w:hAnsiTheme="minorHAnsi" w:cstheme="minorHAnsi"/>
                <w:b/>
                <w:bCs/>
                <w:color w:val="000000"/>
                <w:szCs w:val="24"/>
                <w:lang w:eastAsia="hr-HR"/>
              </w:rPr>
            </w:pPr>
            <w:r w:rsidRPr="00BA6CB9">
              <w:rPr>
                <w:rFonts w:asciiTheme="minorHAnsi" w:hAnsiTheme="minorHAnsi" w:cstheme="minorHAnsi"/>
                <w:b/>
                <w:bCs/>
                <w:color w:val="000000"/>
                <w:szCs w:val="24"/>
                <w:lang w:eastAsia="hr-HR"/>
              </w:rPr>
              <w:t xml:space="preserve">C) PRENESENI VIŠAK ILI PRENESENI MANJAK </w:t>
            </w:r>
          </w:p>
        </w:tc>
      </w:tr>
      <w:tr w:rsidR="00A73AAC" w:rsidRPr="00BA6CB9" w14:paraId="0A84D708" w14:textId="77777777" w:rsidTr="00523313">
        <w:trPr>
          <w:trHeight w:val="315"/>
        </w:trPr>
        <w:tc>
          <w:tcPr>
            <w:tcW w:w="1005" w:type="dxa"/>
            <w:tcBorders>
              <w:top w:val="nil"/>
              <w:left w:val="nil"/>
              <w:bottom w:val="nil"/>
              <w:right w:val="nil"/>
            </w:tcBorders>
            <w:shd w:val="clear" w:color="auto" w:fill="auto"/>
            <w:vAlign w:val="center"/>
            <w:hideMark/>
          </w:tcPr>
          <w:p w14:paraId="710ED21F" w14:textId="77777777" w:rsidR="00A73AAC" w:rsidRPr="00BA6CB9" w:rsidRDefault="00A73AAC" w:rsidP="00523313">
            <w:pPr>
              <w:spacing w:after="0" w:line="240" w:lineRule="auto"/>
              <w:jc w:val="center"/>
              <w:rPr>
                <w:rFonts w:asciiTheme="minorHAnsi" w:hAnsiTheme="minorHAnsi" w:cstheme="minorHAnsi"/>
                <w:b/>
                <w:bCs/>
                <w:color w:val="000000"/>
                <w:szCs w:val="24"/>
                <w:lang w:eastAsia="hr-HR"/>
              </w:rPr>
            </w:pPr>
          </w:p>
        </w:tc>
        <w:tc>
          <w:tcPr>
            <w:tcW w:w="1004" w:type="dxa"/>
            <w:tcBorders>
              <w:top w:val="nil"/>
              <w:left w:val="nil"/>
              <w:bottom w:val="nil"/>
              <w:right w:val="nil"/>
            </w:tcBorders>
            <w:shd w:val="clear" w:color="auto" w:fill="auto"/>
            <w:vAlign w:val="bottom"/>
            <w:hideMark/>
          </w:tcPr>
          <w:p w14:paraId="609FE3D9"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003" w:type="dxa"/>
            <w:tcBorders>
              <w:top w:val="nil"/>
              <w:left w:val="nil"/>
              <w:bottom w:val="nil"/>
              <w:right w:val="nil"/>
            </w:tcBorders>
            <w:shd w:val="clear" w:color="auto" w:fill="auto"/>
            <w:vAlign w:val="bottom"/>
            <w:hideMark/>
          </w:tcPr>
          <w:p w14:paraId="70F4EDF2" w14:textId="77777777" w:rsidR="00A73AAC" w:rsidRPr="00BA6CB9" w:rsidRDefault="00A73AAC" w:rsidP="00523313">
            <w:pPr>
              <w:spacing w:after="0" w:line="240" w:lineRule="auto"/>
              <w:rPr>
                <w:rFonts w:asciiTheme="minorHAnsi" w:hAnsiTheme="minorHAnsi" w:cstheme="minorHAnsi"/>
                <w:szCs w:val="24"/>
                <w:lang w:eastAsia="hr-HR"/>
              </w:rPr>
            </w:pPr>
          </w:p>
        </w:tc>
        <w:tc>
          <w:tcPr>
            <w:tcW w:w="1003" w:type="dxa"/>
            <w:tcBorders>
              <w:top w:val="nil"/>
              <w:left w:val="nil"/>
              <w:bottom w:val="nil"/>
              <w:right w:val="nil"/>
            </w:tcBorders>
            <w:shd w:val="clear" w:color="auto" w:fill="auto"/>
            <w:vAlign w:val="bottom"/>
            <w:hideMark/>
          </w:tcPr>
          <w:p w14:paraId="7F594F40" w14:textId="77777777" w:rsidR="00A73AAC" w:rsidRPr="00BA6CB9" w:rsidRDefault="00A73AAC" w:rsidP="00523313">
            <w:pPr>
              <w:spacing w:after="0" w:line="240" w:lineRule="auto"/>
              <w:rPr>
                <w:rFonts w:asciiTheme="minorHAnsi" w:hAnsiTheme="minorHAnsi" w:cstheme="minorHAnsi"/>
                <w:szCs w:val="24"/>
                <w:lang w:eastAsia="hr-HR"/>
              </w:rPr>
            </w:pPr>
          </w:p>
        </w:tc>
        <w:tc>
          <w:tcPr>
            <w:tcW w:w="1738" w:type="dxa"/>
            <w:tcBorders>
              <w:top w:val="nil"/>
              <w:left w:val="nil"/>
              <w:bottom w:val="nil"/>
              <w:right w:val="nil"/>
            </w:tcBorders>
            <w:shd w:val="clear" w:color="auto" w:fill="auto"/>
            <w:vAlign w:val="bottom"/>
            <w:hideMark/>
          </w:tcPr>
          <w:p w14:paraId="204251A6" w14:textId="77777777" w:rsidR="00A73AAC" w:rsidRPr="00BA6CB9" w:rsidRDefault="00A73AAC" w:rsidP="00523313">
            <w:pPr>
              <w:spacing w:after="0" w:line="240" w:lineRule="auto"/>
              <w:rPr>
                <w:rFonts w:asciiTheme="minorHAnsi" w:hAnsiTheme="minorHAnsi" w:cstheme="minorHAnsi"/>
                <w:szCs w:val="24"/>
                <w:lang w:eastAsia="hr-HR"/>
              </w:rPr>
            </w:pPr>
          </w:p>
        </w:tc>
        <w:tc>
          <w:tcPr>
            <w:tcW w:w="1309" w:type="dxa"/>
            <w:tcBorders>
              <w:top w:val="nil"/>
              <w:left w:val="nil"/>
              <w:bottom w:val="nil"/>
              <w:right w:val="nil"/>
            </w:tcBorders>
            <w:shd w:val="clear" w:color="auto" w:fill="auto"/>
            <w:vAlign w:val="bottom"/>
            <w:hideMark/>
          </w:tcPr>
          <w:p w14:paraId="2B430979" w14:textId="77777777" w:rsidR="00A73AAC" w:rsidRPr="00BA6CB9" w:rsidRDefault="00A73AAC" w:rsidP="00523313">
            <w:pPr>
              <w:spacing w:after="0" w:line="240" w:lineRule="auto"/>
              <w:rPr>
                <w:rFonts w:asciiTheme="minorHAnsi" w:hAnsiTheme="minorHAnsi" w:cstheme="minorHAnsi"/>
                <w:szCs w:val="24"/>
                <w:lang w:eastAsia="hr-HR"/>
              </w:rPr>
            </w:pPr>
          </w:p>
        </w:tc>
        <w:tc>
          <w:tcPr>
            <w:tcW w:w="1309" w:type="dxa"/>
            <w:tcBorders>
              <w:top w:val="nil"/>
              <w:left w:val="nil"/>
              <w:bottom w:val="nil"/>
              <w:right w:val="nil"/>
            </w:tcBorders>
            <w:shd w:val="clear" w:color="auto" w:fill="auto"/>
            <w:vAlign w:val="bottom"/>
            <w:hideMark/>
          </w:tcPr>
          <w:p w14:paraId="45CF3B54" w14:textId="77777777" w:rsidR="00A73AAC" w:rsidRPr="00BA6CB9" w:rsidRDefault="00A73AAC" w:rsidP="00523313">
            <w:pPr>
              <w:spacing w:after="0" w:line="240" w:lineRule="auto"/>
              <w:rPr>
                <w:rFonts w:asciiTheme="minorHAnsi" w:hAnsiTheme="minorHAnsi" w:cstheme="minorHAnsi"/>
                <w:szCs w:val="24"/>
                <w:lang w:eastAsia="hr-HR"/>
              </w:rPr>
            </w:pPr>
          </w:p>
        </w:tc>
        <w:tc>
          <w:tcPr>
            <w:tcW w:w="1309" w:type="dxa"/>
            <w:tcBorders>
              <w:top w:val="nil"/>
              <w:left w:val="nil"/>
              <w:bottom w:val="nil"/>
              <w:right w:val="nil"/>
            </w:tcBorders>
            <w:shd w:val="clear" w:color="auto" w:fill="auto"/>
            <w:vAlign w:val="bottom"/>
            <w:hideMark/>
          </w:tcPr>
          <w:p w14:paraId="3A23CD39" w14:textId="77777777" w:rsidR="00A73AAC" w:rsidRPr="00BA6CB9" w:rsidRDefault="00A73AAC" w:rsidP="00523313">
            <w:pPr>
              <w:spacing w:after="0" w:line="240" w:lineRule="auto"/>
              <w:rPr>
                <w:rFonts w:asciiTheme="minorHAnsi" w:hAnsiTheme="minorHAnsi" w:cstheme="minorHAnsi"/>
                <w:szCs w:val="24"/>
                <w:lang w:eastAsia="hr-HR"/>
              </w:rPr>
            </w:pPr>
          </w:p>
        </w:tc>
      </w:tr>
      <w:tr w:rsidR="00A73AAC" w:rsidRPr="00BA6CB9" w14:paraId="1D4C211C" w14:textId="77777777" w:rsidTr="00523313">
        <w:trPr>
          <w:trHeight w:val="510"/>
        </w:trPr>
        <w:tc>
          <w:tcPr>
            <w:tcW w:w="1005" w:type="dxa"/>
            <w:tcBorders>
              <w:top w:val="single" w:sz="4" w:space="0" w:color="auto"/>
              <w:left w:val="single" w:sz="4" w:space="0" w:color="auto"/>
              <w:bottom w:val="single" w:sz="4" w:space="0" w:color="auto"/>
              <w:right w:val="nil"/>
            </w:tcBorders>
            <w:shd w:val="clear" w:color="auto" w:fill="auto"/>
            <w:vAlign w:val="bottom"/>
            <w:hideMark/>
          </w:tcPr>
          <w:p w14:paraId="253A00C9" w14:textId="77777777" w:rsidR="00A73AAC" w:rsidRPr="00BA6CB9" w:rsidRDefault="00A73AAC" w:rsidP="00523313">
            <w:pPr>
              <w:spacing w:after="0" w:line="240" w:lineRule="auto"/>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004" w:type="dxa"/>
            <w:tcBorders>
              <w:top w:val="single" w:sz="4" w:space="0" w:color="auto"/>
              <w:left w:val="nil"/>
              <w:bottom w:val="single" w:sz="4" w:space="0" w:color="auto"/>
              <w:right w:val="nil"/>
            </w:tcBorders>
            <w:shd w:val="clear" w:color="auto" w:fill="auto"/>
            <w:vAlign w:val="bottom"/>
            <w:hideMark/>
          </w:tcPr>
          <w:p w14:paraId="3D3CDF4F" w14:textId="77777777" w:rsidR="00A73AAC" w:rsidRPr="00BA6CB9" w:rsidRDefault="00A73AAC" w:rsidP="00523313">
            <w:pPr>
              <w:spacing w:after="0" w:line="240" w:lineRule="auto"/>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003" w:type="dxa"/>
            <w:tcBorders>
              <w:top w:val="single" w:sz="4" w:space="0" w:color="auto"/>
              <w:left w:val="nil"/>
              <w:bottom w:val="single" w:sz="4" w:space="0" w:color="auto"/>
              <w:right w:val="nil"/>
            </w:tcBorders>
            <w:shd w:val="clear" w:color="auto" w:fill="auto"/>
            <w:vAlign w:val="bottom"/>
            <w:hideMark/>
          </w:tcPr>
          <w:p w14:paraId="634FADB1" w14:textId="77777777" w:rsidR="00A73AAC" w:rsidRPr="00BA6CB9" w:rsidRDefault="00A73AAC" w:rsidP="00523313">
            <w:pPr>
              <w:spacing w:after="0" w:line="240" w:lineRule="auto"/>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003" w:type="dxa"/>
            <w:tcBorders>
              <w:top w:val="single" w:sz="4" w:space="0" w:color="auto"/>
              <w:left w:val="nil"/>
              <w:bottom w:val="single" w:sz="4" w:space="0" w:color="auto"/>
              <w:right w:val="nil"/>
            </w:tcBorders>
            <w:shd w:val="clear" w:color="auto" w:fill="auto"/>
            <w:vAlign w:val="bottom"/>
            <w:hideMark/>
          </w:tcPr>
          <w:p w14:paraId="02C750E5"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738" w:type="dxa"/>
            <w:tcBorders>
              <w:top w:val="single" w:sz="4" w:space="0" w:color="auto"/>
              <w:left w:val="nil"/>
              <w:bottom w:val="single" w:sz="4" w:space="0" w:color="auto"/>
              <w:right w:val="nil"/>
            </w:tcBorders>
            <w:shd w:val="clear" w:color="auto" w:fill="auto"/>
            <w:noWrap/>
            <w:vAlign w:val="bottom"/>
            <w:hideMark/>
          </w:tcPr>
          <w:p w14:paraId="337722C1" w14:textId="77777777" w:rsidR="00A73AAC" w:rsidRPr="00BA6CB9" w:rsidRDefault="00A73AAC" w:rsidP="00523313">
            <w:pPr>
              <w:spacing w:after="0" w:line="240" w:lineRule="auto"/>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3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D1D7B"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Plan za 2024.</w:t>
            </w: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14:paraId="66E0E095"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xml:space="preserve">Projekcija </w:t>
            </w:r>
            <w:r w:rsidRPr="00BA6CB9">
              <w:rPr>
                <w:rFonts w:asciiTheme="minorHAnsi" w:hAnsiTheme="minorHAnsi" w:cstheme="minorHAnsi"/>
                <w:b/>
                <w:bCs/>
                <w:color w:val="000000"/>
                <w:sz w:val="22"/>
                <w:lang w:eastAsia="hr-HR"/>
              </w:rPr>
              <w:br/>
              <w:t>za 2025.</w:t>
            </w: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14:paraId="5C14995B"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xml:space="preserve">Projekcija </w:t>
            </w:r>
            <w:r w:rsidRPr="00BA6CB9">
              <w:rPr>
                <w:rFonts w:asciiTheme="minorHAnsi" w:hAnsiTheme="minorHAnsi" w:cstheme="minorHAnsi"/>
                <w:b/>
                <w:bCs/>
                <w:color w:val="000000"/>
                <w:sz w:val="22"/>
                <w:lang w:eastAsia="hr-HR"/>
              </w:rPr>
              <w:br/>
              <w:t>za 2026.</w:t>
            </w:r>
          </w:p>
        </w:tc>
      </w:tr>
      <w:tr w:rsidR="00A73AAC" w:rsidRPr="00BA6CB9" w14:paraId="53587D17" w14:textId="77777777" w:rsidTr="00523313">
        <w:trPr>
          <w:trHeight w:val="300"/>
        </w:trPr>
        <w:tc>
          <w:tcPr>
            <w:tcW w:w="5753"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0C9EFBFA"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PRIJENOS VIŠKA / MANJKA IZ PRETHODNE(IH) GODINE</w:t>
            </w:r>
          </w:p>
        </w:tc>
        <w:tc>
          <w:tcPr>
            <w:tcW w:w="1309" w:type="dxa"/>
            <w:tcBorders>
              <w:top w:val="nil"/>
              <w:left w:val="nil"/>
              <w:bottom w:val="single" w:sz="4" w:space="0" w:color="auto"/>
              <w:right w:val="nil"/>
            </w:tcBorders>
            <w:shd w:val="clear" w:color="000000" w:fill="D9D9D9"/>
            <w:noWrap/>
            <w:vAlign w:val="bottom"/>
            <w:hideMark/>
          </w:tcPr>
          <w:p w14:paraId="4A356044" w14:textId="77777777" w:rsidR="00A73AAC" w:rsidRPr="00BA6CB9" w:rsidRDefault="00A73AAC" w:rsidP="00523313">
            <w:pPr>
              <w:spacing w:after="0" w:line="240" w:lineRule="auto"/>
              <w:jc w:val="right"/>
              <w:rPr>
                <w:rFonts w:asciiTheme="minorHAnsi" w:hAnsiTheme="minorHAnsi" w:cstheme="minorHAnsi"/>
                <w:b/>
                <w:bCs/>
                <w:sz w:val="22"/>
                <w:lang w:eastAsia="hr-HR"/>
              </w:rPr>
            </w:pPr>
            <w:r w:rsidRPr="00BA6CB9">
              <w:rPr>
                <w:rFonts w:asciiTheme="minorHAnsi" w:hAnsiTheme="minorHAnsi" w:cstheme="minorHAnsi"/>
                <w:b/>
                <w:bCs/>
                <w:sz w:val="22"/>
                <w:lang w:eastAsia="hr-HR"/>
              </w:rPr>
              <w:t>0,00</w:t>
            </w:r>
          </w:p>
        </w:tc>
        <w:tc>
          <w:tcPr>
            <w:tcW w:w="1309" w:type="dxa"/>
            <w:tcBorders>
              <w:top w:val="nil"/>
              <w:left w:val="single" w:sz="4" w:space="0" w:color="auto"/>
              <w:bottom w:val="single" w:sz="4" w:space="0" w:color="auto"/>
              <w:right w:val="nil"/>
            </w:tcBorders>
            <w:shd w:val="clear" w:color="000000" w:fill="D9D9D9"/>
            <w:noWrap/>
            <w:vAlign w:val="bottom"/>
            <w:hideMark/>
          </w:tcPr>
          <w:p w14:paraId="7CBADE40" w14:textId="77777777" w:rsidR="00A73AAC" w:rsidRPr="00BA6CB9" w:rsidRDefault="00A73AAC" w:rsidP="00523313">
            <w:pPr>
              <w:spacing w:after="0" w:line="240" w:lineRule="auto"/>
              <w:jc w:val="right"/>
              <w:rPr>
                <w:rFonts w:asciiTheme="minorHAnsi" w:hAnsiTheme="minorHAnsi" w:cstheme="minorHAnsi"/>
                <w:b/>
                <w:bCs/>
                <w:sz w:val="22"/>
                <w:lang w:eastAsia="hr-HR"/>
              </w:rPr>
            </w:pPr>
            <w:r w:rsidRPr="00BA6CB9">
              <w:rPr>
                <w:rFonts w:asciiTheme="minorHAnsi" w:hAnsiTheme="minorHAnsi" w:cstheme="minorHAnsi"/>
                <w:b/>
                <w:bCs/>
                <w:sz w:val="22"/>
                <w:lang w:eastAsia="hr-HR"/>
              </w:rPr>
              <w:t>0,00</w:t>
            </w:r>
          </w:p>
        </w:tc>
        <w:tc>
          <w:tcPr>
            <w:tcW w:w="1309" w:type="dxa"/>
            <w:tcBorders>
              <w:top w:val="nil"/>
              <w:left w:val="single" w:sz="4" w:space="0" w:color="auto"/>
              <w:bottom w:val="single" w:sz="4" w:space="0" w:color="auto"/>
              <w:right w:val="single" w:sz="4" w:space="0" w:color="auto"/>
            </w:tcBorders>
            <w:shd w:val="clear" w:color="000000" w:fill="D9D9D9"/>
            <w:vAlign w:val="bottom"/>
            <w:hideMark/>
          </w:tcPr>
          <w:p w14:paraId="27ED3D61" w14:textId="77777777" w:rsidR="00A73AAC" w:rsidRPr="00BA6CB9" w:rsidRDefault="00A73AAC" w:rsidP="00523313">
            <w:pPr>
              <w:spacing w:after="0" w:line="240" w:lineRule="auto"/>
              <w:jc w:val="right"/>
              <w:rPr>
                <w:rFonts w:asciiTheme="minorHAnsi" w:hAnsiTheme="minorHAnsi" w:cstheme="minorHAnsi"/>
                <w:b/>
                <w:bCs/>
                <w:sz w:val="22"/>
                <w:lang w:eastAsia="hr-HR"/>
              </w:rPr>
            </w:pPr>
            <w:r w:rsidRPr="00BA6CB9">
              <w:rPr>
                <w:rFonts w:asciiTheme="minorHAnsi" w:hAnsiTheme="minorHAnsi" w:cstheme="minorHAnsi"/>
                <w:b/>
                <w:bCs/>
                <w:sz w:val="22"/>
                <w:lang w:eastAsia="hr-HR"/>
              </w:rPr>
              <w:t>0,00</w:t>
            </w:r>
          </w:p>
        </w:tc>
      </w:tr>
      <w:tr w:rsidR="00A73AAC" w:rsidRPr="00BA6CB9" w14:paraId="46E80E4F" w14:textId="77777777" w:rsidTr="00523313">
        <w:trPr>
          <w:trHeight w:val="300"/>
        </w:trPr>
        <w:tc>
          <w:tcPr>
            <w:tcW w:w="5753" w:type="dxa"/>
            <w:gridSpan w:val="5"/>
            <w:tcBorders>
              <w:top w:val="single" w:sz="4" w:space="0" w:color="auto"/>
              <w:left w:val="single" w:sz="4" w:space="0" w:color="auto"/>
              <w:bottom w:val="single" w:sz="4" w:space="0" w:color="auto"/>
              <w:right w:val="nil"/>
            </w:tcBorders>
            <w:shd w:val="clear" w:color="000000" w:fill="DDEBF7"/>
            <w:vAlign w:val="center"/>
            <w:hideMark/>
          </w:tcPr>
          <w:p w14:paraId="04C3C6CE"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PRIJENOS VIŠKA / MANJKA U SLJEDEĆE RAZDOBLJE</w:t>
            </w:r>
          </w:p>
        </w:tc>
        <w:tc>
          <w:tcPr>
            <w:tcW w:w="1309" w:type="dxa"/>
            <w:tcBorders>
              <w:top w:val="nil"/>
              <w:left w:val="single" w:sz="4" w:space="0" w:color="auto"/>
              <w:bottom w:val="single" w:sz="4" w:space="0" w:color="auto"/>
              <w:right w:val="nil"/>
            </w:tcBorders>
            <w:shd w:val="clear" w:color="000000" w:fill="DDEBF7"/>
            <w:noWrap/>
            <w:vAlign w:val="bottom"/>
            <w:hideMark/>
          </w:tcPr>
          <w:p w14:paraId="65AE9271" w14:textId="77777777" w:rsidR="00A73AAC" w:rsidRPr="00BA6CB9" w:rsidRDefault="00A73AAC" w:rsidP="00523313">
            <w:pPr>
              <w:spacing w:after="0" w:line="240" w:lineRule="auto"/>
              <w:jc w:val="right"/>
              <w:rPr>
                <w:rFonts w:asciiTheme="minorHAnsi" w:hAnsiTheme="minorHAnsi" w:cstheme="minorHAnsi"/>
                <w:b/>
                <w:bCs/>
                <w:sz w:val="22"/>
                <w:lang w:eastAsia="hr-HR"/>
              </w:rPr>
            </w:pPr>
            <w:r w:rsidRPr="00BA6CB9">
              <w:rPr>
                <w:rFonts w:asciiTheme="minorHAnsi" w:hAnsiTheme="minorHAnsi" w:cstheme="minorHAnsi"/>
                <w:b/>
                <w:bCs/>
                <w:sz w:val="22"/>
                <w:lang w:eastAsia="hr-HR"/>
              </w:rPr>
              <w:t>0,00</w:t>
            </w:r>
          </w:p>
        </w:tc>
        <w:tc>
          <w:tcPr>
            <w:tcW w:w="1309" w:type="dxa"/>
            <w:tcBorders>
              <w:top w:val="nil"/>
              <w:left w:val="single" w:sz="4" w:space="0" w:color="auto"/>
              <w:bottom w:val="single" w:sz="4" w:space="0" w:color="auto"/>
              <w:right w:val="nil"/>
            </w:tcBorders>
            <w:shd w:val="clear" w:color="000000" w:fill="DDEBF7"/>
            <w:noWrap/>
            <w:vAlign w:val="bottom"/>
            <w:hideMark/>
          </w:tcPr>
          <w:p w14:paraId="7534EF6F" w14:textId="77777777" w:rsidR="00A73AAC" w:rsidRPr="00BA6CB9" w:rsidRDefault="00A73AAC" w:rsidP="00523313">
            <w:pPr>
              <w:spacing w:after="0" w:line="240" w:lineRule="auto"/>
              <w:jc w:val="right"/>
              <w:rPr>
                <w:rFonts w:asciiTheme="minorHAnsi" w:hAnsiTheme="minorHAnsi" w:cstheme="minorHAnsi"/>
                <w:b/>
                <w:bCs/>
                <w:sz w:val="22"/>
                <w:lang w:eastAsia="hr-HR"/>
              </w:rPr>
            </w:pPr>
            <w:r w:rsidRPr="00BA6CB9">
              <w:rPr>
                <w:rFonts w:asciiTheme="minorHAnsi" w:hAnsiTheme="minorHAnsi" w:cstheme="minorHAnsi"/>
                <w:b/>
                <w:bCs/>
                <w:sz w:val="22"/>
                <w:lang w:eastAsia="hr-HR"/>
              </w:rPr>
              <w:t>0,00</w:t>
            </w:r>
          </w:p>
        </w:tc>
        <w:tc>
          <w:tcPr>
            <w:tcW w:w="1309" w:type="dxa"/>
            <w:tcBorders>
              <w:top w:val="nil"/>
              <w:left w:val="single" w:sz="4" w:space="0" w:color="auto"/>
              <w:bottom w:val="single" w:sz="4" w:space="0" w:color="auto"/>
              <w:right w:val="single" w:sz="4" w:space="0" w:color="auto"/>
            </w:tcBorders>
            <w:shd w:val="clear" w:color="000000" w:fill="DDEBF7"/>
            <w:noWrap/>
            <w:vAlign w:val="bottom"/>
            <w:hideMark/>
          </w:tcPr>
          <w:p w14:paraId="0AD2753B" w14:textId="77777777" w:rsidR="00A73AAC" w:rsidRPr="00BA6CB9" w:rsidRDefault="00A73AAC" w:rsidP="00523313">
            <w:pPr>
              <w:spacing w:after="0" w:line="240" w:lineRule="auto"/>
              <w:jc w:val="right"/>
              <w:rPr>
                <w:rFonts w:asciiTheme="minorHAnsi" w:hAnsiTheme="minorHAnsi" w:cstheme="minorHAnsi"/>
                <w:b/>
                <w:bCs/>
                <w:sz w:val="22"/>
                <w:lang w:eastAsia="hr-HR"/>
              </w:rPr>
            </w:pPr>
            <w:r w:rsidRPr="00BA6CB9">
              <w:rPr>
                <w:rFonts w:asciiTheme="minorHAnsi" w:hAnsiTheme="minorHAnsi" w:cstheme="minorHAnsi"/>
                <w:b/>
                <w:bCs/>
                <w:sz w:val="22"/>
                <w:lang w:eastAsia="hr-HR"/>
              </w:rPr>
              <w:t>0,00</w:t>
            </w:r>
          </w:p>
        </w:tc>
      </w:tr>
      <w:tr w:rsidR="00A73AAC" w:rsidRPr="00BA6CB9" w14:paraId="391474B8" w14:textId="77777777" w:rsidTr="00523313">
        <w:trPr>
          <w:trHeight w:val="900"/>
        </w:trPr>
        <w:tc>
          <w:tcPr>
            <w:tcW w:w="5753" w:type="dxa"/>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4F79B72D"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VIŠAK / MANJAK + NETO FINANCIRANJE + PRIJENOS VIŠKA / MANJKA IZ PRETHODNE(IH) GODINE - PRIJENOS VIŠKA / MANJKA U SLJEDEĆE RAZDOBLJE</w:t>
            </w:r>
          </w:p>
        </w:tc>
        <w:tc>
          <w:tcPr>
            <w:tcW w:w="1309" w:type="dxa"/>
            <w:tcBorders>
              <w:top w:val="nil"/>
              <w:left w:val="nil"/>
              <w:bottom w:val="single" w:sz="4" w:space="0" w:color="auto"/>
              <w:right w:val="nil"/>
            </w:tcBorders>
            <w:shd w:val="clear" w:color="000000" w:fill="DDEBF7"/>
            <w:noWrap/>
            <w:vAlign w:val="bottom"/>
            <w:hideMark/>
          </w:tcPr>
          <w:p w14:paraId="0B752852" w14:textId="77777777" w:rsidR="00A73AAC" w:rsidRPr="00BA6CB9" w:rsidRDefault="00A73AAC" w:rsidP="00523313">
            <w:pPr>
              <w:spacing w:after="0" w:line="240" w:lineRule="auto"/>
              <w:jc w:val="right"/>
              <w:rPr>
                <w:rFonts w:asciiTheme="minorHAnsi" w:hAnsiTheme="minorHAnsi" w:cstheme="minorHAnsi"/>
                <w:b/>
                <w:bCs/>
                <w:sz w:val="22"/>
                <w:lang w:eastAsia="hr-HR"/>
              </w:rPr>
            </w:pPr>
            <w:r w:rsidRPr="00BA6CB9">
              <w:rPr>
                <w:rFonts w:asciiTheme="minorHAnsi" w:hAnsiTheme="minorHAnsi" w:cstheme="minorHAnsi"/>
                <w:b/>
                <w:bCs/>
                <w:sz w:val="22"/>
                <w:lang w:eastAsia="hr-HR"/>
              </w:rPr>
              <w:t>0,00</w:t>
            </w:r>
          </w:p>
        </w:tc>
        <w:tc>
          <w:tcPr>
            <w:tcW w:w="1309" w:type="dxa"/>
            <w:tcBorders>
              <w:top w:val="nil"/>
              <w:left w:val="single" w:sz="4" w:space="0" w:color="auto"/>
              <w:bottom w:val="single" w:sz="4" w:space="0" w:color="auto"/>
              <w:right w:val="nil"/>
            </w:tcBorders>
            <w:shd w:val="clear" w:color="000000" w:fill="DDEBF7"/>
            <w:noWrap/>
            <w:vAlign w:val="bottom"/>
            <w:hideMark/>
          </w:tcPr>
          <w:p w14:paraId="289885A4" w14:textId="77777777" w:rsidR="00A73AAC" w:rsidRPr="00BA6CB9" w:rsidRDefault="00A73AAC" w:rsidP="00523313">
            <w:pPr>
              <w:spacing w:after="0" w:line="240" w:lineRule="auto"/>
              <w:jc w:val="right"/>
              <w:rPr>
                <w:rFonts w:asciiTheme="minorHAnsi" w:hAnsiTheme="minorHAnsi" w:cstheme="minorHAnsi"/>
                <w:b/>
                <w:bCs/>
                <w:sz w:val="22"/>
                <w:lang w:eastAsia="hr-HR"/>
              </w:rPr>
            </w:pPr>
            <w:r w:rsidRPr="00BA6CB9">
              <w:rPr>
                <w:rFonts w:asciiTheme="minorHAnsi" w:hAnsiTheme="minorHAnsi" w:cstheme="minorHAnsi"/>
                <w:b/>
                <w:bCs/>
                <w:sz w:val="22"/>
                <w:lang w:eastAsia="hr-HR"/>
              </w:rPr>
              <w:t>0,00</w:t>
            </w:r>
          </w:p>
        </w:tc>
        <w:tc>
          <w:tcPr>
            <w:tcW w:w="1309" w:type="dxa"/>
            <w:tcBorders>
              <w:top w:val="nil"/>
              <w:left w:val="single" w:sz="4" w:space="0" w:color="auto"/>
              <w:bottom w:val="single" w:sz="4" w:space="0" w:color="auto"/>
              <w:right w:val="single" w:sz="4" w:space="0" w:color="auto"/>
            </w:tcBorders>
            <w:shd w:val="clear" w:color="000000" w:fill="DDEBF7"/>
            <w:noWrap/>
            <w:vAlign w:val="bottom"/>
            <w:hideMark/>
          </w:tcPr>
          <w:p w14:paraId="7E4BB2BA" w14:textId="77777777" w:rsidR="00A73AAC" w:rsidRPr="00BA6CB9" w:rsidRDefault="00A73AAC" w:rsidP="00523313">
            <w:pPr>
              <w:spacing w:after="0" w:line="240" w:lineRule="auto"/>
              <w:jc w:val="right"/>
              <w:rPr>
                <w:rFonts w:asciiTheme="minorHAnsi" w:hAnsiTheme="minorHAnsi" w:cstheme="minorHAnsi"/>
                <w:b/>
                <w:bCs/>
                <w:sz w:val="22"/>
                <w:lang w:eastAsia="hr-HR"/>
              </w:rPr>
            </w:pPr>
            <w:r w:rsidRPr="00BA6CB9">
              <w:rPr>
                <w:rFonts w:asciiTheme="minorHAnsi" w:hAnsiTheme="minorHAnsi" w:cstheme="minorHAnsi"/>
                <w:b/>
                <w:bCs/>
                <w:sz w:val="22"/>
                <w:lang w:eastAsia="hr-HR"/>
              </w:rPr>
              <w:t>0,00</w:t>
            </w:r>
          </w:p>
        </w:tc>
      </w:tr>
    </w:tbl>
    <w:p w14:paraId="60CE8717" w14:textId="77777777" w:rsidR="00A73AAC" w:rsidRDefault="00A73AAC" w:rsidP="00A73AAC">
      <w:pPr>
        <w:spacing w:after="0" w:line="360" w:lineRule="auto"/>
        <w:jc w:val="both"/>
        <w:rPr>
          <w:rFonts w:asciiTheme="minorHAnsi" w:hAnsiTheme="minorHAnsi" w:cstheme="minorHAnsi"/>
          <w:szCs w:val="24"/>
        </w:rPr>
      </w:pPr>
    </w:p>
    <w:p w14:paraId="6E216BCC" w14:textId="77777777" w:rsidR="00A73AAC" w:rsidRDefault="00A73AAC" w:rsidP="00A73AAC">
      <w:pPr>
        <w:spacing w:after="0" w:line="360" w:lineRule="auto"/>
        <w:jc w:val="both"/>
        <w:rPr>
          <w:rFonts w:asciiTheme="minorHAnsi" w:hAnsiTheme="minorHAnsi" w:cstheme="minorHAnsi"/>
          <w:szCs w:val="24"/>
        </w:rPr>
      </w:pPr>
    </w:p>
    <w:tbl>
      <w:tblPr>
        <w:tblW w:w="5000" w:type="pct"/>
        <w:tblLook w:val="04A0" w:firstRow="1" w:lastRow="0" w:firstColumn="1" w:lastColumn="0" w:noHBand="0" w:noVBand="1"/>
      </w:tblPr>
      <w:tblGrid>
        <w:gridCol w:w="843"/>
        <w:gridCol w:w="943"/>
        <w:gridCol w:w="3574"/>
        <w:gridCol w:w="1263"/>
        <w:gridCol w:w="1225"/>
        <w:gridCol w:w="1224"/>
      </w:tblGrid>
      <w:tr w:rsidR="00A73AAC" w:rsidRPr="00BA6CB9" w14:paraId="66D26DF9" w14:textId="77777777" w:rsidTr="00523313">
        <w:trPr>
          <w:trHeight w:val="360"/>
        </w:trPr>
        <w:tc>
          <w:tcPr>
            <w:tcW w:w="5000" w:type="pct"/>
            <w:gridSpan w:val="6"/>
            <w:tcBorders>
              <w:top w:val="nil"/>
              <w:left w:val="nil"/>
              <w:bottom w:val="nil"/>
              <w:right w:val="nil"/>
            </w:tcBorders>
            <w:shd w:val="clear" w:color="auto" w:fill="auto"/>
            <w:vAlign w:val="center"/>
            <w:hideMark/>
          </w:tcPr>
          <w:p w14:paraId="0D6495C5" w14:textId="77777777" w:rsidR="00A73AAC" w:rsidRPr="00BA6CB9" w:rsidRDefault="00A73AAC" w:rsidP="00523313">
            <w:pPr>
              <w:spacing w:after="0" w:line="240" w:lineRule="auto"/>
              <w:jc w:val="center"/>
              <w:rPr>
                <w:rFonts w:asciiTheme="minorHAnsi" w:hAnsiTheme="minorHAnsi" w:cstheme="minorHAnsi"/>
                <w:b/>
                <w:bCs/>
                <w:color w:val="000000"/>
                <w:szCs w:val="24"/>
                <w:lang w:eastAsia="hr-HR"/>
              </w:rPr>
            </w:pPr>
            <w:r w:rsidRPr="00BA6CB9">
              <w:rPr>
                <w:rFonts w:asciiTheme="minorHAnsi" w:hAnsiTheme="minorHAnsi" w:cstheme="minorHAnsi"/>
                <w:b/>
                <w:bCs/>
                <w:color w:val="000000"/>
                <w:szCs w:val="24"/>
                <w:lang w:eastAsia="hr-HR"/>
              </w:rPr>
              <w:lastRenderedPageBreak/>
              <w:t xml:space="preserve">A. RAČUN PRIHODA I RASHODA </w:t>
            </w:r>
          </w:p>
        </w:tc>
      </w:tr>
      <w:tr w:rsidR="00A73AAC" w:rsidRPr="00BA6CB9" w14:paraId="57D6656D" w14:textId="77777777" w:rsidTr="00523313">
        <w:trPr>
          <w:trHeight w:val="315"/>
        </w:trPr>
        <w:tc>
          <w:tcPr>
            <w:tcW w:w="5000" w:type="pct"/>
            <w:gridSpan w:val="6"/>
            <w:tcBorders>
              <w:top w:val="nil"/>
              <w:left w:val="nil"/>
              <w:bottom w:val="nil"/>
              <w:right w:val="nil"/>
            </w:tcBorders>
            <w:shd w:val="clear" w:color="auto" w:fill="auto"/>
            <w:vAlign w:val="center"/>
            <w:hideMark/>
          </w:tcPr>
          <w:p w14:paraId="31D1C745" w14:textId="77777777" w:rsidR="00A73AAC" w:rsidRPr="00BA6CB9" w:rsidRDefault="00A73AAC" w:rsidP="00523313">
            <w:pPr>
              <w:spacing w:after="0" w:line="240" w:lineRule="auto"/>
              <w:jc w:val="center"/>
              <w:rPr>
                <w:rFonts w:asciiTheme="minorHAnsi" w:hAnsiTheme="minorHAnsi" w:cstheme="minorHAnsi"/>
                <w:b/>
                <w:bCs/>
                <w:color w:val="000000"/>
                <w:szCs w:val="24"/>
                <w:lang w:eastAsia="hr-HR"/>
              </w:rPr>
            </w:pPr>
            <w:r w:rsidRPr="00BA6CB9">
              <w:rPr>
                <w:rFonts w:asciiTheme="minorHAnsi" w:hAnsiTheme="minorHAnsi" w:cstheme="minorHAnsi"/>
                <w:b/>
                <w:bCs/>
                <w:color w:val="000000"/>
                <w:szCs w:val="24"/>
                <w:lang w:eastAsia="hr-HR"/>
              </w:rPr>
              <w:t>PRIHODI POSLOVANJA PREMA EKONOMSKOJ KLASIFIKACIJI</w:t>
            </w:r>
          </w:p>
        </w:tc>
      </w:tr>
      <w:tr w:rsidR="00A73AAC" w:rsidRPr="00BA6CB9" w14:paraId="64664A94" w14:textId="77777777" w:rsidTr="00523313">
        <w:trPr>
          <w:trHeight w:val="360"/>
        </w:trPr>
        <w:tc>
          <w:tcPr>
            <w:tcW w:w="465" w:type="pct"/>
            <w:tcBorders>
              <w:top w:val="nil"/>
              <w:left w:val="nil"/>
              <w:bottom w:val="nil"/>
              <w:right w:val="nil"/>
            </w:tcBorders>
            <w:shd w:val="clear" w:color="auto" w:fill="auto"/>
            <w:vAlign w:val="center"/>
            <w:hideMark/>
          </w:tcPr>
          <w:p w14:paraId="56FDEBC0" w14:textId="77777777" w:rsidR="00A73AAC" w:rsidRPr="00BA6CB9" w:rsidRDefault="00A73AAC" w:rsidP="00523313">
            <w:pPr>
              <w:spacing w:after="0" w:line="240" w:lineRule="auto"/>
              <w:jc w:val="center"/>
              <w:rPr>
                <w:rFonts w:asciiTheme="minorHAnsi" w:hAnsiTheme="minorHAnsi" w:cstheme="minorHAnsi"/>
                <w:b/>
                <w:bCs/>
                <w:color w:val="000000"/>
                <w:szCs w:val="24"/>
                <w:lang w:eastAsia="hr-HR"/>
              </w:rPr>
            </w:pPr>
          </w:p>
        </w:tc>
        <w:tc>
          <w:tcPr>
            <w:tcW w:w="520" w:type="pct"/>
            <w:tcBorders>
              <w:top w:val="nil"/>
              <w:left w:val="nil"/>
              <w:bottom w:val="nil"/>
              <w:right w:val="nil"/>
            </w:tcBorders>
            <w:shd w:val="clear" w:color="auto" w:fill="auto"/>
            <w:vAlign w:val="center"/>
            <w:hideMark/>
          </w:tcPr>
          <w:p w14:paraId="664A06D4"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970" w:type="pct"/>
            <w:tcBorders>
              <w:top w:val="nil"/>
              <w:left w:val="nil"/>
              <w:bottom w:val="nil"/>
              <w:right w:val="nil"/>
            </w:tcBorders>
            <w:shd w:val="clear" w:color="auto" w:fill="auto"/>
            <w:vAlign w:val="center"/>
            <w:hideMark/>
          </w:tcPr>
          <w:p w14:paraId="40F4EA4D"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696" w:type="pct"/>
            <w:tcBorders>
              <w:top w:val="nil"/>
              <w:left w:val="nil"/>
              <w:bottom w:val="nil"/>
              <w:right w:val="nil"/>
            </w:tcBorders>
            <w:shd w:val="clear" w:color="auto" w:fill="auto"/>
            <w:vAlign w:val="center"/>
            <w:hideMark/>
          </w:tcPr>
          <w:p w14:paraId="0ECD6C69"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shd w:val="clear" w:color="auto" w:fill="auto"/>
            <w:vAlign w:val="center"/>
            <w:hideMark/>
          </w:tcPr>
          <w:p w14:paraId="79C4A2DA"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shd w:val="clear" w:color="auto" w:fill="auto"/>
            <w:vAlign w:val="center"/>
            <w:hideMark/>
          </w:tcPr>
          <w:p w14:paraId="07A87392" w14:textId="77777777" w:rsidR="00A73AAC" w:rsidRPr="00BA6CB9" w:rsidRDefault="00A73AAC" w:rsidP="00523313">
            <w:pPr>
              <w:spacing w:after="0" w:line="240" w:lineRule="auto"/>
              <w:jc w:val="center"/>
              <w:rPr>
                <w:rFonts w:asciiTheme="minorHAnsi" w:hAnsiTheme="minorHAnsi" w:cstheme="minorHAnsi"/>
                <w:szCs w:val="24"/>
                <w:lang w:eastAsia="hr-HR"/>
              </w:rPr>
            </w:pPr>
          </w:p>
        </w:tc>
      </w:tr>
      <w:tr w:rsidR="00A73AAC" w:rsidRPr="00BA6CB9" w14:paraId="3D060C60" w14:textId="77777777" w:rsidTr="00523313">
        <w:trPr>
          <w:trHeight w:val="510"/>
        </w:trPr>
        <w:tc>
          <w:tcPr>
            <w:tcW w:w="46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4805DA"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Razred</w:t>
            </w:r>
          </w:p>
        </w:tc>
        <w:tc>
          <w:tcPr>
            <w:tcW w:w="520" w:type="pct"/>
            <w:tcBorders>
              <w:top w:val="single" w:sz="4" w:space="0" w:color="auto"/>
              <w:left w:val="nil"/>
              <w:bottom w:val="single" w:sz="4" w:space="0" w:color="auto"/>
              <w:right w:val="single" w:sz="4" w:space="0" w:color="auto"/>
            </w:tcBorders>
            <w:shd w:val="clear" w:color="000000" w:fill="D9D9D9"/>
            <w:vAlign w:val="center"/>
            <w:hideMark/>
          </w:tcPr>
          <w:p w14:paraId="3D15603A"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Skupina</w:t>
            </w:r>
          </w:p>
        </w:tc>
        <w:tc>
          <w:tcPr>
            <w:tcW w:w="1970" w:type="pct"/>
            <w:tcBorders>
              <w:top w:val="single" w:sz="4" w:space="0" w:color="auto"/>
              <w:left w:val="nil"/>
              <w:bottom w:val="single" w:sz="4" w:space="0" w:color="auto"/>
              <w:right w:val="single" w:sz="4" w:space="0" w:color="auto"/>
            </w:tcBorders>
            <w:shd w:val="clear" w:color="000000" w:fill="D9D9D9"/>
            <w:vAlign w:val="center"/>
            <w:hideMark/>
          </w:tcPr>
          <w:p w14:paraId="7819575A"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Naziv prihoda</w:t>
            </w:r>
          </w:p>
        </w:tc>
        <w:tc>
          <w:tcPr>
            <w:tcW w:w="696" w:type="pct"/>
            <w:tcBorders>
              <w:top w:val="single" w:sz="4" w:space="0" w:color="auto"/>
              <w:left w:val="nil"/>
              <w:bottom w:val="single" w:sz="4" w:space="0" w:color="auto"/>
              <w:right w:val="single" w:sz="4" w:space="0" w:color="auto"/>
            </w:tcBorders>
            <w:shd w:val="clear" w:color="000000" w:fill="D9D9D9"/>
            <w:vAlign w:val="center"/>
            <w:hideMark/>
          </w:tcPr>
          <w:p w14:paraId="7F390011"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Plan za 2024.</w:t>
            </w:r>
          </w:p>
        </w:tc>
        <w:tc>
          <w:tcPr>
            <w:tcW w:w="675" w:type="pct"/>
            <w:tcBorders>
              <w:top w:val="single" w:sz="4" w:space="0" w:color="auto"/>
              <w:left w:val="nil"/>
              <w:bottom w:val="single" w:sz="4" w:space="0" w:color="auto"/>
              <w:right w:val="single" w:sz="4" w:space="0" w:color="auto"/>
            </w:tcBorders>
            <w:shd w:val="clear" w:color="000000" w:fill="D9D9D9"/>
            <w:vAlign w:val="center"/>
            <w:hideMark/>
          </w:tcPr>
          <w:p w14:paraId="48C48D6D"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xml:space="preserve">Projekcija </w:t>
            </w:r>
            <w:r w:rsidRPr="00BA6CB9">
              <w:rPr>
                <w:rFonts w:asciiTheme="minorHAnsi" w:hAnsiTheme="minorHAnsi" w:cstheme="minorHAnsi"/>
                <w:b/>
                <w:bCs/>
                <w:color w:val="000000"/>
                <w:sz w:val="22"/>
                <w:lang w:eastAsia="hr-HR"/>
              </w:rPr>
              <w:br/>
              <w:t>za 2025.</w:t>
            </w:r>
          </w:p>
        </w:tc>
        <w:tc>
          <w:tcPr>
            <w:tcW w:w="675" w:type="pct"/>
            <w:tcBorders>
              <w:top w:val="single" w:sz="4" w:space="0" w:color="auto"/>
              <w:left w:val="nil"/>
              <w:bottom w:val="single" w:sz="4" w:space="0" w:color="auto"/>
              <w:right w:val="single" w:sz="4" w:space="0" w:color="auto"/>
            </w:tcBorders>
            <w:shd w:val="clear" w:color="000000" w:fill="D9D9D9"/>
            <w:vAlign w:val="center"/>
            <w:hideMark/>
          </w:tcPr>
          <w:p w14:paraId="3772752D"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xml:space="preserve">Projekcija </w:t>
            </w:r>
            <w:r w:rsidRPr="00BA6CB9">
              <w:rPr>
                <w:rFonts w:asciiTheme="minorHAnsi" w:hAnsiTheme="minorHAnsi" w:cstheme="minorHAnsi"/>
                <w:b/>
                <w:bCs/>
                <w:color w:val="000000"/>
                <w:sz w:val="22"/>
                <w:lang w:eastAsia="hr-HR"/>
              </w:rPr>
              <w:br/>
              <w:t>za 2026.</w:t>
            </w:r>
          </w:p>
        </w:tc>
      </w:tr>
      <w:tr w:rsidR="00A73AAC" w:rsidRPr="00BA6CB9" w14:paraId="61BD8C7E" w14:textId="77777777" w:rsidTr="00523313">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14:paraId="2C158E3A"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520" w:type="pct"/>
            <w:tcBorders>
              <w:top w:val="nil"/>
              <w:left w:val="nil"/>
              <w:bottom w:val="single" w:sz="4" w:space="0" w:color="auto"/>
              <w:right w:val="single" w:sz="4" w:space="0" w:color="auto"/>
            </w:tcBorders>
            <w:shd w:val="clear" w:color="auto" w:fill="auto"/>
            <w:vAlign w:val="center"/>
            <w:hideMark/>
          </w:tcPr>
          <w:p w14:paraId="51FE0842"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970" w:type="pct"/>
            <w:tcBorders>
              <w:top w:val="nil"/>
              <w:left w:val="nil"/>
              <w:bottom w:val="single" w:sz="4" w:space="0" w:color="auto"/>
              <w:right w:val="single" w:sz="4" w:space="0" w:color="auto"/>
            </w:tcBorders>
            <w:shd w:val="clear" w:color="auto" w:fill="auto"/>
            <w:vAlign w:val="center"/>
            <w:hideMark/>
          </w:tcPr>
          <w:p w14:paraId="198FA6DE" w14:textId="77777777" w:rsidR="00A73AAC" w:rsidRPr="00BA6CB9" w:rsidRDefault="00A73AAC" w:rsidP="00523313">
            <w:pPr>
              <w:spacing w:after="0" w:line="240" w:lineRule="auto"/>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PRIHODI UKUPNO</w:t>
            </w:r>
          </w:p>
        </w:tc>
        <w:tc>
          <w:tcPr>
            <w:tcW w:w="696" w:type="pct"/>
            <w:tcBorders>
              <w:top w:val="nil"/>
              <w:left w:val="nil"/>
              <w:bottom w:val="single" w:sz="4" w:space="0" w:color="auto"/>
              <w:right w:val="single" w:sz="4" w:space="0" w:color="auto"/>
            </w:tcBorders>
            <w:shd w:val="clear" w:color="auto" w:fill="auto"/>
            <w:vAlign w:val="center"/>
            <w:hideMark/>
          </w:tcPr>
          <w:p w14:paraId="370152CA"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520.000,00</w:t>
            </w:r>
          </w:p>
        </w:tc>
        <w:tc>
          <w:tcPr>
            <w:tcW w:w="675" w:type="pct"/>
            <w:tcBorders>
              <w:top w:val="nil"/>
              <w:left w:val="nil"/>
              <w:bottom w:val="single" w:sz="4" w:space="0" w:color="auto"/>
              <w:right w:val="single" w:sz="4" w:space="0" w:color="auto"/>
            </w:tcBorders>
            <w:shd w:val="clear" w:color="auto" w:fill="auto"/>
            <w:vAlign w:val="center"/>
            <w:hideMark/>
          </w:tcPr>
          <w:p w14:paraId="48D1D571"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523.950,00</w:t>
            </w:r>
          </w:p>
        </w:tc>
        <w:tc>
          <w:tcPr>
            <w:tcW w:w="675" w:type="pct"/>
            <w:tcBorders>
              <w:top w:val="nil"/>
              <w:left w:val="nil"/>
              <w:bottom w:val="single" w:sz="4" w:space="0" w:color="auto"/>
              <w:right w:val="single" w:sz="4" w:space="0" w:color="auto"/>
            </w:tcBorders>
            <w:shd w:val="clear" w:color="auto" w:fill="auto"/>
            <w:vAlign w:val="center"/>
            <w:hideMark/>
          </w:tcPr>
          <w:p w14:paraId="34F62386"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518.950,00</w:t>
            </w:r>
          </w:p>
        </w:tc>
      </w:tr>
      <w:tr w:rsidR="00A73AAC" w:rsidRPr="00BA6CB9" w14:paraId="059F3014" w14:textId="77777777" w:rsidTr="00523313">
        <w:trPr>
          <w:trHeight w:val="315"/>
        </w:trPr>
        <w:tc>
          <w:tcPr>
            <w:tcW w:w="465" w:type="pct"/>
            <w:tcBorders>
              <w:top w:val="nil"/>
              <w:left w:val="single" w:sz="4" w:space="0" w:color="auto"/>
              <w:bottom w:val="single" w:sz="4" w:space="0" w:color="auto"/>
              <w:right w:val="single" w:sz="4" w:space="0" w:color="auto"/>
            </w:tcBorders>
            <w:shd w:val="clear" w:color="000000" w:fill="FFFFFF"/>
            <w:vAlign w:val="center"/>
            <w:hideMark/>
          </w:tcPr>
          <w:p w14:paraId="3FC39C2F"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6</w:t>
            </w:r>
          </w:p>
        </w:tc>
        <w:tc>
          <w:tcPr>
            <w:tcW w:w="520" w:type="pct"/>
            <w:tcBorders>
              <w:top w:val="nil"/>
              <w:left w:val="nil"/>
              <w:bottom w:val="single" w:sz="4" w:space="0" w:color="auto"/>
              <w:right w:val="single" w:sz="4" w:space="0" w:color="auto"/>
            </w:tcBorders>
            <w:shd w:val="clear" w:color="000000" w:fill="FFFFFF"/>
            <w:vAlign w:val="center"/>
            <w:hideMark/>
          </w:tcPr>
          <w:p w14:paraId="4E4B8BD1"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 </w:t>
            </w:r>
          </w:p>
        </w:tc>
        <w:tc>
          <w:tcPr>
            <w:tcW w:w="1970" w:type="pct"/>
            <w:tcBorders>
              <w:top w:val="nil"/>
              <w:left w:val="nil"/>
              <w:bottom w:val="single" w:sz="4" w:space="0" w:color="auto"/>
              <w:right w:val="single" w:sz="4" w:space="0" w:color="auto"/>
            </w:tcBorders>
            <w:shd w:val="clear" w:color="000000" w:fill="FFFFFF"/>
            <w:vAlign w:val="center"/>
            <w:hideMark/>
          </w:tcPr>
          <w:p w14:paraId="433FBB79"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Prihodi poslovanja</w:t>
            </w:r>
          </w:p>
        </w:tc>
        <w:tc>
          <w:tcPr>
            <w:tcW w:w="696" w:type="pct"/>
            <w:tcBorders>
              <w:top w:val="nil"/>
              <w:left w:val="nil"/>
              <w:bottom w:val="single" w:sz="4" w:space="0" w:color="auto"/>
              <w:right w:val="single" w:sz="4" w:space="0" w:color="auto"/>
            </w:tcBorders>
            <w:shd w:val="clear" w:color="000000" w:fill="FFFFFF"/>
            <w:noWrap/>
            <w:vAlign w:val="bottom"/>
            <w:hideMark/>
          </w:tcPr>
          <w:p w14:paraId="7F07F608"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520.000,00</w:t>
            </w:r>
          </w:p>
        </w:tc>
        <w:tc>
          <w:tcPr>
            <w:tcW w:w="675" w:type="pct"/>
            <w:tcBorders>
              <w:top w:val="nil"/>
              <w:left w:val="nil"/>
              <w:bottom w:val="single" w:sz="4" w:space="0" w:color="auto"/>
              <w:right w:val="single" w:sz="4" w:space="0" w:color="auto"/>
            </w:tcBorders>
            <w:shd w:val="clear" w:color="000000" w:fill="FFFFFF"/>
            <w:noWrap/>
            <w:vAlign w:val="bottom"/>
            <w:hideMark/>
          </w:tcPr>
          <w:p w14:paraId="6F769261"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523.950,00</w:t>
            </w:r>
          </w:p>
        </w:tc>
        <w:tc>
          <w:tcPr>
            <w:tcW w:w="675" w:type="pct"/>
            <w:tcBorders>
              <w:top w:val="nil"/>
              <w:left w:val="nil"/>
              <w:bottom w:val="single" w:sz="4" w:space="0" w:color="auto"/>
              <w:right w:val="single" w:sz="4" w:space="0" w:color="auto"/>
            </w:tcBorders>
            <w:shd w:val="clear" w:color="000000" w:fill="FFFFFF"/>
            <w:noWrap/>
            <w:vAlign w:val="bottom"/>
            <w:hideMark/>
          </w:tcPr>
          <w:p w14:paraId="32DA8EA5"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518.950,00</w:t>
            </w:r>
          </w:p>
        </w:tc>
      </w:tr>
      <w:tr w:rsidR="00A73AAC" w:rsidRPr="00BA6CB9" w14:paraId="7B081059" w14:textId="77777777" w:rsidTr="00523313">
        <w:trPr>
          <w:trHeight w:val="1020"/>
        </w:trPr>
        <w:tc>
          <w:tcPr>
            <w:tcW w:w="465" w:type="pct"/>
            <w:tcBorders>
              <w:top w:val="nil"/>
              <w:left w:val="single" w:sz="4" w:space="0" w:color="auto"/>
              <w:bottom w:val="single" w:sz="4" w:space="0" w:color="auto"/>
              <w:right w:val="single" w:sz="4" w:space="0" w:color="auto"/>
            </w:tcBorders>
            <w:shd w:val="clear" w:color="000000" w:fill="FFFFFF"/>
            <w:noWrap/>
            <w:vAlign w:val="center"/>
            <w:hideMark/>
          </w:tcPr>
          <w:p w14:paraId="47042477"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 </w:t>
            </w:r>
          </w:p>
        </w:tc>
        <w:tc>
          <w:tcPr>
            <w:tcW w:w="520" w:type="pct"/>
            <w:tcBorders>
              <w:top w:val="nil"/>
              <w:left w:val="nil"/>
              <w:bottom w:val="single" w:sz="4" w:space="0" w:color="auto"/>
              <w:right w:val="single" w:sz="4" w:space="0" w:color="auto"/>
            </w:tcBorders>
            <w:shd w:val="clear" w:color="000000" w:fill="FFFFFF"/>
            <w:noWrap/>
            <w:vAlign w:val="center"/>
            <w:hideMark/>
          </w:tcPr>
          <w:p w14:paraId="04F7C1BA"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66</w:t>
            </w:r>
          </w:p>
        </w:tc>
        <w:tc>
          <w:tcPr>
            <w:tcW w:w="1970" w:type="pct"/>
            <w:tcBorders>
              <w:top w:val="nil"/>
              <w:left w:val="nil"/>
              <w:bottom w:val="single" w:sz="4" w:space="0" w:color="auto"/>
              <w:right w:val="single" w:sz="4" w:space="0" w:color="auto"/>
            </w:tcBorders>
            <w:shd w:val="clear" w:color="000000" w:fill="FFFFFF"/>
            <w:vAlign w:val="center"/>
            <w:hideMark/>
          </w:tcPr>
          <w:p w14:paraId="2FCF9D8A"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Prihodi od prodaje proizvoda i robe te pruženih usluga, prihodi od donacija te povrati po protestiranim jamstvima</w:t>
            </w:r>
          </w:p>
        </w:tc>
        <w:tc>
          <w:tcPr>
            <w:tcW w:w="696" w:type="pct"/>
            <w:tcBorders>
              <w:top w:val="nil"/>
              <w:left w:val="nil"/>
              <w:bottom w:val="single" w:sz="4" w:space="0" w:color="auto"/>
              <w:right w:val="single" w:sz="4" w:space="0" w:color="auto"/>
            </w:tcBorders>
            <w:shd w:val="clear" w:color="000000" w:fill="FFFFFF"/>
            <w:noWrap/>
            <w:vAlign w:val="bottom"/>
            <w:hideMark/>
          </w:tcPr>
          <w:p w14:paraId="4ADB8DF9"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10.000,00</w:t>
            </w:r>
          </w:p>
        </w:tc>
        <w:tc>
          <w:tcPr>
            <w:tcW w:w="675" w:type="pct"/>
            <w:tcBorders>
              <w:top w:val="nil"/>
              <w:left w:val="nil"/>
              <w:bottom w:val="single" w:sz="4" w:space="0" w:color="auto"/>
              <w:right w:val="single" w:sz="4" w:space="0" w:color="auto"/>
            </w:tcBorders>
            <w:shd w:val="clear" w:color="000000" w:fill="FFFFFF"/>
            <w:noWrap/>
            <w:vAlign w:val="bottom"/>
            <w:hideMark/>
          </w:tcPr>
          <w:p w14:paraId="63E2774D"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14.000,00</w:t>
            </w:r>
          </w:p>
        </w:tc>
        <w:tc>
          <w:tcPr>
            <w:tcW w:w="675" w:type="pct"/>
            <w:tcBorders>
              <w:top w:val="nil"/>
              <w:left w:val="nil"/>
              <w:bottom w:val="single" w:sz="4" w:space="0" w:color="auto"/>
              <w:right w:val="single" w:sz="4" w:space="0" w:color="auto"/>
            </w:tcBorders>
            <w:shd w:val="clear" w:color="000000" w:fill="FFFFFF"/>
            <w:noWrap/>
            <w:vAlign w:val="bottom"/>
            <w:hideMark/>
          </w:tcPr>
          <w:p w14:paraId="0207A9C1"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14.000,00</w:t>
            </w:r>
          </w:p>
        </w:tc>
      </w:tr>
      <w:tr w:rsidR="00A73AAC" w:rsidRPr="00BA6CB9" w14:paraId="4763475E" w14:textId="77777777" w:rsidTr="00523313">
        <w:trPr>
          <w:trHeight w:val="587"/>
        </w:trPr>
        <w:tc>
          <w:tcPr>
            <w:tcW w:w="465" w:type="pct"/>
            <w:tcBorders>
              <w:top w:val="nil"/>
              <w:left w:val="single" w:sz="4" w:space="0" w:color="auto"/>
              <w:bottom w:val="single" w:sz="4" w:space="0" w:color="auto"/>
              <w:right w:val="single" w:sz="4" w:space="0" w:color="auto"/>
            </w:tcBorders>
            <w:shd w:val="clear" w:color="000000" w:fill="FFFFFF"/>
            <w:noWrap/>
            <w:vAlign w:val="center"/>
            <w:hideMark/>
          </w:tcPr>
          <w:p w14:paraId="7F683239"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 </w:t>
            </w:r>
          </w:p>
        </w:tc>
        <w:tc>
          <w:tcPr>
            <w:tcW w:w="520" w:type="pct"/>
            <w:tcBorders>
              <w:top w:val="nil"/>
              <w:left w:val="nil"/>
              <w:bottom w:val="single" w:sz="4" w:space="0" w:color="auto"/>
              <w:right w:val="single" w:sz="4" w:space="0" w:color="auto"/>
            </w:tcBorders>
            <w:shd w:val="clear" w:color="000000" w:fill="FFFFFF"/>
            <w:noWrap/>
            <w:vAlign w:val="center"/>
            <w:hideMark/>
          </w:tcPr>
          <w:p w14:paraId="5B5BAA45"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67</w:t>
            </w:r>
          </w:p>
        </w:tc>
        <w:tc>
          <w:tcPr>
            <w:tcW w:w="1970" w:type="pct"/>
            <w:tcBorders>
              <w:top w:val="nil"/>
              <w:left w:val="nil"/>
              <w:bottom w:val="single" w:sz="4" w:space="0" w:color="auto"/>
              <w:right w:val="single" w:sz="4" w:space="0" w:color="auto"/>
            </w:tcBorders>
            <w:shd w:val="clear" w:color="000000" w:fill="FFFFFF"/>
            <w:vAlign w:val="center"/>
            <w:hideMark/>
          </w:tcPr>
          <w:p w14:paraId="669FF2C1"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Prihodi iz nadležnog proračuna i od HZZO-a temeljem ugovornih obveza</w:t>
            </w:r>
          </w:p>
        </w:tc>
        <w:tc>
          <w:tcPr>
            <w:tcW w:w="696" w:type="pct"/>
            <w:tcBorders>
              <w:top w:val="nil"/>
              <w:left w:val="nil"/>
              <w:bottom w:val="single" w:sz="4" w:space="0" w:color="auto"/>
              <w:right w:val="single" w:sz="4" w:space="0" w:color="auto"/>
            </w:tcBorders>
            <w:shd w:val="clear" w:color="000000" w:fill="FFFFFF"/>
            <w:noWrap/>
            <w:vAlign w:val="bottom"/>
            <w:hideMark/>
          </w:tcPr>
          <w:p w14:paraId="2130C037"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510.000,00</w:t>
            </w:r>
          </w:p>
        </w:tc>
        <w:tc>
          <w:tcPr>
            <w:tcW w:w="675" w:type="pct"/>
            <w:tcBorders>
              <w:top w:val="nil"/>
              <w:left w:val="nil"/>
              <w:bottom w:val="single" w:sz="4" w:space="0" w:color="auto"/>
              <w:right w:val="single" w:sz="4" w:space="0" w:color="auto"/>
            </w:tcBorders>
            <w:shd w:val="clear" w:color="000000" w:fill="FFFFFF"/>
            <w:noWrap/>
            <w:vAlign w:val="bottom"/>
            <w:hideMark/>
          </w:tcPr>
          <w:p w14:paraId="664AB93F"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509.950,00</w:t>
            </w:r>
          </w:p>
        </w:tc>
        <w:tc>
          <w:tcPr>
            <w:tcW w:w="675" w:type="pct"/>
            <w:tcBorders>
              <w:top w:val="nil"/>
              <w:left w:val="nil"/>
              <w:bottom w:val="single" w:sz="4" w:space="0" w:color="auto"/>
              <w:right w:val="single" w:sz="4" w:space="0" w:color="auto"/>
            </w:tcBorders>
            <w:shd w:val="clear" w:color="000000" w:fill="FFFFFF"/>
            <w:noWrap/>
            <w:vAlign w:val="bottom"/>
            <w:hideMark/>
          </w:tcPr>
          <w:p w14:paraId="5BB199B9"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504.950,00</w:t>
            </w:r>
          </w:p>
        </w:tc>
      </w:tr>
      <w:tr w:rsidR="00A73AAC" w:rsidRPr="00BA6CB9" w14:paraId="5006843F" w14:textId="77777777" w:rsidTr="00523313">
        <w:trPr>
          <w:trHeight w:val="300"/>
        </w:trPr>
        <w:tc>
          <w:tcPr>
            <w:tcW w:w="465" w:type="pct"/>
            <w:tcBorders>
              <w:top w:val="nil"/>
              <w:left w:val="nil"/>
              <w:bottom w:val="nil"/>
              <w:right w:val="nil"/>
            </w:tcBorders>
            <w:shd w:val="clear" w:color="auto" w:fill="auto"/>
            <w:noWrap/>
            <w:vAlign w:val="bottom"/>
            <w:hideMark/>
          </w:tcPr>
          <w:p w14:paraId="46B5AFF9" w14:textId="77777777" w:rsidR="00A73AAC" w:rsidRPr="00BA6CB9" w:rsidRDefault="00A73AAC" w:rsidP="00523313">
            <w:pPr>
              <w:spacing w:after="0" w:line="240" w:lineRule="auto"/>
              <w:jc w:val="right"/>
              <w:rPr>
                <w:rFonts w:asciiTheme="minorHAnsi" w:hAnsiTheme="minorHAnsi" w:cstheme="minorHAnsi"/>
                <w:color w:val="000000"/>
                <w:szCs w:val="24"/>
                <w:lang w:eastAsia="hr-HR"/>
              </w:rPr>
            </w:pPr>
          </w:p>
        </w:tc>
        <w:tc>
          <w:tcPr>
            <w:tcW w:w="520" w:type="pct"/>
            <w:tcBorders>
              <w:top w:val="nil"/>
              <w:left w:val="nil"/>
              <w:bottom w:val="nil"/>
              <w:right w:val="nil"/>
            </w:tcBorders>
            <w:shd w:val="clear" w:color="auto" w:fill="auto"/>
            <w:noWrap/>
            <w:vAlign w:val="bottom"/>
            <w:hideMark/>
          </w:tcPr>
          <w:p w14:paraId="432CC098" w14:textId="77777777" w:rsidR="00A73AAC" w:rsidRPr="00BA6CB9" w:rsidRDefault="00A73AAC" w:rsidP="00523313">
            <w:pPr>
              <w:spacing w:after="0" w:line="240" w:lineRule="auto"/>
              <w:rPr>
                <w:rFonts w:asciiTheme="minorHAnsi" w:hAnsiTheme="minorHAnsi" w:cstheme="minorHAnsi"/>
                <w:szCs w:val="24"/>
                <w:lang w:eastAsia="hr-HR"/>
              </w:rPr>
            </w:pPr>
          </w:p>
        </w:tc>
        <w:tc>
          <w:tcPr>
            <w:tcW w:w="1970" w:type="pct"/>
            <w:tcBorders>
              <w:top w:val="nil"/>
              <w:left w:val="nil"/>
              <w:bottom w:val="nil"/>
              <w:right w:val="nil"/>
            </w:tcBorders>
            <w:shd w:val="clear" w:color="auto" w:fill="auto"/>
            <w:noWrap/>
            <w:vAlign w:val="bottom"/>
            <w:hideMark/>
          </w:tcPr>
          <w:p w14:paraId="26E55898" w14:textId="77777777" w:rsidR="00A73AAC" w:rsidRPr="00BA6CB9" w:rsidRDefault="00A73AAC" w:rsidP="00523313">
            <w:pPr>
              <w:spacing w:after="0" w:line="240" w:lineRule="auto"/>
              <w:rPr>
                <w:rFonts w:asciiTheme="minorHAnsi" w:hAnsiTheme="minorHAnsi" w:cstheme="minorHAnsi"/>
                <w:szCs w:val="24"/>
                <w:lang w:eastAsia="hr-HR"/>
              </w:rPr>
            </w:pPr>
          </w:p>
        </w:tc>
        <w:tc>
          <w:tcPr>
            <w:tcW w:w="696" w:type="pct"/>
            <w:tcBorders>
              <w:top w:val="nil"/>
              <w:left w:val="nil"/>
              <w:bottom w:val="nil"/>
              <w:right w:val="nil"/>
            </w:tcBorders>
            <w:shd w:val="clear" w:color="auto" w:fill="auto"/>
            <w:noWrap/>
            <w:vAlign w:val="bottom"/>
            <w:hideMark/>
          </w:tcPr>
          <w:p w14:paraId="47847CBC" w14:textId="77777777" w:rsidR="00A73AAC" w:rsidRPr="00BA6CB9" w:rsidRDefault="00A73AAC" w:rsidP="00523313">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shd w:val="clear" w:color="auto" w:fill="auto"/>
            <w:noWrap/>
            <w:vAlign w:val="bottom"/>
            <w:hideMark/>
          </w:tcPr>
          <w:p w14:paraId="40B21702" w14:textId="77777777" w:rsidR="00A73AAC" w:rsidRPr="00BA6CB9" w:rsidRDefault="00A73AAC" w:rsidP="00523313">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shd w:val="clear" w:color="auto" w:fill="auto"/>
            <w:noWrap/>
            <w:vAlign w:val="bottom"/>
            <w:hideMark/>
          </w:tcPr>
          <w:p w14:paraId="0B2971FC" w14:textId="77777777" w:rsidR="00A73AAC" w:rsidRPr="00BA6CB9" w:rsidRDefault="00A73AAC" w:rsidP="00523313">
            <w:pPr>
              <w:spacing w:after="0" w:line="240" w:lineRule="auto"/>
              <w:rPr>
                <w:rFonts w:asciiTheme="minorHAnsi" w:hAnsiTheme="minorHAnsi" w:cstheme="minorHAnsi"/>
                <w:szCs w:val="24"/>
                <w:lang w:eastAsia="hr-HR"/>
              </w:rPr>
            </w:pPr>
          </w:p>
        </w:tc>
      </w:tr>
      <w:tr w:rsidR="00A73AAC" w:rsidRPr="00BA6CB9" w14:paraId="4765E2AB" w14:textId="77777777" w:rsidTr="00523313">
        <w:trPr>
          <w:trHeight w:val="300"/>
        </w:trPr>
        <w:tc>
          <w:tcPr>
            <w:tcW w:w="465" w:type="pct"/>
            <w:tcBorders>
              <w:top w:val="nil"/>
              <w:left w:val="nil"/>
              <w:bottom w:val="nil"/>
              <w:right w:val="nil"/>
            </w:tcBorders>
            <w:shd w:val="clear" w:color="auto" w:fill="auto"/>
            <w:noWrap/>
            <w:vAlign w:val="bottom"/>
            <w:hideMark/>
          </w:tcPr>
          <w:p w14:paraId="250C4B77" w14:textId="77777777" w:rsidR="00A73AAC" w:rsidRPr="00BA6CB9" w:rsidRDefault="00A73AAC" w:rsidP="00523313">
            <w:pPr>
              <w:spacing w:after="0" w:line="240" w:lineRule="auto"/>
              <w:rPr>
                <w:rFonts w:asciiTheme="minorHAnsi" w:hAnsiTheme="minorHAnsi" w:cstheme="minorHAnsi"/>
                <w:szCs w:val="24"/>
                <w:lang w:eastAsia="hr-HR"/>
              </w:rPr>
            </w:pPr>
          </w:p>
        </w:tc>
        <w:tc>
          <w:tcPr>
            <w:tcW w:w="520" w:type="pct"/>
            <w:tcBorders>
              <w:top w:val="nil"/>
              <w:left w:val="nil"/>
              <w:bottom w:val="nil"/>
              <w:right w:val="nil"/>
            </w:tcBorders>
            <w:shd w:val="clear" w:color="auto" w:fill="auto"/>
            <w:noWrap/>
            <w:vAlign w:val="bottom"/>
            <w:hideMark/>
          </w:tcPr>
          <w:p w14:paraId="63B7E141" w14:textId="77777777" w:rsidR="00A73AAC" w:rsidRPr="00BA6CB9" w:rsidRDefault="00A73AAC" w:rsidP="00523313">
            <w:pPr>
              <w:spacing w:after="0" w:line="240" w:lineRule="auto"/>
              <w:rPr>
                <w:rFonts w:asciiTheme="minorHAnsi" w:hAnsiTheme="minorHAnsi" w:cstheme="minorHAnsi"/>
                <w:szCs w:val="24"/>
                <w:lang w:eastAsia="hr-HR"/>
              </w:rPr>
            </w:pPr>
          </w:p>
        </w:tc>
        <w:tc>
          <w:tcPr>
            <w:tcW w:w="1970" w:type="pct"/>
            <w:tcBorders>
              <w:top w:val="nil"/>
              <w:left w:val="nil"/>
              <w:bottom w:val="nil"/>
              <w:right w:val="nil"/>
            </w:tcBorders>
            <w:shd w:val="clear" w:color="auto" w:fill="auto"/>
            <w:noWrap/>
            <w:vAlign w:val="bottom"/>
            <w:hideMark/>
          </w:tcPr>
          <w:p w14:paraId="20497054" w14:textId="77777777" w:rsidR="00A73AAC" w:rsidRPr="00BA6CB9" w:rsidRDefault="00A73AAC" w:rsidP="00523313">
            <w:pPr>
              <w:spacing w:after="0" w:line="240" w:lineRule="auto"/>
              <w:rPr>
                <w:rFonts w:asciiTheme="minorHAnsi" w:hAnsiTheme="minorHAnsi" w:cstheme="minorHAnsi"/>
                <w:szCs w:val="24"/>
                <w:lang w:eastAsia="hr-HR"/>
              </w:rPr>
            </w:pPr>
          </w:p>
        </w:tc>
        <w:tc>
          <w:tcPr>
            <w:tcW w:w="696" w:type="pct"/>
            <w:tcBorders>
              <w:top w:val="nil"/>
              <w:left w:val="nil"/>
              <w:bottom w:val="nil"/>
              <w:right w:val="nil"/>
            </w:tcBorders>
            <w:shd w:val="clear" w:color="auto" w:fill="auto"/>
            <w:noWrap/>
            <w:vAlign w:val="bottom"/>
            <w:hideMark/>
          </w:tcPr>
          <w:p w14:paraId="3C6707B4" w14:textId="77777777" w:rsidR="00A73AAC" w:rsidRPr="00BA6CB9" w:rsidRDefault="00A73AAC" w:rsidP="00523313">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shd w:val="clear" w:color="auto" w:fill="auto"/>
            <w:noWrap/>
            <w:vAlign w:val="bottom"/>
            <w:hideMark/>
          </w:tcPr>
          <w:p w14:paraId="579F5F47" w14:textId="77777777" w:rsidR="00A73AAC" w:rsidRPr="00BA6CB9" w:rsidRDefault="00A73AAC" w:rsidP="00523313">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shd w:val="clear" w:color="auto" w:fill="auto"/>
            <w:noWrap/>
            <w:vAlign w:val="bottom"/>
            <w:hideMark/>
          </w:tcPr>
          <w:p w14:paraId="18170D4C" w14:textId="77777777" w:rsidR="00A73AAC" w:rsidRPr="00BA6CB9" w:rsidRDefault="00A73AAC" w:rsidP="00523313">
            <w:pPr>
              <w:spacing w:after="0" w:line="240" w:lineRule="auto"/>
              <w:rPr>
                <w:rFonts w:asciiTheme="minorHAnsi" w:hAnsiTheme="minorHAnsi" w:cstheme="minorHAnsi"/>
                <w:szCs w:val="24"/>
                <w:lang w:eastAsia="hr-HR"/>
              </w:rPr>
            </w:pPr>
          </w:p>
        </w:tc>
      </w:tr>
      <w:tr w:rsidR="00A73AAC" w:rsidRPr="00BA6CB9" w14:paraId="1205C109" w14:textId="77777777" w:rsidTr="00523313">
        <w:trPr>
          <w:trHeight w:val="315"/>
        </w:trPr>
        <w:tc>
          <w:tcPr>
            <w:tcW w:w="5000" w:type="pct"/>
            <w:gridSpan w:val="6"/>
            <w:tcBorders>
              <w:top w:val="nil"/>
              <w:left w:val="nil"/>
              <w:bottom w:val="nil"/>
              <w:right w:val="nil"/>
            </w:tcBorders>
            <w:shd w:val="clear" w:color="auto" w:fill="auto"/>
            <w:vAlign w:val="center"/>
            <w:hideMark/>
          </w:tcPr>
          <w:p w14:paraId="2AB58D98" w14:textId="77777777" w:rsidR="00A73AAC" w:rsidRPr="00BA6CB9" w:rsidRDefault="00A73AAC" w:rsidP="00523313">
            <w:pPr>
              <w:spacing w:after="0" w:line="240" w:lineRule="auto"/>
              <w:jc w:val="center"/>
              <w:rPr>
                <w:rFonts w:asciiTheme="minorHAnsi" w:hAnsiTheme="minorHAnsi" w:cstheme="minorHAnsi"/>
                <w:b/>
                <w:bCs/>
                <w:color w:val="000000"/>
                <w:szCs w:val="24"/>
                <w:lang w:eastAsia="hr-HR"/>
              </w:rPr>
            </w:pPr>
            <w:r w:rsidRPr="00BA6CB9">
              <w:rPr>
                <w:rFonts w:asciiTheme="minorHAnsi" w:hAnsiTheme="minorHAnsi" w:cstheme="minorHAnsi"/>
                <w:b/>
                <w:bCs/>
                <w:color w:val="000000"/>
                <w:szCs w:val="24"/>
                <w:lang w:eastAsia="hr-HR"/>
              </w:rPr>
              <w:t>RASHODI POSLOVANJA PREMA EKONOMSKOJ KLASIFIKACIJI</w:t>
            </w:r>
          </w:p>
        </w:tc>
      </w:tr>
      <w:tr w:rsidR="00A73AAC" w:rsidRPr="00BA6CB9" w14:paraId="174643B9" w14:textId="77777777" w:rsidTr="00523313">
        <w:trPr>
          <w:trHeight w:val="360"/>
        </w:trPr>
        <w:tc>
          <w:tcPr>
            <w:tcW w:w="465" w:type="pct"/>
            <w:tcBorders>
              <w:top w:val="nil"/>
              <w:left w:val="nil"/>
              <w:bottom w:val="nil"/>
              <w:right w:val="nil"/>
            </w:tcBorders>
            <w:shd w:val="clear" w:color="auto" w:fill="auto"/>
            <w:vAlign w:val="center"/>
            <w:hideMark/>
          </w:tcPr>
          <w:p w14:paraId="01CB2E52" w14:textId="77777777" w:rsidR="00A73AAC" w:rsidRPr="00BA6CB9" w:rsidRDefault="00A73AAC" w:rsidP="00523313">
            <w:pPr>
              <w:spacing w:after="0" w:line="240" w:lineRule="auto"/>
              <w:jc w:val="center"/>
              <w:rPr>
                <w:rFonts w:asciiTheme="minorHAnsi" w:hAnsiTheme="minorHAnsi" w:cstheme="minorHAnsi"/>
                <w:b/>
                <w:bCs/>
                <w:color w:val="000000"/>
                <w:szCs w:val="24"/>
                <w:lang w:eastAsia="hr-HR"/>
              </w:rPr>
            </w:pPr>
          </w:p>
        </w:tc>
        <w:tc>
          <w:tcPr>
            <w:tcW w:w="520" w:type="pct"/>
            <w:tcBorders>
              <w:top w:val="nil"/>
              <w:left w:val="nil"/>
              <w:bottom w:val="nil"/>
              <w:right w:val="nil"/>
            </w:tcBorders>
            <w:shd w:val="clear" w:color="auto" w:fill="auto"/>
            <w:vAlign w:val="center"/>
            <w:hideMark/>
          </w:tcPr>
          <w:p w14:paraId="6ABCAE2B"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1970" w:type="pct"/>
            <w:tcBorders>
              <w:top w:val="nil"/>
              <w:left w:val="nil"/>
              <w:bottom w:val="nil"/>
              <w:right w:val="nil"/>
            </w:tcBorders>
            <w:shd w:val="clear" w:color="auto" w:fill="auto"/>
            <w:vAlign w:val="center"/>
            <w:hideMark/>
          </w:tcPr>
          <w:p w14:paraId="6372922B"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696" w:type="pct"/>
            <w:tcBorders>
              <w:top w:val="nil"/>
              <w:left w:val="nil"/>
              <w:bottom w:val="nil"/>
              <w:right w:val="nil"/>
            </w:tcBorders>
            <w:shd w:val="clear" w:color="auto" w:fill="auto"/>
            <w:vAlign w:val="center"/>
            <w:hideMark/>
          </w:tcPr>
          <w:p w14:paraId="3D5E77B4"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shd w:val="clear" w:color="auto" w:fill="auto"/>
            <w:vAlign w:val="center"/>
            <w:hideMark/>
          </w:tcPr>
          <w:p w14:paraId="6C23066F" w14:textId="77777777" w:rsidR="00A73AAC" w:rsidRPr="00BA6CB9" w:rsidRDefault="00A73AAC" w:rsidP="00523313">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shd w:val="clear" w:color="auto" w:fill="auto"/>
            <w:vAlign w:val="center"/>
            <w:hideMark/>
          </w:tcPr>
          <w:p w14:paraId="16BACC8F" w14:textId="77777777" w:rsidR="00A73AAC" w:rsidRPr="00BA6CB9" w:rsidRDefault="00A73AAC" w:rsidP="00523313">
            <w:pPr>
              <w:spacing w:after="0" w:line="240" w:lineRule="auto"/>
              <w:jc w:val="center"/>
              <w:rPr>
                <w:rFonts w:asciiTheme="minorHAnsi" w:hAnsiTheme="minorHAnsi" w:cstheme="minorHAnsi"/>
                <w:szCs w:val="24"/>
                <w:lang w:eastAsia="hr-HR"/>
              </w:rPr>
            </w:pPr>
          </w:p>
        </w:tc>
      </w:tr>
      <w:tr w:rsidR="00A73AAC" w:rsidRPr="00BA6CB9" w14:paraId="42ED6F42" w14:textId="77777777" w:rsidTr="00523313">
        <w:trPr>
          <w:trHeight w:val="510"/>
        </w:trPr>
        <w:tc>
          <w:tcPr>
            <w:tcW w:w="46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DA0C567"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Razred</w:t>
            </w:r>
          </w:p>
        </w:tc>
        <w:tc>
          <w:tcPr>
            <w:tcW w:w="520" w:type="pct"/>
            <w:tcBorders>
              <w:top w:val="single" w:sz="4" w:space="0" w:color="auto"/>
              <w:left w:val="nil"/>
              <w:bottom w:val="single" w:sz="4" w:space="0" w:color="auto"/>
              <w:right w:val="single" w:sz="4" w:space="0" w:color="auto"/>
            </w:tcBorders>
            <w:shd w:val="clear" w:color="000000" w:fill="D9D9D9"/>
            <w:vAlign w:val="center"/>
            <w:hideMark/>
          </w:tcPr>
          <w:p w14:paraId="1BC1FF46"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Skupina</w:t>
            </w:r>
          </w:p>
        </w:tc>
        <w:tc>
          <w:tcPr>
            <w:tcW w:w="1970" w:type="pct"/>
            <w:tcBorders>
              <w:top w:val="single" w:sz="4" w:space="0" w:color="auto"/>
              <w:left w:val="nil"/>
              <w:bottom w:val="single" w:sz="4" w:space="0" w:color="auto"/>
              <w:right w:val="single" w:sz="4" w:space="0" w:color="auto"/>
            </w:tcBorders>
            <w:shd w:val="clear" w:color="000000" w:fill="D9D9D9"/>
            <w:vAlign w:val="center"/>
            <w:hideMark/>
          </w:tcPr>
          <w:p w14:paraId="7C6AE7D5"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Naziv rashoda</w:t>
            </w:r>
          </w:p>
        </w:tc>
        <w:tc>
          <w:tcPr>
            <w:tcW w:w="696" w:type="pct"/>
            <w:tcBorders>
              <w:top w:val="single" w:sz="4" w:space="0" w:color="auto"/>
              <w:left w:val="nil"/>
              <w:bottom w:val="single" w:sz="4" w:space="0" w:color="auto"/>
              <w:right w:val="single" w:sz="4" w:space="0" w:color="auto"/>
            </w:tcBorders>
            <w:shd w:val="clear" w:color="000000" w:fill="D9D9D9"/>
            <w:vAlign w:val="center"/>
            <w:hideMark/>
          </w:tcPr>
          <w:p w14:paraId="2C4CDA8E"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Plan za 2024.</w:t>
            </w:r>
          </w:p>
        </w:tc>
        <w:tc>
          <w:tcPr>
            <w:tcW w:w="675" w:type="pct"/>
            <w:tcBorders>
              <w:top w:val="single" w:sz="4" w:space="0" w:color="auto"/>
              <w:left w:val="nil"/>
              <w:bottom w:val="single" w:sz="4" w:space="0" w:color="auto"/>
              <w:right w:val="single" w:sz="4" w:space="0" w:color="auto"/>
            </w:tcBorders>
            <w:shd w:val="clear" w:color="000000" w:fill="D9D9D9"/>
            <w:vAlign w:val="center"/>
            <w:hideMark/>
          </w:tcPr>
          <w:p w14:paraId="1B693CF3"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xml:space="preserve">Projekcija </w:t>
            </w:r>
            <w:r w:rsidRPr="00BA6CB9">
              <w:rPr>
                <w:rFonts w:asciiTheme="minorHAnsi" w:hAnsiTheme="minorHAnsi" w:cstheme="minorHAnsi"/>
                <w:b/>
                <w:bCs/>
                <w:color w:val="000000"/>
                <w:sz w:val="22"/>
                <w:lang w:eastAsia="hr-HR"/>
              </w:rPr>
              <w:br/>
              <w:t>za 2025.</w:t>
            </w:r>
          </w:p>
        </w:tc>
        <w:tc>
          <w:tcPr>
            <w:tcW w:w="675" w:type="pct"/>
            <w:tcBorders>
              <w:top w:val="single" w:sz="4" w:space="0" w:color="auto"/>
              <w:left w:val="nil"/>
              <w:bottom w:val="single" w:sz="4" w:space="0" w:color="auto"/>
              <w:right w:val="single" w:sz="4" w:space="0" w:color="auto"/>
            </w:tcBorders>
            <w:shd w:val="clear" w:color="000000" w:fill="D9D9D9"/>
            <w:vAlign w:val="center"/>
            <w:hideMark/>
          </w:tcPr>
          <w:p w14:paraId="2F53F512"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xml:space="preserve">Projekcija </w:t>
            </w:r>
            <w:r w:rsidRPr="00BA6CB9">
              <w:rPr>
                <w:rFonts w:asciiTheme="minorHAnsi" w:hAnsiTheme="minorHAnsi" w:cstheme="minorHAnsi"/>
                <w:b/>
                <w:bCs/>
                <w:color w:val="000000"/>
                <w:sz w:val="22"/>
                <w:lang w:eastAsia="hr-HR"/>
              </w:rPr>
              <w:br/>
              <w:t>za 2026.</w:t>
            </w:r>
          </w:p>
        </w:tc>
      </w:tr>
      <w:tr w:rsidR="00A73AAC" w:rsidRPr="00BA6CB9" w14:paraId="0788CAAF" w14:textId="77777777" w:rsidTr="00523313">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14:paraId="29D207E7"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520" w:type="pct"/>
            <w:tcBorders>
              <w:top w:val="nil"/>
              <w:left w:val="nil"/>
              <w:bottom w:val="single" w:sz="4" w:space="0" w:color="auto"/>
              <w:right w:val="single" w:sz="4" w:space="0" w:color="auto"/>
            </w:tcBorders>
            <w:shd w:val="clear" w:color="auto" w:fill="auto"/>
            <w:vAlign w:val="center"/>
            <w:hideMark/>
          </w:tcPr>
          <w:p w14:paraId="7985E2FC" w14:textId="77777777" w:rsidR="00A73AAC" w:rsidRPr="00BA6CB9" w:rsidRDefault="00A73AAC" w:rsidP="00523313">
            <w:pPr>
              <w:spacing w:after="0" w:line="240" w:lineRule="auto"/>
              <w:jc w:val="center"/>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 </w:t>
            </w:r>
          </w:p>
        </w:tc>
        <w:tc>
          <w:tcPr>
            <w:tcW w:w="1970" w:type="pct"/>
            <w:tcBorders>
              <w:top w:val="nil"/>
              <w:left w:val="nil"/>
              <w:bottom w:val="single" w:sz="4" w:space="0" w:color="auto"/>
              <w:right w:val="single" w:sz="4" w:space="0" w:color="auto"/>
            </w:tcBorders>
            <w:shd w:val="clear" w:color="auto" w:fill="auto"/>
            <w:vAlign w:val="center"/>
            <w:hideMark/>
          </w:tcPr>
          <w:p w14:paraId="2061D4FC" w14:textId="77777777" w:rsidR="00A73AAC" w:rsidRPr="00BA6CB9" w:rsidRDefault="00A73AAC" w:rsidP="00523313">
            <w:pPr>
              <w:spacing w:after="0" w:line="240" w:lineRule="auto"/>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RASHODI UKUPNO</w:t>
            </w:r>
          </w:p>
        </w:tc>
        <w:tc>
          <w:tcPr>
            <w:tcW w:w="696" w:type="pct"/>
            <w:tcBorders>
              <w:top w:val="nil"/>
              <w:left w:val="nil"/>
              <w:bottom w:val="single" w:sz="4" w:space="0" w:color="auto"/>
              <w:right w:val="single" w:sz="4" w:space="0" w:color="auto"/>
            </w:tcBorders>
            <w:shd w:val="clear" w:color="auto" w:fill="auto"/>
            <w:vAlign w:val="center"/>
            <w:hideMark/>
          </w:tcPr>
          <w:p w14:paraId="64348FB3"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520.000,00</w:t>
            </w:r>
          </w:p>
        </w:tc>
        <w:tc>
          <w:tcPr>
            <w:tcW w:w="675" w:type="pct"/>
            <w:tcBorders>
              <w:top w:val="nil"/>
              <w:left w:val="nil"/>
              <w:bottom w:val="single" w:sz="4" w:space="0" w:color="auto"/>
              <w:right w:val="single" w:sz="4" w:space="0" w:color="auto"/>
            </w:tcBorders>
            <w:shd w:val="clear" w:color="auto" w:fill="auto"/>
            <w:vAlign w:val="center"/>
            <w:hideMark/>
          </w:tcPr>
          <w:p w14:paraId="4F79C328"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523.950,00</w:t>
            </w:r>
          </w:p>
        </w:tc>
        <w:tc>
          <w:tcPr>
            <w:tcW w:w="675" w:type="pct"/>
            <w:tcBorders>
              <w:top w:val="nil"/>
              <w:left w:val="nil"/>
              <w:bottom w:val="single" w:sz="4" w:space="0" w:color="auto"/>
              <w:right w:val="single" w:sz="4" w:space="0" w:color="auto"/>
            </w:tcBorders>
            <w:shd w:val="clear" w:color="auto" w:fill="auto"/>
            <w:vAlign w:val="center"/>
            <w:hideMark/>
          </w:tcPr>
          <w:p w14:paraId="0D40BC69"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518.950,00</w:t>
            </w:r>
          </w:p>
        </w:tc>
      </w:tr>
      <w:tr w:rsidR="00A73AAC" w:rsidRPr="00BA6CB9" w14:paraId="5FDC6824" w14:textId="77777777" w:rsidTr="00523313">
        <w:trPr>
          <w:trHeight w:val="315"/>
        </w:trPr>
        <w:tc>
          <w:tcPr>
            <w:tcW w:w="465" w:type="pct"/>
            <w:tcBorders>
              <w:top w:val="nil"/>
              <w:left w:val="single" w:sz="4" w:space="0" w:color="auto"/>
              <w:bottom w:val="single" w:sz="4" w:space="0" w:color="auto"/>
              <w:right w:val="single" w:sz="4" w:space="0" w:color="auto"/>
            </w:tcBorders>
            <w:shd w:val="clear" w:color="000000" w:fill="FFFFFF"/>
            <w:vAlign w:val="center"/>
            <w:hideMark/>
          </w:tcPr>
          <w:p w14:paraId="25D45A71"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3</w:t>
            </w:r>
          </w:p>
        </w:tc>
        <w:tc>
          <w:tcPr>
            <w:tcW w:w="520" w:type="pct"/>
            <w:tcBorders>
              <w:top w:val="nil"/>
              <w:left w:val="nil"/>
              <w:bottom w:val="single" w:sz="4" w:space="0" w:color="auto"/>
              <w:right w:val="single" w:sz="4" w:space="0" w:color="auto"/>
            </w:tcBorders>
            <w:shd w:val="clear" w:color="000000" w:fill="FFFFFF"/>
            <w:vAlign w:val="center"/>
            <w:hideMark/>
          </w:tcPr>
          <w:p w14:paraId="5E9E63BC"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 </w:t>
            </w:r>
          </w:p>
        </w:tc>
        <w:tc>
          <w:tcPr>
            <w:tcW w:w="1970" w:type="pct"/>
            <w:tcBorders>
              <w:top w:val="nil"/>
              <w:left w:val="nil"/>
              <w:bottom w:val="single" w:sz="4" w:space="0" w:color="auto"/>
              <w:right w:val="single" w:sz="4" w:space="0" w:color="auto"/>
            </w:tcBorders>
            <w:shd w:val="clear" w:color="000000" w:fill="FFFFFF"/>
            <w:vAlign w:val="center"/>
            <w:hideMark/>
          </w:tcPr>
          <w:p w14:paraId="7D651675"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Rashodi poslovanja</w:t>
            </w:r>
          </w:p>
        </w:tc>
        <w:tc>
          <w:tcPr>
            <w:tcW w:w="696" w:type="pct"/>
            <w:tcBorders>
              <w:top w:val="nil"/>
              <w:left w:val="nil"/>
              <w:bottom w:val="single" w:sz="4" w:space="0" w:color="auto"/>
              <w:right w:val="single" w:sz="4" w:space="0" w:color="auto"/>
            </w:tcBorders>
            <w:shd w:val="clear" w:color="000000" w:fill="FFFFFF"/>
            <w:noWrap/>
            <w:vAlign w:val="bottom"/>
            <w:hideMark/>
          </w:tcPr>
          <w:p w14:paraId="2A1B8DAD"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517.000,00</w:t>
            </w:r>
          </w:p>
        </w:tc>
        <w:tc>
          <w:tcPr>
            <w:tcW w:w="675" w:type="pct"/>
            <w:tcBorders>
              <w:top w:val="nil"/>
              <w:left w:val="nil"/>
              <w:bottom w:val="single" w:sz="4" w:space="0" w:color="auto"/>
              <w:right w:val="single" w:sz="4" w:space="0" w:color="auto"/>
            </w:tcBorders>
            <w:shd w:val="clear" w:color="000000" w:fill="FFFFFF"/>
            <w:noWrap/>
            <w:vAlign w:val="bottom"/>
            <w:hideMark/>
          </w:tcPr>
          <w:p w14:paraId="7E16F365"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521.950,00</w:t>
            </w:r>
          </w:p>
        </w:tc>
        <w:tc>
          <w:tcPr>
            <w:tcW w:w="675" w:type="pct"/>
            <w:tcBorders>
              <w:top w:val="nil"/>
              <w:left w:val="nil"/>
              <w:bottom w:val="single" w:sz="4" w:space="0" w:color="auto"/>
              <w:right w:val="single" w:sz="4" w:space="0" w:color="auto"/>
            </w:tcBorders>
            <w:shd w:val="clear" w:color="000000" w:fill="FFFFFF"/>
            <w:noWrap/>
            <w:vAlign w:val="bottom"/>
            <w:hideMark/>
          </w:tcPr>
          <w:p w14:paraId="518469D1"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514.950,00</w:t>
            </w:r>
          </w:p>
        </w:tc>
      </w:tr>
      <w:tr w:rsidR="00A73AAC" w:rsidRPr="00BA6CB9" w14:paraId="750FC93B" w14:textId="77777777" w:rsidTr="00523313">
        <w:trPr>
          <w:trHeight w:val="315"/>
        </w:trPr>
        <w:tc>
          <w:tcPr>
            <w:tcW w:w="465" w:type="pct"/>
            <w:tcBorders>
              <w:top w:val="nil"/>
              <w:left w:val="single" w:sz="4" w:space="0" w:color="auto"/>
              <w:bottom w:val="single" w:sz="4" w:space="0" w:color="auto"/>
              <w:right w:val="single" w:sz="4" w:space="0" w:color="auto"/>
            </w:tcBorders>
            <w:shd w:val="clear" w:color="000000" w:fill="FFFFFF"/>
            <w:vAlign w:val="center"/>
            <w:hideMark/>
          </w:tcPr>
          <w:p w14:paraId="25941887"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 </w:t>
            </w:r>
          </w:p>
        </w:tc>
        <w:tc>
          <w:tcPr>
            <w:tcW w:w="520" w:type="pct"/>
            <w:tcBorders>
              <w:top w:val="nil"/>
              <w:left w:val="nil"/>
              <w:bottom w:val="single" w:sz="4" w:space="0" w:color="auto"/>
              <w:right w:val="single" w:sz="4" w:space="0" w:color="auto"/>
            </w:tcBorders>
            <w:shd w:val="clear" w:color="000000" w:fill="FFFFFF"/>
            <w:vAlign w:val="center"/>
            <w:hideMark/>
          </w:tcPr>
          <w:p w14:paraId="3D7DB8A7"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31</w:t>
            </w:r>
          </w:p>
        </w:tc>
        <w:tc>
          <w:tcPr>
            <w:tcW w:w="1970" w:type="pct"/>
            <w:tcBorders>
              <w:top w:val="nil"/>
              <w:left w:val="nil"/>
              <w:bottom w:val="single" w:sz="4" w:space="0" w:color="auto"/>
              <w:right w:val="single" w:sz="4" w:space="0" w:color="auto"/>
            </w:tcBorders>
            <w:shd w:val="clear" w:color="000000" w:fill="FFFFFF"/>
            <w:vAlign w:val="center"/>
            <w:hideMark/>
          </w:tcPr>
          <w:p w14:paraId="1B21AEB2"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Rashodi za zaposlene</w:t>
            </w:r>
          </w:p>
        </w:tc>
        <w:tc>
          <w:tcPr>
            <w:tcW w:w="696" w:type="pct"/>
            <w:tcBorders>
              <w:top w:val="nil"/>
              <w:left w:val="nil"/>
              <w:bottom w:val="single" w:sz="4" w:space="0" w:color="auto"/>
              <w:right w:val="single" w:sz="4" w:space="0" w:color="auto"/>
            </w:tcBorders>
            <w:shd w:val="clear" w:color="000000" w:fill="FFFFFF"/>
            <w:noWrap/>
            <w:vAlign w:val="bottom"/>
            <w:hideMark/>
          </w:tcPr>
          <w:p w14:paraId="763795D6"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438.300,00</w:t>
            </w:r>
          </w:p>
        </w:tc>
        <w:tc>
          <w:tcPr>
            <w:tcW w:w="675" w:type="pct"/>
            <w:tcBorders>
              <w:top w:val="nil"/>
              <w:left w:val="nil"/>
              <w:bottom w:val="single" w:sz="4" w:space="0" w:color="auto"/>
              <w:right w:val="single" w:sz="4" w:space="0" w:color="auto"/>
            </w:tcBorders>
            <w:shd w:val="clear" w:color="000000" w:fill="FFFFFF"/>
            <w:noWrap/>
            <w:vAlign w:val="bottom"/>
            <w:hideMark/>
          </w:tcPr>
          <w:p w14:paraId="4D7C3544"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446.200,00</w:t>
            </w:r>
          </w:p>
        </w:tc>
        <w:tc>
          <w:tcPr>
            <w:tcW w:w="675" w:type="pct"/>
            <w:tcBorders>
              <w:top w:val="nil"/>
              <w:left w:val="nil"/>
              <w:bottom w:val="single" w:sz="4" w:space="0" w:color="auto"/>
              <w:right w:val="single" w:sz="4" w:space="0" w:color="auto"/>
            </w:tcBorders>
            <w:shd w:val="clear" w:color="000000" w:fill="FFFFFF"/>
            <w:noWrap/>
            <w:vAlign w:val="bottom"/>
            <w:hideMark/>
          </w:tcPr>
          <w:p w14:paraId="31145BBA"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439.200,00</w:t>
            </w:r>
          </w:p>
        </w:tc>
      </w:tr>
      <w:tr w:rsidR="00A73AAC" w:rsidRPr="00BA6CB9" w14:paraId="61478D72" w14:textId="77777777" w:rsidTr="00523313">
        <w:trPr>
          <w:trHeight w:val="300"/>
        </w:trPr>
        <w:tc>
          <w:tcPr>
            <w:tcW w:w="465" w:type="pct"/>
            <w:tcBorders>
              <w:top w:val="nil"/>
              <w:left w:val="single" w:sz="4" w:space="0" w:color="auto"/>
              <w:bottom w:val="single" w:sz="4" w:space="0" w:color="auto"/>
              <w:right w:val="single" w:sz="4" w:space="0" w:color="auto"/>
            </w:tcBorders>
            <w:shd w:val="clear" w:color="000000" w:fill="FFFFFF"/>
            <w:noWrap/>
            <w:vAlign w:val="center"/>
            <w:hideMark/>
          </w:tcPr>
          <w:p w14:paraId="79A7D464"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 </w:t>
            </w:r>
          </w:p>
        </w:tc>
        <w:tc>
          <w:tcPr>
            <w:tcW w:w="520" w:type="pct"/>
            <w:tcBorders>
              <w:top w:val="nil"/>
              <w:left w:val="nil"/>
              <w:bottom w:val="single" w:sz="4" w:space="0" w:color="auto"/>
              <w:right w:val="single" w:sz="4" w:space="0" w:color="auto"/>
            </w:tcBorders>
            <w:shd w:val="clear" w:color="000000" w:fill="FFFFFF"/>
            <w:noWrap/>
            <w:vAlign w:val="center"/>
            <w:hideMark/>
          </w:tcPr>
          <w:p w14:paraId="368BF930"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32</w:t>
            </w:r>
          </w:p>
        </w:tc>
        <w:tc>
          <w:tcPr>
            <w:tcW w:w="1970" w:type="pct"/>
            <w:tcBorders>
              <w:top w:val="nil"/>
              <w:left w:val="nil"/>
              <w:bottom w:val="single" w:sz="4" w:space="0" w:color="auto"/>
              <w:right w:val="single" w:sz="4" w:space="0" w:color="auto"/>
            </w:tcBorders>
            <w:shd w:val="clear" w:color="000000" w:fill="FFFFFF"/>
            <w:noWrap/>
            <w:vAlign w:val="center"/>
            <w:hideMark/>
          </w:tcPr>
          <w:p w14:paraId="32E37FD4"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Materijalni rashodi</w:t>
            </w:r>
          </w:p>
        </w:tc>
        <w:tc>
          <w:tcPr>
            <w:tcW w:w="696" w:type="pct"/>
            <w:tcBorders>
              <w:top w:val="nil"/>
              <w:left w:val="nil"/>
              <w:bottom w:val="single" w:sz="4" w:space="0" w:color="auto"/>
              <w:right w:val="single" w:sz="4" w:space="0" w:color="auto"/>
            </w:tcBorders>
            <w:shd w:val="clear" w:color="000000" w:fill="FFFFFF"/>
            <w:noWrap/>
            <w:vAlign w:val="bottom"/>
            <w:hideMark/>
          </w:tcPr>
          <w:p w14:paraId="5CABB63D"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77.900,00</w:t>
            </w:r>
          </w:p>
        </w:tc>
        <w:tc>
          <w:tcPr>
            <w:tcW w:w="675" w:type="pct"/>
            <w:tcBorders>
              <w:top w:val="nil"/>
              <w:left w:val="nil"/>
              <w:bottom w:val="single" w:sz="4" w:space="0" w:color="auto"/>
              <w:right w:val="single" w:sz="4" w:space="0" w:color="auto"/>
            </w:tcBorders>
            <w:shd w:val="clear" w:color="000000" w:fill="FFFFFF"/>
            <w:noWrap/>
            <w:vAlign w:val="bottom"/>
            <w:hideMark/>
          </w:tcPr>
          <w:p w14:paraId="427B3447"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74.950,00</w:t>
            </w:r>
          </w:p>
        </w:tc>
        <w:tc>
          <w:tcPr>
            <w:tcW w:w="675" w:type="pct"/>
            <w:tcBorders>
              <w:top w:val="nil"/>
              <w:left w:val="nil"/>
              <w:bottom w:val="single" w:sz="4" w:space="0" w:color="auto"/>
              <w:right w:val="single" w:sz="4" w:space="0" w:color="auto"/>
            </w:tcBorders>
            <w:shd w:val="clear" w:color="000000" w:fill="FFFFFF"/>
            <w:noWrap/>
            <w:vAlign w:val="bottom"/>
            <w:hideMark/>
          </w:tcPr>
          <w:p w14:paraId="0B9153C6"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74.950,00</w:t>
            </w:r>
          </w:p>
        </w:tc>
      </w:tr>
      <w:tr w:rsidR="00A73AAC" w:rsidRPr="00BA6CB9" w14:paraId="41504B9A" w14:textId="77777777" w:rsidTr="00523313">
        <w:trPr>
          <w:trHeight w:val="300"/>
        </w:trPr>
        <w:tc>
          <w:tcPr>
            <w:tcW w:w="465" w:type="pct"/>
            <w:tcBorders>
              <w:top w:val="nil"/>
              <w:left w:val="single" w:sz="4" w:space="0" w:color="auto"/>
              <w:bottom w:val="single" w:sz="4" w:space="0" w:color="auto"/>
              <w:right w:val="single" w:sz="4" w:space="0" w:color="auto"/>
            </w:tcBorders>
            <w:shd w:val="clear" w:color="000000" w:fill="FFFFFF"/>
            <w:noWrap/>
            <w:vAlign w:val="center"/>
            <w:hideMark/>
          </w:tcPr>
          <w:p w14:paraId="110A494D"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 </w:t>
            </w:r>
          </w:p>
        </w:tc>
        <w:tc>
          <w:tcPr>
            <w:tcW w:w="520" w:type="pct"/>
            <w:tcBorders>
              <w:top w:val="nil"/>
              <w:left w:val="nil"/>
              <w:bottom w:val="single" w:sz="4" w:space="0" w:color="auto"/>
              <w:right w:val="single" w:sz="4" w:space="0" w:color="auto"/>
            </w:tcBorders>
            <w:shd w:val="clear" w:color="000000" w:fill="FFFFFF"/>
            <w:noWrap/>
            <w:vAlign w:val="center"/>
            <w:hideMark/>
          </w:tcPr>
          <w:p w14:paraId="52AABE40"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34</w:t>
            </w:r>
          </w:p>
        </w:tc>
        <w:tc>
          <w:tcPr>
            <w:tcW w:w="1970" w:type="pct"/>
            <w:tcBorders>
              <w:top w:val="nil"/>
              <w:left w:val="nil"/>
              <w:bottom w:val="single" w:sz="4" w:space="0" w:color="auto"/>
              <w:right w:val="single" w:sz="4" w:space="0" w:color="auto"/>
            </w:tcBorders>
            <w:shd w:val="clear" w:color="000000" w:fill="FFFFFF"/>
            <w:noWrap/>
            <w:vAlign w:val="center"/>
            <w:hideMark/>
          </w:tcPr>
          <w:p w14:paraId="7B518EB0"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Financijski rashodi</w:t>
            </w:r>
          </w:p>
        </w:tc>
        <w:tc>
          <w:tcPr>
            <w:tcW w:w="696" w:type="pct"/>
            <w:tcBorders>
              <w:top w:val="nil"/>
              <w:left w:val="nil"/>
              <w:bottom w:val="single" w:sz="4" w:space="0" w:color="auto"/>
              <w:right w:val="single" w:sz="4" w:space="0" w:color="auto"/>
            </w:tcBorders>
            <w:shd w:val="clear" w:color="000000" w:fill="FFFFFF"/>
            <w:noWrap/>
            <w:vAlign w:val="bottom"/>
            <w:hideMark/>
          </w:tcPr>
          <w:p w14:paraId="02DBF64B"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800,00</w:t>
            </w:r>
          </w:p>
        </w:tc>
        <w:tc>
          <w:tcPr>
            <w:tcW w:w="675" w:type="pct"/>
            <w:tcBorders>
              <w:top w:val="nil"/>
              <w:left w:val="nil"/>
              <w:bottom w:val="single" w:sz="4" w:space="0" w:color="auto"/>
              <w:right w:val="single" w:sz="4" w:space="0" w:color="auto"/>
            </w:tcBorders>
            <w:shd w:val="clear" w:color="000000" w:fill="FFFFFF"/>
            <w:noWrap/>
            <w:vAlign w:val="bottom"/>
            <w:hideMark/>
          </w:tcPr>
          <w:p w14:paraId="4B845491"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800,00</w:t>
            </w:r>
          </w:p>
        </w:tc>
        <w:tc>
          <w:tcPr>
            <w:tcW w:w="675" w:type="pct"/>
            <w:tcBorders>
              <w:top w:val="nil"/>
              <w:left w:val="nil"/>
              <w:bottom w:val="single" w:sz="4" w:space="0" w:color="auto"/>
              <w:right w:val="single" w:sz="4" w:space="0" w:color="auto"/>
            </w:tcBorders>
            <w:shd w:val="clear" w:color="000000" w:fill="FFFFFF"/>
            <w:noWrap/>
            <w:vAlign w:val="bottom"/>
            <w:hideMark/>
          </w:tcPr>
          <w:p w14:paraId="2EAD16CC"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800,00</w:t>
            </w:r>
          </w:p>
        </w:tc>
      </w:tr>
      <w:tr w:rsidR="00A73AAC" w:rsidRPr="00BA6CB9" w14:paraId="077B1D45" w14:textId="77777777" w:rsidTr="00523313">
        <w:trPr>
          <w:trHeight w:val="510"/>
        </w:trPr>
        <w:tc>
          <w:tcPr>
            <w:tcW w:w="465" w:type="pct"/>
            <w:tcBorders>
              <w:top w:val="nil"/>
              <w:left w:val="single" w:sz="4" w:space="0" w:color="auto"/>
              <w:bottom w:val="single" w:sz="4" w:space="0" w:color="auto"/>
              <w:right w:val="single" w:sz="4" w:space="0" w:color="auto"/>
            </w:tcBorders>
            <w:shd w:val="clear" w:color="000000" w:fill="FFFFFF"/>
            <w:noWrap/>
            <w:vAlign w:val="center"/>
            <w:hideMark/>
          </w:tcPr>
          <w:p w14:paraId="40713554"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4</w:t>
            </w:r>
          </w:p>
        </w:tc>
        <w:tc>
          <w:tcPr>
            <w:tcW w:w="520" w:type="pct"/>
            <w:tcBorders>
              <w:top w:val="nil"/>
              <w:left w:val="nil"/>
              <w:bottom w:val="single" w:sz="4" w:space="0" w:color="auto"/>
              <w:right w:val="single" w:sz="4" w:space="0" w:color="auto"/>
            </w:tcBorders>
            <w:shd w:val="clear" w:color="000000" w:fill="FFFFFF"/>
            <w:noWrap/>
            <w:vAlign w:val="center"/>
            <w:hideMark/>
          </w:tcPr>
          <w:p w14:paraId="52179DF3"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 </w:t>
            </w:r>
          </w:p>
        </w:tc>
        <w:tc>
          <w:tcPr>
            <w:tcW w:w="1970" w:type="pct"/>
            <w:tcBorders>
              <w:top w:val="nil"/>
              <w:left w:val="nil"/>
              <w:bottom w:val="single" w:sz="4" w:space="0" w:color="auto"/>
              <w:right w:val="single" w:sz="4" w:space="0" w:color="auto"/>
            </w:tcBorders>
            <w:shd w:val="clear" w:color="000000" w:fill="FFFFFF"/>
            <w:vAlign w:val="center"/>
            <w:hideMark/>
          </w:tcPr>
          <w:p w14:paraId="6F134339" w14:textId="77777777" w:rsidR="00A73AAC" w:rsidRPr="00BA6CB9" w:rsidRDefault="00A73AAC" w:rsidP="00523313">
            <w:pPr>
              <w:spacing w:after="0" w:line="240" w:lineRule="auto"/>
              <w:rPr>
                <w:rFonts w:asciiTheme="minorHAnsi" w:hAnsiTheme="minorHAnsi" w:cstheme="minorHAnsi"/>
                <w:b/>
                <w:bCs/>
                <w:sz w:val="22"/>
                <w:lang w:eastAsia="hr-HR"/>
              </w:rPr>
            </w:pPr>
            <w:r w:rsidRPr="00BA6CB9">
              <w:rPr>
                <w:rFonts w:asciiTheme="minorHAnsi" w:hAnsiTheme="minorHAnsi" w:cstheme="minorHAnsi"/>
                <w:b/>
                <w:bCs/>
                <w:sz w:val="22"/>
                <w:lang w:eastAsia="hr-HR"/>
              </w:rPr>
              <w:t>Rashodi za nabavu nefinancijske imovine</w:t>
            </w:r>
          </w:p>
        </w:tc>
        <w:tc>
          <w:tcPr>
            <w:tcW w:w="696" w:type="pct"/>
            <w:tcBorders>
              <w:top w:val="nil"/>
              <w:left w:val="nil"/>
              <w:bottom w:val="single" w:sz="4" w:space="0" w:color="auto"/>
              <w:right w:val="single" w:sz="4" w:space="0" w:color="auto"/>
            </w:tcBorders>
            <w:shd w:val="clear" w:color="000000" w:fill="FFFFFF"/>
            <w:noWrap/>
            <w:vAlign w:val="bottom"/>
            <w:hideMark/>
          </w:tcPr>
          <w:p w14:paraId="5106DAA4"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3.000,00</w:t>
            </w:r>
          </w:p>
        </w:tc>
        <w:tc>
          <w:tcPr>
            <w:tcW w:w="675" w:type="pct"/>
            <w:tcBorders>
              <w:top w:val="nil"/>
              <w:left w:val="nil"/>
              <w:bottom w:val="single" w:sz="4" w:space="0" w:color="auto"/>
              <w:right w:val="single" w:sz="4" w:space="0" w:color="auto"/>
            </w:tcBorders>
            <w:shd w:val="clear" w:color="000000" w:fill="FFFFFF"/>
            <w:noWrap/>
            <w:vAlign w:val="bottom"/>
            <w:hideMark/>
          </w:tcPr>
          <w:p w14:paraId="0EFEA604"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2.000,00</w:t>
            </w:r>
          </w:p>
        </w:tc>
        <w:tc>
          <w:tcPr>
            <w:tcW w:w="675" w:type="pct"/>
            <w:tcBorders>
              <w:top w:val="nil"/>
              <w:left w:val="nil"/>
              <w:bottom w:val="single" w:sz="4" w:space="0" w:color="auto"/>
              <w:right w:val="single" w:sz="4" w:space="0" w:color="auto"/>
            </w:tcBorders>
            <w:shd w:val="clear" w:color="000000" w:fill="FFFFFF"/>
            <w:noWrap/>
            <w:vAlign w:val="bottom"/>
            <w:hideMark/>
          </w:tcPr>
          <w:p w14:paraId="5A339229" w14:textId="77777777" w:rsidR="00A73AAC" w:rsidRPr="00BA6CB9" w:rsidRDefault="00A73AAC" w:rsidP="00523313">
            <w:pPr>
              <w:spacing w:after="0" w:line="240" w:lineRule="auto"/>
              <w:jc w:val="right"/>
              <w:rPr>
                <w:rFonts w:asciiTheme="minorHAnsi" w:hAnsiTheme="minorHAnsi" w:cstheme="minorHAnsi"/>
                <w:b/>
                <w:bCs/>
                <w:color w:val="000000"/>
                <w:sz w:val="22"/>
                <w:lang w:eastAsia="hr-HR"/>
              </w:rPr>
            </w:pPr>
            <w:r w:rsidRPr="00BA6CB9">
              <w:rPr>
                <w:rFonts w:asciiTheme="minorHAnsi" w:hAnsiTheme="minorHAnsi" w:cstheme="minorHAnsi"/>
                <w:b/>
                <w:bCs/>
                <w:color w:val="000000"/>
                <w:sz w:val="22"/>
                <w:lang w:eastAsia="hr-HR"/>
              </w:rPr>
              <w:t>4.000,00</w:t>
            </w:r>
          </w:p>
        </w:tc>
      </w:tr>
      <w:tr w:rsidR="00A73AAC" w:rsidRPr="00BA6CB9" w14:paraId="3F80FDC2" w14:textId="77777777" w:rsidTr="00523313">
        <w:trPr>
          <w:trHeight w:val="567"/>
        </w:trPr>
        <w:tc>
          <w:tcPr>
            <w:tcW w:w="465" w:type="pct"/>
            <w:tcBorders>
              <w:top w:val="nil"/>
              <w:left w:val="single" w:sz="4" w:space="0" w:color="auto"/>
              <w:bottom w:val="single" w:sz="4" w:space="0" w:color="auto"/>
              <w:right w:val="single" w:sz="4" w:space="0" w:color="auto"/>
            </w:tcBorders>
            <w:shd w:val="clear" w:color="000000" w:fill="FFFFFF"/>
            <w:vAlign w:val="center"/>
            <w:hideMark/>
          </w:tcPr>
          <w:p w14:paraId="191E8289"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 </w:t>
            </w:r>
          </w:p>
        </w:tc>
        <w:tc>
          <w:tcPr>
            <w:tcW w:w="520" w:type="pct"/>
            <w:tcBorders>
              <w:top w:val="nil"/>
              <w:left w:val="nil"/>
              <w:bottom w:val="single" w:sz="4" w:space="0" w:color="auto"/>
              <w:right w:val="single" w:sz="4" w:space="0" w:color="auto"/>
            </w:tcBorders>
            <w:shd w:val="clear" w:color="000000" w:fill="FFFFFF"/>
            <w:noWrap/>
            <w:vAlign w:val="center"/>
            <w:hideMark/>
          </w:tcPr>
          <w:p w14:paraId="42828A86"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42</w:t>
            </w:r>
          </w:p>
        </w:tc>
        <w:tc>
          <w:tcPr>
            <w:tcW w:w="1970" w:type="pct"/>
            <w:tcBorders>
              <w:top w:val="nil"/>
              <w:left w:val="nil"/>
              <w:bottom w:val="single" w:sz="4" w:space="0" w:color="auto"/>
              <w:right w:val="single" w:sz="4" w:space="0" w:color="auto"/>
            </w:tcBorders>
            <w:shd w:val="clear" w:color="000000" w:fill="FFFFFF"/>
            <w:vAlign w:val="center"/>
            <w:hideMark/>
          </w:tcPr>
          <w:p w14:paraId="25091ED5" w14:textId="77777777" w:rsidR="00A73AAC" w:rsidRPr="00BA6CB9" w:rsidRDefault="00A73AAC" w:rsidP="00523313">
            <w:pPr>
              <w:spacing w:after="0" w:line="240" w:lineRule="auto"/>
              <w:rPr>
                <w:rFonts w:asciiTheme="minorHAnsi" w:hAnsiTheme="minorHAnsi" w:cstheme="minorHAnsi"/>
                <w:sz w:val="22"/>
                <w:lang w:eastAsia="hr-HR"/>
              </w:rPr>
            </w:pPr>
            <w:r w:rsidRPr="00BA6CB9">
              <w:rPr>
                <w:rFonts w:asciiTheme="minorHAnsi" w:hAnsiTheme="minorHAnsi" w:cstheme="minorHAnsi"/>
                <w:sz w:val="22"/>
                <w:lang w:eastAsia="hr-HR"/>
              </w:rPr>
              <w:t>Rashodi za nabavu proizvedene dugotrajne imovine</w:t>
            </w:r>
          </w:p>
        </w:tc>
        <w:tc>
          <w:tcPr>
            <w:tcW w:w="696" w:type="pct"/>
            <w:tcBorders>
              <w:top w:val="nil"/>
              <w:left w:val="nil"/>
              <w:bottom w:val="single" w:sz="4" w:space="0" w:color="auto"/>
              <w:right w:val="single" w:sz="4" w:space="0" w:color="auto"/>
            </w:tcBorders>
            <w:shd w:val="clear" w:color="000000" w:fill="FFFFFF"/>
            <w:noWrap/>
            <w:vAlign w:val="bottom"/>
            <w:hideMark/>
          </w:tcPr>
          <w:p w14:paraId="69F09749"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3.000,00</w:t>
            </w:r>
          </w:p>
        </w:tc>
        <w:tc>
          <w:tcPr>
            <w:tcW w:w="675" w:type="pct"/>
            <w:tcBorders>
              <w:top w:val="nil"/>
              <w:left w:val="nil"/>
              <w:bottom w:val="single" w:sz="4" w:space="0" w:color="auto"/>
              <w:right w:val="single" w:sz="4" w:space="0" w:color="auto"/>
            </w:tcBorders>
            <w:shd w:val="clear" w:color="000000" w:fill="FFFFFF"/>
            <w:noWrap/>
            <w:vAlign w:val="bottom"/>
            <w:hideMark/>
          </w:tcPr>
          <w:p w14:paraId="4DE8B76A"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2.000,00</w:t>
            </w:r>
          </w:p>
        </w:tc>
        <w:tc>
          <w:tcPr>
            <w:tcW w:w="675" w:type="pct"/>
            <w:tcBorders>
              <w:top w:val="nil"/>
              <w:left w:val="nil"/>
              <w:bottom w:val="single" w:sz="4" w:space="0" w:color="auto"/>
              <w:right w:val="single" w:sz="4" w:space="0" w:color="auto"/>
            </w:tcBorders>
            <w:shd w:val="clear" w:color="000000" w:fill="FFFFFF"/>
            <w:vAlign w:val="bottom"/>
            <w:hideMark/>
          </w:tcPr>
          <w:p w14:paraId="73D14CEC" w14:textId="77777777" w:rsidR="00A73AAC" w:rsidRPr="00BA6CB9" w:rsidRDefault="00A73AAC" w:rsidP="00523313">
            <w:pPr>
              <w:spacing w:after="0" w:line="240" w:lineRule="auto"/>
              <w:jc w:val="right"/>
              <w:rPr>
                <w:rFonts w:asciiTheme="minorHAnsi" w:hAnsiTheme="minorHAnsi" w:cstheme="minorHAnsi"/>
                <w:color w:val="000000"/>
                <w:sz w:val="22"/>
                <w:lang w:eastAsia="hr-HR"/>
              </w:rPr>
            </w:pPr>
            <w:r w:rsidRPr="00BA6CB9">
              <w:rPr>
                <w:rFonts w:asciiTheme="minorHAnsi" w:hAnsiTheme="minorHAnsi" w:cstheme="minorHAnsi"/>
                <w:color w:val="000000"/>
                <w:sz w:val="22"/>
                <w:lang w:eastAsia="hr-HR"/>
              </w:rPr>
              <w:t>4.000,00</w:t>
            </w:r>
          </w:p>
        </w:tc>
      </w:tr>
    </w:tbl>
    <w:p w14:paraId="5293D76A" w14:textId="77777777" w:rsidR="00A73AAC" w:rsidRPr="00C31605" w:rsidRDefault="00A73AAC" w:rsidP="00A73AAC">
      <w:pPr>
        <w:spacing w:after="0" w:line="360" w:lineRule="auto"/>
        <w:jc w:val="both"/>
        <w:rPr>
          <w:rFonts w:asciiTheme="minorHAnsi" w:hAnsiTheme="minorHAnsi" w:cstheme="minorHAnsi"/>
          <w:szCs w:val="24"/>
        </w:rPr>
      </w:pPr>
    </w:p>
    <w:tbl>
      <w:tblPr>
        <w:tblW w:w="5000" w:type="pct"/>
        <w:tblLayout w:type="fixed"/>
        <w:tblLook w:val="04A0" w:firstRow="1" w:lastRow="0" w:firstColumn="1" w:lastColumn="0" w:noHBand="0" w:noVBand="1"/>
      </w:tblPr>
      <w:tblGrid>
        <w:gridCol w:w="5245"/>
        <w:gridCol w:w="1252"/>
        <w:gridCol w:w="24"/>
        <w:gridCol w:w="1241"/>
        <w:gridCol w:w="34"/>
        <w:gridCol w:w="1276"/>
      </w:tblGrid>
      <w:tr w:rsidR="00A73AAC" w:rsidRPr="00C31605" w14:paraId="1C866B6A" w14:textId="77777777" w:rsidTr="00523313">
        <w:trPr>
          <w:trHeight w:val="315"/>
        </w:trPr>
        <w:tc>
          <w:tcPr>
            <w:tcW w:w="5000" w:type="pct"/>
            <w:gridSpan w:val="6"/>
            <w:tcBorders>
              <w:top w:val="nil"/>
              <w:left w:val="nil"/>
              <w:bottom w:val="nil"/>
              <w:right w:val="nil"/>
            </w:tcBorders>
            <w:shd w:val="clear" w:color="auto" w:fill="auto"/>
            <w:vAlign w:val="center"/>
            <w:hideMark/>
          </w:tcPr>
          <w:p w14:paraId="0CBBD27B" w14:textId="77777777" w:rsidR="00A73AAC" w:rsidRPr="00C31605" w:rsidRDefault="00A73AAC" w:rsidP="00523313">
            <w:pPr>
              <w:spacing w:after="0" w:line="240" w:lineRule="auto"/>
              <w:jc w:val="center"/>
              <w:rPr>
                <w:rFonts w:asciiTheme="minorHAnsi" w:hAnsiTheme="minorHAnsi" w:cstheme="minorHAnsi"/>
                <w:b/>
                <w:bCs/>
                <w:color w:val="000000"/>
                <w:szCs w:val="24"/>
                <w:lang w:eastAsia="hr-HR"/>
              </w:rPr>
            </w:pPr>
            <w:r w:rsidRPr="00C31605">
              <w:rPr>
                <w:rFonts w:asciiTheme="minorHAnsi" w:hAnsiTheme="minorHAnsi" w:cstheme="minorHAnsi"/>
                <w:b/>
                <w:bCs/>
                <w:color w:val="000000"/>
                <w:szCs w:val="24"/>
                <w:lang w:eastAsia="hr-HR"/>
              </w:rPr>
              <w:t>PRIHODI POSLOVANJA PREMA IZVORIMA FINANCIRANJA</w:t>
            </w:r>
          </w:p>
        </w:tc>
      </w:tr>
      <w:tr w:rsidR="00A73AAC" w:rsidRPr="00C31605" w14:paraId="0461FFCB" w14:textId="77777777" w:rsidTr="00523313">
        <w:trPr>
          <w:trHeight w:val="360"/>
        </w:trPr>
        <w:tc>
          <w:tcPr>
            <w:tcW w:w="2891" w:type="pct"/>
            <w:tcBorders>
              <w:top w:val="nil"/>
              <w:left w:val="nil"/>
              <w:bottom w:val="nil"/>
              <w:right w:val="nil"/>
            </w:tcBorders>
            <w:shd w:val="clear" w:color="auto" w:fill="auto"/>
            <w:vAlign w:val="center"/>
            <w:hideMark/>
          </w:tcPr>
          <w:p w14:paraId="6BD373DB" w14:textId="77777777" w:rsidR="00A73AAC" w:rsidRPr="00C31605" w:rsidRDefault="00A73AAC" w:rsidP="00523313">
            <w:pPr>
              <w:spacing w:after="0" w:line="240" w:lineRule="auto"/>
              <w:jc w:val="center"/>
              <w:rPr>
                <w:rFonts w:ascii="Arial" w:hAnsi="Arial" w:cs="Arial"/>
                <w:b/>
                <w:bCs/>
                <w:color w:val="000000"/>
                <w:szCs w:val="24"/>
                <w:lang w:eastAsia="hr-HR"/>
              </w:rPr>
            </w:pPr>
          </w:p>
        </w:tc>
        <w:tc>
          <w:tcPr>
            <w:tcW w:w="690" w:type="pct"/>
            <w:tcBorders>
              <w:top w:val="nil"/>
              <w:left w:val="nil"/>
              <w:bottom w:val="nil"/>
              <w:right w:val="nil"/>
            </w:tcBorders>
            <w:shd w:val="clear" w:color="auto" w:fill="auto"/>
            <w:vAlign w:val="center"/>
            <w:hideMark/>
          </w:tcPr>
          <w:p w14:paraId="2A109B29" w14:textId="77777777" w:rsidR="00A73AAC" w:rsidRPr="00C31605" w:rsidRDefault="00A73AAC" w:rsidP="00523313">
            <w:pPr>
              <w:spacing w:after="0" w:line="240" w:lineRule="auto"/>
              <w:jc w:val="center"/>
              <w:rPr>
                <w:rFonts w:ascii="Times New Roman" w:hAnsi="Times New Roman"/>
                <w:sz w:val="20"/>
                <w:szCs w:val="20"/>
                <w:lang w:eastAsia="hr-HR"/>
              </w:rPr>
            </w:pPr>
          </w:p>
        </w:tc>
        <w:tc>
          <w:tcPr>
            <w:tcW w:w="697" w:type="pct"/>
            <w:gridSpan w:val="2"/>
            <w:tcBorders>
              <w:top w:val="nil"/>
              <w:left w:val="nil"/>
              <w:bottom w:val="nil"/>
              <w:right w:val="nil"/>
            </w:tcBorders>
            <w:shd w:val="clear" w:color="auto" w:fill="auto"/>
            <w:vAlign w:val="center"/>
            <w:hideMark/>
          </w:tcPr>
          <w:p w14:paraId="5A1D3E72" w14:textId="77777777" w:rsidR="00A73AAC" w:rsidRPr="00C31605" w:rsidRDefault="00A73AAC" w:rsidP="00523313">
            <w:pPr>
              <w:spacing w:after="0" w:line="240" w:lineRule="auto"/>
              <w:jc w:val="center"/>
              <w:rPr>
                <w:rFonts w:ascii="Times New Roman" w:hAnsi="Times New Roman"/>
                <w:sz w:val="20"/>
                <w:szCs w:val="20"/>
                <w:lang w:eastAsia="hr-HR"/>
              </w:rPr>
            </w:pPr>
          </w:p>
        </w:tc>
        <w:tc>
          <w:tcPr>
            <w:tcW w:w="722" w:type="pct"/>
            <w:gridSpan w:val="2"/>
            <w:tcBorders>
              <w:top w:val="nil"/>
              <w:left w:val="nil"/>
              <w:bottom w:val="nil"/>
              <w:right w:val="nil"/>
            </w:tcBorders>
            <w:shd w:val="clear" w:color="auto" w:fill="auto"/>
            <w:vAlign w:val="center"/>
            <w:hideMark/>
          </w:tcPr>
          <w:p w14:paraId="2EF1915A" w14:textId="77777777" w:rsidR="00A73AAC" w:rsidRPr="00C31605" w:rsidRDefault="00A73AAC" w:rsidP="00523313">
            <w:pPr>
              <w:spacing w:after="0" w:line="240" w:lineRule="auto"/>
              <w:jc w:val="center"/>
              <w:rPr>
                <w:rFonts w:ascii="Times New Roman" w:hAnsi="Times New Roman"/>
                <w:sz w:val="20"/>
                <w:szCs w:val="20"/>
                <w:lang w:eastAsia="hr-HR"/>
              </w:rPr>
            </w:pPr>
          </w:p>
        </w:tc>
      </w:tr>
      <w:tr w:rsidR="00A73AAC" w:rsidRPr="00C31605" w14:paraId="72D6C583" w14:textId="77777777" w:rsidTr="00523313">
        <w:trPr>
          <w:trHeight w:val="510"/>
        </w:trPr>
        <w:tc>
          <w:tcPr>
            <w:tcW w:w="289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E9EB6E8" w14:textId="77777777" w:rsidR="00A73AAC" w:rsidRPr="00C31605" w:rsidRDefault="00A73AAC" w:rsidP="00523313">
            <w:pPr>
              <w:spacing w:after="0" w:line="240" w:lineRule="auto"/>
              <w:jc w:val="center"/>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Brojčana oznaka i naziv</w:t>
            </w:r>
          </w:p>
        </w:tc>
        <w:tc>
          <w:tcPr>
            <w:tcW w:w="690" w:type="pct"/>
            <w:tcBorders>
              <w:top w:val="single" w:sz="4" w:space="0" w:color="auto"/>
              <w:left w:val="nil"/>
              <w:bottom w:val="single" w:sz="4" w:space="0" w:color="auto"/>
              <w:right w:val="single" w:sz="4" w:space="0" w:color="auto"/>
            </w:tcBorders>
            <w:shd w:val="clear" w:color="000000" w:fill="D9D9D9"/>
            <w:vAlign w:val="center"/>
            <w:hideMark/>
          </w:tcPr>
          <w:p w14:paraId="69DBC9E8" w14:textId="77777777" w:rsidR="00A73AAC" w:rsidRPr="00C31605" w:rsidRDefault="00A73AAC" w:rsidP="00523313">
            <w:pPr>
              <w:spacing w:after="0" w:line="240" w:lineRule="auto"/>
              <w:jc w:val="center"/>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Plan za 2024.</w:t>
            </w:r>
          </w:p>
        </w:tc>
        <w:tc>
          <w:tcPr>
            <w:tcW w:w="697" w:type="pct"/>
            <w:gridSpan w:val="2"/>
            <w:tcBorders>
              <w:top w:val="single" w:sz="4" w:space="0" w:color="auto"/>
              <w:left w:val="nil"/>
              <w:bottom w:val="single" w:sz="4" w:space="0" w:color="auto"/>
              <w:right w:val="single" w:sz="4" w:space="0" w:color="auto"/>
            </w:tcBorders>
            <w:shd w:val="clear" w:color="000000" w:fill="D9D9D9"/>
            <w:vAlign w:val="center"/>
            <w:hideMark/>
          </w:tcPr>
          <w:p w14:paraId="2FDDAB24" w14:textId="77777777" w:rsidR="00A73AAC" w:rsidRPr="00C31605" w:rsidRDefault="00A73AAC" w:rsidP="00523313">
            <w:pPr>
              <w:spacing w:after="0" w:line="240" w:lineRule="auto"/>
              <w:jc w:val="center"/>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 xml:space="preserve">Projekcija </w:t>
            </w:r>
            <w:r w:rsidRPr="00C31605">
              <w:rPr>
                <w:rFonts w:asciiTheme="minorHAnsi" w:hAnsiTheme="minorHAnsi" w:cstheme="minorHAnsi"/>
                <w:b/>
                <w:bCs/>
                <w:color w:val="000000"/>
                <w:sz w:val="22"/>
                <w:lang w:eastAsia="hr-HR"/>
              </w:rPr>
              <w:br/>
              <w:t>za 2025.</w:t>
            </w:r>
          </w:p>
        </w:tc>
        <w:tc>
          <w:tcPr>
            <w:tcW w:w="722" w:type="pct"/>
            <w:gridSpan w:val="2"/>
            <w:tcBorders>
              <w:top w:val="single" w:sz="4" w:space="0" w:color="auto"/>
              <w:left w:val="nil"/>
              <w:bottom w:val="single" w:sz="4" w:space="0" w:color="auto"/>
              <w:right w:val="single" w:sz="4" w:space="0" w:color="auto"/>
            </w:tcBorders>
            <w:shd w:val="clear" w:color="000000" w:fill="D9D9D9"/>
            <w:vAlign w:val="center"/>
            <w:hideMark/>
          </w:tcPr>
          <w:p w14:paraId="65FB4018" w14:textId="77777777" w:rsidR="00A73AAC" w:rsidRPr="00C31605" w:rsidRDefault="00A73AAC" w:rsidP="00523313">
            <w:pPr>
              <w:spacing w:after="0" w:line="240" w:lineRule="auto"/>
              <w:jc w:val="center"/>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 xml:space="preserve">Projekcija </w:t>
            </w:r>
            <w:r w:rsidRPr="00C31605">
              <w:rPr>
                <w:rFonts w:asciiTheme="minorHAnsi" w:hAnsiTheme="minorHAnsi" w:cstheme="minorHAnsi"/>
                <w:b/>
                <w:bCs/>
                <w:color w:val="000000"/>
                <w:sz w:val="22"/>
                <w:lang w:eastAsia="hr-HR"/>
              </w:rPr>
              <w:br/>
              <w:t>za 2026.</w:t>
            </w:r>
          </w:p>
        </w:tc>
      </w:tr>
      <w:tr w:rsidR="00A73AAC" w:rsidRPr="00C31605" w14:paraId="15CEC28A" w14:textId="77777777" w:rsidTr="00523313">
        <w:trPr>
          <w:trHeight w:val="300"/>
        </w:trPr>
        <w:tc>
          <w:tcPr>
            <w:tcW w:w="2891" w:type="pct"/>
            <w:tcBorders>
              <w:top w:val="nil"/>
              <w:left w:val="single" w:sz="4" w:space="0" w:color="auto"/>
              <w:bottom w:val="single" w:sz="4" w:space="0" w:color="auto"/>
              <w:right w:val="single" w:sz="4" w:space="0" w:color="auto"/>
            </w:tcBorders>
            <w:shd w:val="clear" w:color="auto" w:fill="auto"/>
            <w:vAlign w:val="center"/>
            <w:hideMark/>
          </w:tcPr>
          <w:p w14:paraId="346428E7" w14:textId="77777777" w:rsidR="00A73AAC" w:rsidRPr="00C31605" w:rsidRDefault="00A73AAC" w:rsidP="00523313">
            <w:pPr>
              <w:spacing w:after="0" w:line="240" w:lineRule="auto"/>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PRIHODI UKUPNO</w:t>
            </w:r>
          </w:p>
        </w:tc>
        <w:tc>
          <w:tcPr>
            <w:tcW w:w="690" w:type="pct"/>
            <w:tcBorders>
              <w:top w:val="nil"/>
              <w:left w:val="nil"/>
              <w:bottom w:val="single" w:sz="4" w:space="0" w:color="auto"/>
              <w:right w:val="single" w:sz="4" w:space="0" w:color="auto"/>
            </w:tcBorders>
            <w:shd w:val="clear" w:color="auto" w:fill="auto"/>
            <w:vAlign w:val="center"/>
            <w:hideMark/>
          </w:tcPr>
          <w:p w14:paraId="0181F891"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520.000,00</w:t>
            </w:r>
          </w:p>
        </w:tc>
        <w:tc>
          <w:tcPr>
            <w:tcW w:w="697" w:type="pct"/>
            <w:gridSpan w:val="2"/>
            <w:tcBorders>
              <w:top w:val="nil"/>
              <w:left w:val="nil"/>
              <w:bottom w:val="single" w:sz="4" w:space="0" w:color="auto"/>
              <w:right w:val="single" w:sz="4" w:space="0" w:color="auto"/>
            </w:tcBorders>
            <w:shd w:val="clear" w:color="auto" w:fill="auto"/>
            <w:vAlign w:val="center"/>
            <w:hideMark/>
          </w:tcPr>
          <w:p w14:paraId="72299390"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523.950,00</w:t>
            </w:r>
          </w:p>
        </w:tc>
        <w:tc>
          <w:tcPr>
            <w:tcW w:w="722" w:type="pct"/>
            <w:gridSpan w:val="2"/>
            <w:tcBorders>
              <w:top w:val="nil"/>
              <w:left w:val="nil"/>
              <w:bottom w:val="single" w:sz="4" w:space="0" w:color="auto"/>
              <w:right w:val="single" w:sz="4" w:space="0" w:color="auto"/>
            </w:tcBorders>
            <w:shd w:val="clear" w:color="auto" w:fill="auto"/>
            <w:vAlign w:val="center"/>
            <w:hideMark/>
          </w:tcPr>
          <w:p w14:paraId="400EE0B1"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518.950,00</w:t>
            </w:r>
          </w:p>
        </w:tc>
      </w:tr>
      <w:tr w:rsidR="00A73AAC" w:rsidRPr="00C31605" w14:paraId="2C1EA357" w14:textId="77777777" w:rsidTr="00523313">
        <w:trPr>
          <w:trHeight w:val="300"/>
        </w:trPr>
        <w:tc>
          <w:tcPr>
            <w:tcW w:w="2891" w:type="pct"/>
            <w:tcBorders>
              <w:top w:val="nil"/>
              <w:left w:val="single" w:sz="4" w:space="0" w:color="auto"/>
              <w:bottom w:val="single" w:sz="4" w:space="0" w:color="auto"/>
              <w:right w:val="single" w:sz="4" w:space="0" w:color="auto"/>
            </w:tcBorders>
            <w:shd w:val="clear" w:color="000000" w:fill="FFFFFF"/>
            <w:vAlign w:val="center"/>
            <w:hideMark/>
          </w:tcPr>
          <w:p w14:paraId="3809F29D" w14:textId="77777777" w:rsidR="00A73AAC" w:rsidRPr="00C31605" w:rsidRDefault="00A73AAC" w:rsidP="00523313">
            <w:pPr>
              <w:spacing w:after="0" w:line="240" w:lineRule="auto"/>
              <w:rPr>
                <w:rFonts w:asciiTheme="minorHAnsi" w:hAnsiTheme="minorHAnsi" w:cstheme="minorHAnsi"/>
                <w:b/>
                <w:bCs/>
                <w:sz w:val="22"/>
                <w:lang w:eastAsia="hr-HR"/>
              </w:rPr>
            </w:pPr>
            <w:r w:rsidRPr="00C31605">
              <w:rPr>
                <w:rFonts w:asciiTheme="minorHAnsi" w:hAnsiTheme="minorHAnsi" w:cstheme="minorHAnsi"/>
                <w:b/>
                <w:bCs/>
                <w:sz w:val="22"/>
                <w:lang w:eastAsia="hr-HR"/>
              </w:rPr>
              <w:t>1. OPĆI PRIHODI I PRIMICI</w:t>
            </w:r>
          </w:p>
        </w:tc>
        <w:tc>
          <w:tcPr>
            <w:tcW w:w="690" w:type="pct"/>
            <w:tcBorders>
              <w:top w:val="nil"/>
              <w:left w:val="nil"/>
              <w:bottom w:val="single" w:sz="4" w:space="0" w:color="auto"/>
              <w:right w:val="single" w:sz="4" w:space="0" w:color="auto"/>
            </w:tcBorders>
            <w:shd w:val="clear" w:color="auto" w:fill="auto"/>
            <w:vAlign w:val="center"/>
            <w:hideMark/>
          </w:tcPr>
          <w:p w14:paraId="70AD39A3"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510.000,00</w:t>
            </w:r>
          </w:p>
        </w:tc>
        <w:tc>
          <w:tcPr>
            <w:tcW w:w="697" w:type="pct"/>
            <w:gridSpan w:val="2"/>
            <w:tcBorders>
              <w:top w:val="nil"/>
              <w:left w:val="nil"/>
              <w:bottom w:val="single" w:sz="4" w:space="0" w:color="auto"/>
              <w:right w:val="single" w:sz="4" w:space="0" w:color="auto"/>
            </w:tcBorders>
            <w:shd w:val="clear" w:color="auto" w:fill="auto"/>
            <w:vAlign w:val="center"/>
            <w:hideMark/>
          </w:tcPr>
          <w:p w14:paraId="408922CB"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509.950,00</w:t>
            </w:r>
          </w:p>
        </w:tc>
        <w:tc>
          <w:tcPr>
            <w:tcW w:w="722" w:type="pct"/>
            <w:gridSpan w:val="2"/>
            <w:tcBorders>
              <w:top w:val="nil"/>
              <w:left w:val="nil"/>
              <w:bottom w:val="single" w:sz="4" w:space="0" w:color="auto"/>
              <w:right w:val="single" w:sz="4" w:space="0" w:color="auto"/>
            </w:tcBorders>
            <w:shd w:val="clear" w:color="auto" w:fill="auto"/>
            <w:vAlign w:val="center"/>
            <w:hideMark/>
          </w:tcPr>
          <w:p w14:paraId="680893E5"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504.950,00</w:t>
            </w:r>
          </w:p>
        </w:tc>
      </w:tr>
      <w:tr w:rsidR="00A73AAC" w:rsidRPr="00C31605" w14:paraId="469D65CC" w14:textId="77777777" w:rsidTr="00523313">
        <w:trPr>
          <w:trHeight w:val="300"/>
        </w:trPr>
        <w:tc>
          <w:tcPr>
            <w:tcW w:w="2891" w:type="pct"/>
            <w:tcBorders>
              <w:top w:val="nil"/>
              <w:left w:val="single" w:sz="4" w:space="0" w:color="auto"/>
              <w:bottom w:val="single" w:sz="4" w:space="0" w:color="auto"/>
              <w:right w:val="single" w:sz="4" w:space="0" w:color="auto"/>
            </w:tcBorders>
            <w:shd w:val="clear" w:color="000000" w:fill="FFFFFF"/>
            <w:noWrap/>
            <w:vAlign w:val="center"/>
            <w:hideMark/>
          </w:tcPr>
          <w:p w14:paraId="2E6D10B5" w14:textId="77777777" w:rsidR="00A73AAC" w:rsidRPr="00C31605" w:rsidRDefault="00A73AAC" w:rsidP="00523313">
            <w:pPr>
              <w:spacing w:after="0" w:line="240" w:lineRule="auto"/>
              <w:rPr>
                <w:rFonts w:asciiTheme="minorHAnsi" w:hAnsiTheme="minorHAnsi" w:cstheme="minorHAnsi"/>
                <w:i/>
                <w:iCs/>
                <w:sz w:val="22"/>
                <w:lang w:eastAsia="hr-HR"/>
              </w:rPr>
            </w:pPr>
            <w:r w:rsidRPr="00C31605">
              <w:rPr>
                <w:rFonts w:asciiTheme="minorHAnsi" w:hAnsiTheme="minorHAnsi" w:cstheme="minorHAnsi"/>
                <w:i/>
                <w:iCs/>
                <w:sz w:val="22"/>
                <w:lang w:eastAsia="hr-HR"/>
              </w:rPr>
              <w:t>1.1. PRIHODI IZ PRORAČUNA</w:t>
            </w:r>
          </w:p>
        </w:tc>
        <w:tc>
          <w:tcPr>
            <w:tcW w:w="690" w:type="pct"/>
            <w:tcBorders>
              <w:top w:val="nil"/>
              <w:left w:val="nil"/>
              <w:bottom w:val="single" w:sz="4" w:space="0" w:color="auto"/>
              <w:right w:val="single" w:sz="4" w:space="0" w:color="auto"/>
            </w:tcBorders>
            <w:shd w:val="clear" w:color="000000" w:fill="FFFFFF"/>
            <w:noWrap/>
            <w:vAlign w:val="bottom"/>
            <w:hideMark/>
          </w:tcPr>
          <w:p w14:paraId="2926A9E6" w14:textId="77777777" w:rsidR="00A73AAC" w:rsidRPr="00C31605" w:rsidRDefault="00A73AAC" w:rsidP="00523313">
            <w:pPr>
              <w:spacing w:after="0" w:line="240" w:lineRule="auto"/>
              <w:jc w:val="right"/>
              <w:rPr>
                <w:rFonts w:asciiTheme="minorHAnsi" w:hAnsiTheme="minorHAnsi" w:cstheme="minorHAnsi"/>
                <w:color w:val="000000"/>
                <w:sz w:val="22"/>
                <w:lang w:eastAsia="hr-HR"/>
              </w:rPr>
            </w:pPr>
            <w:r w:rsidRPr="00C31605">
              <w:rPr>
                <w:rFonts w:asciiTheme="minorHAnsi" w:hAnsiTheme="minorHAnsi" w:cstheme="minorHAnsi"/>
                <w:color w:val="000000"/>
                <w:sz w:val="22"/>
                <w:lang w:eastAsia="hr-HR"/>
              </w:rPr>
              <w:t>510.000,00</w:t>
            </w:r>
          </w:p>
        </w:tc>
        <w:tc>
          <w:tcPr>
            <w:tcW w:w="697" w:type="pct"/>
            <w:gridSpan w:val="2"/>
            <w:tcBorders>
              <w:top w:val="nil"/>
              <w:left w:val="nil"/>
              <w:bottom w:val="single" w:sz="4" w:space="0" w:color="auto"/>
              <w:right w:val="single" w:sz="4" w:space="0" w:color="auto"/>
            </w:tcBorders>
            <w:shd w:val="clear" w:color="000000" w:fill="FFFFFF"/>
            <w:noWrap/>
            <w:vAlign w:val="bottom"/>
            <w:hideMark/>
          </w:tcPr>
          <w:p w14:paraId="4B50B498" w14:textId="77777777" w:rsidR="00A73AAC" w:rsidRPr="00C31605" w:rsidRDefault="00A73AAC" w:rsidP="00523313">
            <w:pPr>
              <w:spacing w:after="0" w:line="240" w:lineRule="auto"/>
              <w:jc w:val="right"/>
              <w:rPr>
                <w:rFonts w:asciiTheme="minorHAnsi" w:hAnsiTheme="minorHAnsi" w:cstheme="minorHAnsi"/>
                <w:color w:val="000000"/>
                <w:sz w:val="22"/>
                <w:lang w:eastAsia="hr-HR"/>
              </w:rPr>
            </w:pPr>
            <w:r w:rsidRPr="00C31605">
              <w:rPr>
                <w:rFonts w:asciiTheme="minorHAnsi" w:hAnsiTheme="minorHAnsi" w:cstheme="minorHAnsi"/>
                <w:color w:val="000000"/>
                <w:sz w:val="22"/>
                <w:lang w:eastAsia="hr-HR"/>
              </w:rPr>
              <w:t>509.950,00</w:t>
            </w:r>
          </w:p>
        </w:tc>
        <w:tc>
          <w:tcPr>
            <w:tcW w:w="722" w:type="pct"/>
            <w:gridSpan w:val="2"/>
            <w:tcBorders>
              <w:top w:val="nil"/>
              <w:left w:val="nil"/>
              <w:bottom w:val="single" w:sz="4" w:space="0" w:color="auto"/>
              <w:right w:val="single" w:sz="4" w:space="0" w:color="auto"/>
            </w:tcBorders>
            <w:shd w:val="clear" w:color="000000" w:fill="FFFFFF"/>
            <w:noWrap/>
            <w:vAlign w:val="bottom"/>
            <w:hideMark/>
          </w:tcPr>
          <w:p w14:paraId="722D1577" w14:textId="77777777" w:rsidR="00A73AAC" w:rsidRPr="00C31605" w:rsidRDefault="00A73AAC" w:rsidP="00523313">
            <w:pPr>
              <w:spacing w:after="0" w:line="240" w:lineRule="auto"/>
              <w:jc w:val="right"/>
              <w:rPr>
                <w:rFonts w:asciiTheme="minorHAnsi" w:hAnsiTheme="minorHAnsi" w:cstheme="minorHAnsi"/>
                <w:color w:val="000000"/>
                <w:sz w:val="22"/>
                <w:lang w:eastAsia="hr-HR"/>
              </w:rPr>
            </w:pPr>
            <w:r w:rsidRPr="00C31605">
              <w:rPr>
                <w:rFonts w:asciiTheme="minorHAnsi" w:hAnsiTheme="minorHAnsi" w:cstheme="minorHAnsi"/>
                <w:color w:val="000000"/>
                <w:sz w:val="22"/>
                <w:lang w:eastAsia="hr-HR"/>
              </w:rPr>
              <w:t>504.950,00</w:t>
            </w:r>
          </w:p>
        </w:tc>
      </w:tr>
      <w:tr w:rsidR="00A73AAC" w:rsidRPr="00C31605" w14:paraId="4C83CFC7" w14:textId="77777777" w:rsidTr="00523313">
        <w:trPr>
          <w:trHeight w:val="300"/>
        </w:trPr>
        <w:tc>
          <w:tcPr>
            <w:tcW w:w="2891" w:type="pct"/>
            <w:tcBorders>
              <w:top w:val="nil"/>
              <w:left w:val="single" w:sz="4" w:space="0" w:color="auto"/>
              <w:bottom w:val="single" w:sz="4" w:space="0" w:color="auto"/>
              <w:right w:val="single" w:sz="4" w:space="0" w:color="auto"/>
            </w:tcBorders>
            <w:shd w:val="clear" w:color="000000" w:fill="FFFFFF"/>
            <w:noWrap/>
            <w:vAlign w:val="center"/>
            <w:hideMark/>
          </w:tcPr>
          <w:p w14:paraId="1F572EC9" w14:textId="77777777" w:rsidR="00A73AAC" w:rsidRPr="00C31605" w:rsidRDefault="00A73AAC" w:rsidP="00523313">
            <w:pPr>
              <w:spacing w:after="0" w:line="240" w:lineRule="auto"/>
              <w:rPr>
                <w:rFonts w:asciiTheme="minorHAnsi" w:hAnsiTheme="minorHAnsi" w:cstheme="minorHAnsi"/>
                <w:b/>
                <w:bCs/>
                <w:sz w:val="22"/>
                <w:lang w:eastAsia="hr-HR"/>
              </w:rPr>
            </w:pPr>
            <w:r w:rsidRPr="00C31605">
              <w:rPr>
                <w:rFonts w:asciiTheme="minorHAnsi" w:hAnsiTheme="minorHAnsi" w:cstheme="minorHAnsi"/>
                <w:b/>
                <w:bCs/>
                <w:sz w:val="22"/>
                <w:lang w:eastAsia="hr-HR"/>
              </w:rPr>
              <w:t>2. VLASTITI PRIHODI</w:t>
            </w:r>
          </w:p>
        </w:tc>
        <w:tc>
          <w:tcPr>
            <w:tcW w:w="690" w:type="pct"/>
            <w:tcBorders>
              <w:top w:val="nil"/>
              <w:left w:val="nil"/>
              <w:bottom w:val="single" w:sz="4" w:space="0" w:color="auto"/>
              <w:right w:val="single" w:sz="4" w:space="0" w:color="auto"/>
            </w:tcBorders>
            <w:shd w:val="clear" w:color="000000" w:fill="FFFFFF"/>
            <w:noWrap/>
            <w:vAlign w:val="bottom"/>
            <w:hideMark/>
          </w:tcPr>
          <w:p w14:paraId="6EAA892B"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10.000,00</w:t>
            </w:r>
          </w:p>
        </w:tc>
        <w:tc>
          <w:tcPr>
            <w:tcW w:w="697" w:type="pct"/>
            <w:gridSpan w:val="2"/>
            <w:tcBorders>
              <w:top w:val="nil"/>
              <w:left w:val="nil"/>
              <w:bottom w:val="single" w:sz="4" w:space="0" w:color="auto"/>
              <w:right w:val="single" w:sz="4" w:space="0" w:color="auto"/>
            </w:tcBorders>
            <w:shd w:val="clear" w:color="000000" w:fill="FFFFFF"/>
            <w:noWrap/>
            <w:vAlign w:val="bottom"/>
            <w:hideMark/>
          </w:tcPr>
          <w:p w14:paraId="1F5D20A6"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14.000,00</w:t>
            </w:r>
          </w:p>
        </w:tc>
        <w:tc>
          <w:tcPr>
            <w:tcW w:w="722" w:type="pct"/>
            <w:gridSpan w:val="2"/>
            <w:tcBorders>
              <w:top w:val="nil"/>
              <w:left w:val="nil"/>
              <w:bottom w:val="single" w:sz="4" w:space="0" w:color="auto"/>
              <w:right w:val="single" w:sz="4" w:space="0" w:color="auto"/>
            </w:tcBorders>
            <w:shd w:val="clear" w:color="000000" w:fill="FFFFFF"/>
            <w:noWrap/>
            <w:vAlign w:val="bottom"/>
            <w:hideMark/>
          </w:tcPr>
          <w:p w14:paraId="52BA34AE"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14.000,00</w:t>
            </w:r>
          </w:p>
        </w:tc>
      </w:tr>
      <w:tr w:rsidR="00A73AAC" w:rsidRPr="00C31605" w14:paraId="15F598A3" w14:textId="77777777" w:rsidTr="00523313">
        <w:trPr>
          <w:trHeight w:val="300"/>
        </w:trPr>
        <w:tc>
          <w:tcPr>
            <w:tcW w:w="2891" w:type="pct"/>
            <w:tcBorders>
              <w:top w:val="nil"/>
              <w:left w:val="single" w:sz="4" w:space="0" w:color="auto"/>
              <w:bottom w:val="single" w:sz="4" w:space="0" w:color="auto"/>
              <w:right w:val="single" w:sz="4" w:space="0" w:color="auto"/>
            </w:tcBorders>
            <w:shd w:val="clear" w:color="000000" w:fill="FFFFFF"/>
            <w:noWrap/>
            <w:vAlign w:val="center"/>
            <w:hideMark/>
          </w:tcPr>
          <w:p w14:paraId="77C6D397" w14:textId="77777777" w:rsidR="00A73AAC" w:rsidRPr="00C31605" w:rsidRDefault="00A73AAC" w:rsidP="00523313">
            <w:pPr>
              <w:spacing w:after="0" w:line="240" w:lineRule="auto"/>
              <w:rPr>
                <w:rFonts w:asciiTheme="minorHAnsi" w:hAnsiTheme="minorHAnsi" w:cstheme="minorHAnsi"/>
                <w:i/>
                <w:iCs/>
                <w:sz w:val="22"/>
                <w:lang w:eastAsia="hr-HR"/>
              </w:rPr>
            </w:pPr>
            <w:r w:rsidRPr="00C31605">
              <w:rPr>
                <w:rFonts w:asciiTheme="minorHAnsi" w:hAnsiTheme="minorHAnsi" w:cstheme="minorHAnsi"/>
                <w:i/>
                <w:iCs/>
                <w:sz w:val="22"/>
                <w:lang w:eastAsia="hr-HR"/>
              </w:rPr>
              <w:t>2.2. VLASTITI PRIHODI PRORAČUNSKOG KORISNIKA</w:t>
            </w:r>
          </w:p>
        </w:tc>
        <w:tc>
          <w:tcPr>
            <w:tcW w:w="690" w:type="pct"/>
            <w:tcBorders>
              <w:top w:val="nil"/>
              <w:left w:val="nil"/>
              <w:bottom w:val="single" w:sz="4" w:space="0" w:color="auto"/>
              <w:right w:val="single" w:sz="4" w:space="0" w:color="auto"/>
            </w:tcBorders>
            <w:shd w:val="clear" w:color="000000" w:fill="FFFFFF"/>
            <w:noWrap/>
            <w:vAlign w:val="bottom"/>
            <w:hideMark/>
          </w:tcPr>
          <w:p w14:paraId="21B040F1" w14:textId="77777777" w:rsidR="00A73AAC" w:rsidRPr="00C31605" w:rsidRDefault="00A73AAC" w:rsidP="00523313">
            <w:pPr>
              <w:spacing w:after="0" w:line="240" w:lineRule="auto"/>
              <w:jc w:val="right"/>
              <w:rPr>
                <w:rFonts w:asciiTheme="minorHAnsi" w:hAnsiTheme="minorHAnsi" w:cstheme="minorHAnsi"/>
                <w:color w:val="000000"/>
                <w:sz w:val="22"/>
                <w:lang w:eastAsia="hr-HR"/>
              </w:rPr>
            </w:pPr>
            <w:r w:rsidRPr="00C31605">
              <w:rPr>
                <w:rFonts w:asciiTheme="minorHAnsi" w:hAnsiTheme="minorHAnsi" w:cstheme="minorHAnsi"/>
                <w:color w:val="000000"/>
                <w:sz w:val="22"/>
                <w:lang w:eastAsia="hr-HR"/>
              </w:rPr>
              <w:t>10.000,00</w:t>
            </w:r>
          </w:p>
        </w:tc>
        <w:tc>
          <w:tcPr>
            <w:tcW w:w="697" w:type="pct"/>
            <w:gridSpan w:val="2"/>
            <w:tcBorders>
              <w:top w:val="nil"/>
              <w:left w:val="nil"/>
              <w:bottom w:val="single" w:sz="4" w:space="0" w:color="auto"/>
              <w:right w:val="single" w:sz="4" w:space="0" w:color="auto"/>
            </w:tcBorders>
            <w:shd w:val="clear" w:color="000000" w:fill="FFFFFF"/>
            <w:noWrap/>
            <w:vAlign w:val="bottom"/>
            <w:hideMark/>
          </w:tcPr>
          <w:p w14:paraId="01B82569" w14:textId="77777777" w:rsidR="00A73AAC" w:rsidRPr="00C31605" w:rsidRDefault="00A73AAC" w:rsidP="00523313">
            <w:pPr>
              <w:spacing w:after="0" w:line="240" w:lineRule="auto"/>
              <w:jc w:val="right"/>
              <w:rPr>
                <w:rFonts w:asciiTheme="minorHAnsi" w:hAnsiTheme="minorHAnsi" w:cstheme="minorHAnsi"/>
                <w:color w:val="000000"/>
                <w:sz w:val="22"/>
                <w:lang w:eastAsia="hr-HR"/>
              </w:rPr>
            </w:pPr>
            <w:r w:rsidRPr="00C31605">
              <w:rPr>
                <w:rFonts w:asciiTheme="minorHAnsi" w:hAnsiTheme="minorHAnsi" w:cstheme="minorHAnsi"/>
                <w:color w:val="000000"/>
                <w:sz w:val="22"/>
                <w:lang w:eastAsia="hr-HR"/>
              </w:rPr>
              <w:t>14.000,00</w:t>
            </w:r>
          </w:p>
        </w:tc>
        <w:tc>
          <w:tcPr>
            <w:tcW w:w="722" w:type="pct"/>
            <w:gridSpan w:val="2"/>
            <w:tcBorders>
              <w:top w:val="nil"/>
              <w:left w:val="nil"/>
              <w:bottom w:val="single" w:sz="4" w:space="0" w:color="auto"/>
              <w:right w:val="single" w:sz="4" w:space="0" w:color="auto"/>
            </w:tcBorders>
            <w:shd w:val="clear" w:color="000000" w:fill="FFFFFF"/>
            <w:noWrap/>
            <w:vAlign w:val="bottom"/>
            <w:hideMark/>
          </w:tcPr>
          <w:p w14:paraId="107FE80B" w14:textId="77777777" w:rsidR="00A73AAC" w:rsidRPr="00C31605" w:rsidRDefault="00A73AAC" w:rsidP="00523313">
            <w:pPr>
              <w:spacing w:after="0" w:line="240" w:lineRule="auto"/>
              <w:jc w:val="right"/>
              <w:rPr>
                <w:rFonts w:asciiTheme="minorHAnsi" w:hAnsiTheme="minorHAnsi" w:cstheme="minorHAnsi"/>
                <w:color w:val="000000"/>
                <w:sz w:val="22"/>
                <w:lang w:eastAsia="hr-HR"/>
              </w:rPr>
            </w:pPr>
            <w:r w:rsidRPr="00C31605">
              <w:rPr>
                <w:rFonts w:asciiTheme="minorHAnsi" w:hAnsiTheme="minorHAnsi" w:cstheme="minorHAnsi"/>
                <w:color w:val="000000"/>
                <w:sz w:val="22"/>
                <w:lang w:eastAsia="hr-HR"/>
              </w:rPr>
              <w:t>14.000,00</w:t>
            </w:r>
          </w:p>
        </w:tc>
      </w:tr>
      <w:tr w:rsidR="00A73AAC" w:rsidRPr="00C31605" w14:paraId="335E9B80" w14:textId="77777777" w:rsidTr="00523313">
        <w:trPr>
          <w:trHeight w:val="315"/>
        </w:trPr>
        <w:tc>
          <w:tcPr>
            <w:tcW w:w="5000" w:type="pct"/>
            <w:gridSpan w:val="6"/>
            <w:tcBorders>
              <w:top w:val="nil"/>
              <w:left w:val="nil"/>
              <w:bottom w:val="nil"/>
              <w:right w:val="nil"/>
            </w:tcBorders>
            <w:shd w:val="clear" w:color="auto" w:fill="auto"/>
            <w:vAlign w:val="center"/>
            <w:hideMark/>
          </w:tcPr>
          <w:p w14:paraId="2F21C552" w14:textId="77777777" w:rsidR="005010B0" w:rsidRDefault="005010B0" w:rsidP="00523313">
            <w:pPr>
              <w:spacing w:after="0" w:line="240" w:lineRule="auto"/>
              <w:jc w:val="center"/>
              <w:rPr>
                <w:rFonts w:asciiTheme="minorHAnsi" w:hAnsiTheme="minorHAnsi" w:cstheme="minorHAnsi"/>
                <w:b/>
                <w:bCs/>
                <w:color w:val="000000"/>
                <w:szCs w:val="24"/>
                <w:lang w:eastAsia="hr-HR"/>
              </w:rPr>
            </w:pPr>
          </w:p>
          <w:p w14:paraId="1681F7CA" w14:textId="77777777" w:rsidR="005010B0" w:rsidRDefault="005010B0" w:rsidP="00523313">
            <w:pPr>
              <w:spacing w:after="0" w:line="240" w:lineRule="auto"/>
              <w:jc w:val="center"/>
              <w:rPr>
                <w:rFonts w:asciiTheme="minorHAnsi" w:hAnsiTheme="minorHAnsi" w:cstheme="minorHAnsi"/>
                <w:b/>
                <w:bCs/>
                <w:color w:val="000000"/>
                <w:szCs w:val="24"/>
                <w:lang w:eastAsia="hr-HR"/>
              </w:rPr>
            </w:pPr>
          </w:p>
          <w:p w14:paraId="5DBA7661" w14:textId="77777777" w:rsidR="005010B0" w:rsidRDefault="005010B0" w:rsidP="00523313">
            <w:pPr>
              <w:spacing w:after="0" w:line="240" w:lineRule="auto"/>
              <w:jc w:val="center"/>
              <w:rPr>
                <w:rFonts w:asciiTheme="minorHAnsi" w:hAnsiTheme="minorHAnsi" w:cstheme="minorHAnsi"/>
                <w:b/>
                <w:bCs/>
                <w:color w:val="000000"/>
                <w:szCs w:val="24"/>
                <w:lang w:eastAsia="hr-HR"/>
              </w:rPr>
            </w:pPr>
          </w:p>
          <w:p w14:paraId="7466CE46" w14:textId="77777777" w:rsidR="005010B0" w:rsidRDefault="005010B0" w:rsidP="00523313">
            <w:pPr>
              <w:spacing w:after="0" w:line="240" w:lineRule="auto"/>
              <w:jc w:val="center"/>
              <w:rPr>
                <w:rFonts w:asciiTheme="minorHAnsi" w:hAnsiTheme="minorHAnsi" w:cstheme="minorHAnsi"/>
                <w:b/>
                <w:bCs/>
                <w:color w:val="000000"/>
                <w:szCs w:val="24"/>
                <w:lang w:eastAsia="hr-HR"/>
              </w:rPr>
            </w:pPr>
          </w:p>
          <w:p w14:paraId="685D49D0" w14:textId="77777777" w:rsidR="005010B0" w:rsidRDefault="005010B0" w:rsidP="00523313">
            <w:pPr>
              <w:spacing w:after="0" w:line="240" w:lineRule="auto"/>
              <w:jc w:val="center"/>
              <w:rPr>
                <w:rFonts w:asciiTheme="minorHAnsi" w:hAnsiTheme="minorHAnsi" w:cstheme="minorHAnsi"/>
                <w:b/>
                <w:bCs/>
                <w:color w:val="000000"/>
                <w:szCs w:val="24"/>
                <w:lang w:eastAsia="hr-HR"/>
              </w:rPr>
            </w:pPr>
          </w:p>
          <w:p w14:paraId="4AA4FB76" w14:textId="77777777" w:rsidR="005010B0" w:rsidRDefault="005010B0" w:rsidP="00523313">
            <w:pPr>
              <w:spacing w:after="0" w:line="240" w:lineRule="auto"/>
              <w:jc w:val="center"/>
              <w:rPr>
                <w:rFonts w:asciiTheme="minorHAnsi" w:hAnsiTheme="minorHAnsi" w:cstheme="minorHAnsi"/>
                <w:b/>
                <w:bCs/>
                <w:color w:val="000000"/>
                <w:szCs w:val="24"/>
                <w:lang w:eastAsia="hr-HR"/>
              </w:rPr>
            </w:pPr>
          </w:p>
          <w:p w14:paraId="2944E394" w14:textId="77777777" w:rsidR="005010B0" w:rsidRDefault="005010B0" w:rsidP="00523313">
            <w:pPr>
              <w:spacing w:after="0" w:line="240" w:lineRule="auto"/>
              <w:jc w:val="center"/>
              <w:rPr>
                <w:rFonts w:asciiTheme="minorHAnsi" w:hAnsiTheme="minorHAnsi" w:cstheme="minorHAnsi"/>
                <w:b/>
                <w:bCs/>
                <w:color w:val="000000"/>
                <w:szCs w:val="24"/>
                <w:lang w:eastAsia="hr-HR"/>
              </w:rPr>
            </w:pPr>
          </w:p>
          <w:p w14:paraId="176FB425" w14:textId="3D9BA126" w:rsidR="00A73AAC" w:rsidRPr="00C31605" w:rsidRDefault="00A73AAC" w:rsidP="00523313">
            <w:pPr>
              <w:spacing w:after="0" w:line="240" w:lineRule="auto"/>
              <w:jc w:val="center"/>
              <w:rPr>
                <w:rFonts w:asciiTheme="minorHAnsi" w:hAnsiTheme="minorHAnsi" w:cstheme="minorHAnsi"/>
                <w:b/>
                <w:bCs/>
                <w:color w:val="000000"/>
                <w:szCs w:val="24"/>
                <w:lang w:eastAsia="hr-HR"/>
              </w:rPr>
            </w:pPr>
            <w:r w:rsidRPr="00C31605">
              <w:rPr>
                <w:rFonts w:asciiTheme="minorHAnsi" w:hAnsiTheme="minorHAnsi" w:cstheme="minorHAnsi"/>
                <w:b/>
                <w:bCs/>
                <w:color w:val="000000"/>
                <w:szCs w:val="24"/>
                <w:lang w:eastAsia="hr-HR"/>
              </w:rPr>
              <w:lastRenderedPageBreak/>
              <w:t>RASHODI POSLOVANJA PREMA IZVORIMA FINANCIRANJA</w:t>
            </w:r>
          </w:p>
        </w:tc>
      </w:tr>
      <w:tr w:rsidR="00A73AAC" w:rsidRPr="00C31605" w14:paraId="52CB7CD3" w14:textId="77777777" w:rsidTr="00523313">
        <w:trPr>
          <w:trHeight w:val="360"/>
        </w:trPr>
        <w:tc>
          <w:tcPr>
            <w:tcW w:w="2891" w:type="pct"/>
            <w:tcBorders>
              <w:top w:val="nil"/>
              <w:left w:val="nil"/>
              <w:bottom w:val="nil"/>
              <w:right w:val="nil"/>
            </w:tcBorders>
            <w:shd w:val="clear" w:color="auto" w:fill="auto"/>
            <w:vAlign w:val="center"/>
            <w:hideMark/>
          </w:tcPr>
          <w:p w14:paraId="4F804FD8" w14:textId="77777777" w:rsidR="00A73AAC" w:rsidRPr="00C31605" w:rsidRDefault="00A73AAC" w:rsidP="00523313">
            <w:pPr>
              <w:spacing w:after="0" w:line="240" w:lineRule="auto"/>
              <w:jc w:val="center"/>
              <w:rPr>
                <w:rFonts w:asciiTheme="minorHAnsi" w:hAnsiTheme="minorHAnsi" w:cstheme="minorHAnsi"/>
                <w:b/>
                <w:bCs/>
                <w:color w:val="000000"/>
                <w:szCs w:val="24"/>
                <w:lang w:eastAsia="hr-HR"/>
              </w:rPr>
            </w:pPr>
          </w:p>
        </w:tc>
        <w:tc>
          <w:tcPr>
            <w:tcW w:w="703" w:type="pct"/>
            <w:gridSpan w:val="2"/>
            <w:tcBorders>
              <w:top w:val="nil"/>
              <w:left w:val="nil"/>
              <w:bottom w:val="nil"/>
              <w:right w:val="nil"/>
            </w:tcBorders>
            <w:shd w:val="clear" w:color="auto" w:fill="auto"/>
            <w:vAlign w:val="center"/>
            <w:hideMark/>
          </w:tcPr>
          <w:p w14:paraId="08840337" w14:textId="77777777" w:rsidR="00A73AAC" w:rsidRPr="00C31605" w:rsidRDefault="00A73AAC" w:rsidP="00523313">
            <w:pPr>
              <w:spacing w:after="0" w:line="240" w:lineRule="auto"/>
              <w:jc w:val="center"/>
              <w:rPr>
                <w:rFonts w:asciiTheme="minorHAnsi" w:hAnsiTheme="minorHAnsi" w:cstheme="minorHAnsi"/>
                <w:szCs w:val="24"/>
                <w:lang w:eastAsia="hr-HR"/>
              </w:rPr>
            </w:pPr>
          </w:p>
        </w:tc>
        <w:tc>
          <w:tcPr>
            <w:tcW w:w="703" w:type="pct"/>
            <w:gridSpan w:val="2"/>
            <w:tcBorders>
              <w:top w:val="nil"/>
              <w:left w:val="nil"/>
              <w:bottom w:val="nil"/>
              <w:right w:val="nil"/>
            </w:tcBorders>
            <w:shd w:val="clear" w:color="auto" w:fill="auto"/>
            <w:vAlign w:val="center"/>
            <w:hideMark/>
          </w:tcPr>
          <w:p w14:paraId="4B7BFE1E" w14:textId="77777777" w:rsidR="00A73AAC" w:rsidRPr="00C31605" w:rsidRDefault="00A73AAC" w:rsidP="00523313">
            <w:pPr>
              <w:spacing w:after="0" w:line="240" w:lineRule="auto"/>
              <w:jc w:val="center"/>
              <w:rPr>
                <w:rFonts w:asciiTheme="minorHAnsi" w:hAnsiTheme="minorHAnsi" w:cstheme="minorHAnsi"/>
                <w:szCs w:val="24"/>
                <w:lang w:eastAsia="hr-HR"/>
              </w:rPr>
            </w:pPr>
          </w:p>
        </w:tc>
        <w:tc>
          <w:tcPr>
            <w:tcW w:w="703" w:type="pct"/>
            <w:tcBorders>
              <w:top w:val="nil"/>
              <w:left w:val="nil"/>
              <w:bottom w:val="nil"/>
              <w:right w:val="nil"/>
            </w:tcBorders>
            <w:shd w:val="clear" w:color="auto" w:fill="auto"/>
            <w:vAlign w:val="center"/>
            <w:hideMark/>
          </w:tcPr>
          <w:p w14:paraId="6ED09405" w14:textId="77777777" w:rsidR="00A73AAC" w:rsidRPr="00C31605" w:rsidRDefault="00A73AAC" w:rsidP="00523313">
            <w:pPr>
              <w:spacing w:after="0" w:line="240" w:lineRule="auto"/>
              <w:jc w:val="center"/>
              <w:rPr>
                <w:rFonts w:asciiTheme="minorHAnsi" w:hAnsiTheme="minorHAnsi" w:cstheme="minorHAnsi"/>
                <w:szCs w:val="24"/>
                <w:lang w:eastAsia="hr-HR"/>
              </w:rPr>
            </w:pPr>
          </w:p>
        </w:tc>
      </w:tr>
      <w:tr w:rsidR="00A73AAC" w:rsidRPr="00C31605" w14:paraId="596699FC" w14:textId="77777777" w:rsidTr="00523313">
        <w:trPr>
          <w:trHeight w:val="510"/>
        </w:trPr>
        <w:tc>
          <w:tcPr>
            <w:tcW w:w="289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38091FA" w14:textId="77777777" w:rsidR="00A73AAC" w:rsidRPr="00C31605" w:rsidRDefault="00A73AAC" w:rsidP="00523313">
            <w:pPr>
              <w:spacing w:after="0" w:line="240" w:lineRule="auto"/>
              <w:jc w:val="center"/>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Brojčana oznaka i naziv</w:t>
            </w:r>
          </w:p>
        </w:tc>
        <w:tc>
          <w:tcPr>
            <w:tcW w:w="703" w:type="pct"/>
            <w:gridSpan w:val="2"/>
            <w:tcBorders>
              <w:top w:val="single" w:sz="4" w:space="0" w:color="auto"/>
              <w:left w:val="nil"/>
              <w:bottom w:val="single" w:sz="4" w:space="0" w:color="auto"/>
              <w:right w:val="single" w:sz="4" w:space="0" w:color="auto"/>
            </w:tcBorders>
            <w:shd w:val="clear" w:color="000000" w:fill="D9D9D9"/>
            <w:vAlign w:val="center"/>
            <w:hideMark/>
          </w:tcPr>
          <w:p w14:paraId="566D102A" w14:textId="77777777" w:rsidR="00A73AAC" w:rsidRPr="00C31605" w:rsidRDefault="00A73AAC" w:rsidP="00523313">
            <w:pPr>
              <w:spacing w:after="0" w:line="240" w:lineRule="auto"/>
              <w:jc w:val="center"/>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Plan za 2024.</w:t>
            </w:r>
          </w:p>
        </w:tc>
        <w:tc>
          <w:tcPr>
            <w:tcW w:w="703" w:type="pct"/>
            <w:gridSpan w:val="2"/>
            <w:tcBorders>
              <w:top w:val="single" w:sz="4" w:space="0" w:color="auto"/>
              <w:left w:val="nil"/>
              <w:bottom w:val="single" w:sz="4" w:space="0" w:color="auto"/>
              <w:right w:val="single" w:sz="4" w:space="0" w:color="auto"/>
            </w:tcBorders>
            <w:shd w:val="clear" w:color="000000" w:fill="D9D9D9"/>
            <w:vAlign w:val="center"/>
            <w:hideMark/>
          </w:tcPr>
          <w:p w14:paraId="31120E20" w14:textId="77777777" w:rsidR="00A73AAC" w:rsidRPr="00C31605" w:rsidRDefault="00A73AAC" w:rsidP="00523313">
            <w:pPr>
              <w:spacing w:after="0" w:line="240" w:lineRule="auto"/>
              <w:jc w:val="center"/>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 xml:space="preserve">Projekcija </w:t>
            </w:r>
            <w:r w:rsidRPr="00C31605">
              <w:rPr>
                <w:rFonts w:asciiTheme="minorHAnsi" w:hAnsiTheme="minorHAnsi" w:cstheme="minorHAnsi"/>
                <w:b/>
                <w:bCs/>
                <w:color w:val="000000"/>
                <w:sz w:val="22"/>
                <w:lang w:eastAsia="hr-HR"/>
              </w:rPr>
              <w:br/>
              <w:t>za 2025.</w:t>
            </w:r>
          </w:p>
        </w:tc>
        <w:tc>
          <w:tcPr>
            <w:tcW w:w="703" w:type="pct"/>
            <w:tcBorders>
              <w:top w:val="single" w:sz="4" w:space="0" w:color="auto"/>
              <w:left w:val="nil"/>
              <w:bottom w:val="single" w:sz="4" w:space="0" w:color="auto"/>
              <w:right w:val="single" w:sz="4" w:space="0" w:color="auto"/>
            </w:tcBorders>
            <w:shd w:val="clear" w:color="000000" w:fill="D9D9D9"/>
            <w:vAlign w:val="center"/>
            <w:hideMark/>
          </w:tcPr>
          <w:p w14:paraId="1CB4A690" w14:textId="77777777" w:rsidR="00A73AAC" w:rsidRPr="00C31605" w:rsidRDefault="00A73AAC" w:rsidP="00523313">
            <w:pPr>
              <w:spacing w:after="0" w:line="240" w:lineRule="auto"/>
              <w:jc w:val="center"/>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 xml:space="preserve">Projekcija </w:t>
            </w:r>
            <w:r w:rsidRPr="00C31605">
              <w:rPr>
                <w:rFonts w:asciiTheme="minorHAnsi" w:hAnsiTheme="minorHAnsi" w:cstheme="minorHAnsi"/>
                <w:b/>
                <w:bCs/>
                <w:color w:val="000000"/>
                <w:sz w:val="22"/>
                <w:lang w:eastAsia="hr-HR"/>
              </w:rPr>
              <w:br/>
              <w:t>za 2026.</w:t>
            </w:r>
          </w:p>
        </w:tc>
      </w:tr>
      <w:tr w:rsidR="00A73AAC" w:rsidRPr="00C31605" w14:paraId="66FF9BC5" w14:textId="77777777" w:rsidTr="00523313">
        <w:trPr>
          <w:trHeight w:val="300"/>
        </w:trPr>
        <w:tc>
          <w:tcPr>
            <w:tcW w:w="2891" w:type="pct"/>
            <w:tcBorders>
              <w:top w:val="nil"/>
              <w:left w:val="single" w:sz="4" w:space="0" w:color="auto"/>
              <w:bottom w:val="single" w:sz="4" w:space="0" w:color="auto"/>
              <w:right w:val="single" w:sz="4" w:space="0" w:color="auto"/>
            </w:tcBorders>
            <w:shd w:val="clear" w:color="auto" w:fill="auto"/>
            <w:vAlign w:val="center"/>
            <w:hideMark/>
          </w:tcPr>
          <w:p w14:paraId="502E30D0" w14:textId="77777777" w:rsidR="00A73AAC" w:rsidRPr="00C31605" w:rsidRDefault="00A73AAC" w:rsidP="00523313">
            <w:pPr>
              <w:spacing w:after="0" w:line="240" w:lineRule="auto"/>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RASHODI UKUPNO</w:t>
            </w:r>
          </w:p>
        </w:tc>
        <w:tc>
          <w:tcPr>
            <w:tcW w:w="703" w:type="pct"/>
            <w:gridSpan w:val="2"/>
            <w:tcBorders>
              <w:top w:val="nil"/>
              <w:left w:val="nil"/>
              <w:bottom w:val="single" w:sz="4" w:space="0" w:color="auto"/>
              <w:right w:val="single" w:sz="4" w:space="0" w:color="auto"/>
            </w:tcBorders>
            <w:shd w:val="clear" w:color="auto" w:fill="auto"/>
            <w:vAlign w:val="center"/>
            <w:hideMark/>
          </w:tcPr>
          <w:p w14:paraId="1713745B"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520.000,00</w:t>
            </w:r>
          </w:p>
        </w:tc>
        <w:tc>
          <w:tcPr>
            <w:tcW w:w="703" w:type="pct"/>
            <w:gridSpan w:val="2"/>
            <w:tcBorders>
              <w:top w:val="nil"/>
              <w:left w:val="nil"/>
              <w:bottom w:val="single" w:sz="4" w:space="0" w:color="auto"/>
              <w:right w:val="single" w:sz="4" w:space="0" w:color="auto"/>
            </w:tcBorders>
            <w:shd w:val="clear" w:color="auto" w:fill="auto"/>
            <w:vAlign w:val="center"/>
            <w:hideMark/>
          </w:tcPr>
          <w:p w14:paraId="606383E6"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523.950,00</w:t>
            </w:r>
          </w:p>
        </w:tc>
        <w:tc>
          <w:tcPr>
            <w:tcW w:w="703" w:type="pct"/>
            <w:tcBorders>
              <w:top w:val="nil"/>
              <w:left w:val="nil"/>
              <w:bottom w:val="single" w:sz="4" w:space="0" w:color="auto"/>
              <w:right w:val="single" w:sz="4" w:space="0" w:color="auto"/>
            </w:tcBorders>
            <w:shd w:val="clear" w:color="auto" w:fill="auto"/>
            <w:vAlign w:val="center"/>
            <w:hideMark/>
          </w:tcPr>
          <w:p w14:paraId="64C7FB46"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518.950,00</w:t>
            </w:r>
          </w:p>
        </w:tc>
      </w:tr>
      <w:tr w:rsidR="00A73AAC" w:rsidRPr="00C31605" w14:paraId="51110809" w14:textId="77777777" w:rsidTr="00523313">
        <w:trPr>
          <w:trHeight w:val="300"/>
        </w:trPr>
        <w:tc>
          <w:tcPr>
            <w:tcW w:w="2891" w:type="pct"/>
            <w:tcBorders>
              <w:top w:val="nil"/>
              <w:left w:val="single" w:sz="4" w:space="0" w:color="auto"/>
              <w:bottom w:val="single" w:sz="4" w:space="0" w:color="auto"/>
              <w:right w:val="single" w:sz="4" w:space="0" w:color="auto"/>
            </w:tcBorders>
            <w:shd w:val="clear" w:color="000000" w:fill="FFFFFF"/>
            <w:noWrap/>
            <w:vAlign w:val="center"/>
            <w:hideMark/>
          </w:tcPr>
          <w:p w14:paraId="7707D19E" w14:textId="77777777" w:rsidR="00A73AAC" w:rsidRPr="00C31605" w:rsidRDefault="00A73AAC" w:rsidP="00523313">
            <w:pPr>
              <w:spacing w:after="0" w:line="240" w:lineRule="auto"/>
              <w:rPr>
                <w:rFonts w:asciiTheme="minorHAnsi" w:hAnsiTheme="minorHAnsi" w:cstheme="minorHAnsi"/>
                <w:b/>
                <w:bCs/>
                <w:sz w:val="22"/>
                <w:lang w:eastAsia="hr-HR"/>
              </w:rPr>
            </w:pPr>
            <w:r w:rsidRPr="00C31605">
              <w:rPr>
                <w:rFonts w:asciiTheme="minorHAnsi" w:hAnsiTheme="minorHAnsi" w:cstheme="minorHAnsi"/>
                <w:b/>
                <w:bCs/>
                <w:sz w:val="22"/>
                <w:lang w:eastAsia="hr-HR"/>
              </w:rPr>
              <w:t>1. OPĆI PRIHODI I PRIMICI</w:t>
            </w:r>
          </w:p>
        </w:tc>
        <w:tc>
          <w:tcPr>
            <w:tcW w:w="703" w:type="pct"/>
            <w:gridSpan w:val="2"/>
            <w:tcBorders>
              <w:top w:val="nil"/>
              <w:left w:val="nil"/>
              <w:bottom w:val="single" w:sz="4" w:space="0" w:color="auto"/>
              <w:right w:val="single" w:sz="4" w:space="0" w:color="auto"/>
            </w:tcBorders>
            <w:shd w:val="clear" w:color="000000" w:fill="FFFFFF"/>
            <w:noWrap/>
            <w:vAlign w:val="bottom"/>
            <w:hideMark/>
          </w:tcPr>
          <w:p w14:paraId="0201A0AD"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510.000,00</w:t>
            </w:r>
          </w:p>
        </w:tc>
        <w:tc>
          <w:tcPr>
            <w:tcW w:w="703" w:type="pct"/>
            <w:gridSpan w:val="2"/>
            <w:tcBorders>
              <w:top w:val="nil"/>
              <w:left w:val="nil"/>
              <w:bottom w:val="single" w:sz="4" w:space="0" w:color="auto"/>
              <w:right w:val="single" w:sz="4" w:space="0" w:color="auto"/>
            </w:tcBorders>
            <w:shd w:val="clear" w:color="000000" w:fill="FFFFFF"/>
            <w:noWrap/>
            <w:vAlign w:val="bottom"/>
            <w:hideMark/>
          </w:tcPr>
          <w:p w14:paraId="137DAD25"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509.950,00</w:t>
            </w:r>
          </w:p>
        </w:tc>
        <w:tc>
          <w:tcPr>
            <w:tcW w:w="703" w:type="pct"/>
            <w:tcBorders>
              <w:top w:val="nil"/>
              <w:left w:val="nil"/>
              <w:bottom w:val="single" w:sz="4" w:space="0" w:color="auto"/>
              <w:right w:val="single" w:sz="4" w:space="0" w:color="auto"/>
            </w:tcBorders>
            <w:shd w:val="clear" w:color="000000" w:fill="FFFFFF"/>
            <w:noWrap/>
            <w:vAlign w:val="bottom"/>
            <w:hideMark/>
          </w:tcPr>
          <w:p w14:paraId="576822EF"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504.950,00</w:t>
            </w:r>
          </w:p>
        </w:tc>
      </w:tr>
      <w:tr w:rsidR="00A73AAC" w:rsidRPr="00C31605" w14:paraId="790FE12D" w14:textId="77777777" w:rsidTr="00523313">
        <w:trPr>
          <w:trHeight w:val="300"/>
        </w:trPr>
        <w:tc>
          <w:tcPr>
            <w:tcW w:w="2891" w:type="pct"/>
            <w:tcBorders>
              <w:top w:val="nil"/>
              <w:left w:val="single" w:sz="4" w:space="0" w:color="auto"/>
              <w:bottom w:val="single" w:sz="4" w:space="0" w:color="auto"/>
              <w:right w:val="single" w:sz="4" w:space="0" w:color="auto"/>
            </w:tcBorders>
            <w:shd w:val="clear" w:color="000000" w:fill="FFFFFF"/>
            <w:noWrap/>
            <w:vAlign w:val="center"/>
            <w:hideMark/>
          </w:tcPr>
          <w:p w14:paraId="156E199D" w14:textId="77777777" w:rsidR="00A73AAC" w:rsidRPr="00C31605" w:rsidRDefault="00A73AAC" w:rsidP="00523313">
            <w:pPr>
              <w:spacing w:after="0" w:line="240" w:lineRule="auto"/>
              <w:rPr>
                <w:rFonts w:asciiTheme="minorHAnsi" w:hAnsiTheme="minorHAnsi" w:cstheme="minorHAnsi"/>
                <w:i/>
                <w:iCs/>
                <w:sz w:val="22"/>
                <w:lang w:eastAsia="hr-HR"/>
              </w:rPr>
            </w:pPr>
            <w:r w:rsidRPr="00C31605">
              <w:rPr>
                <w:rFonts w:asciiTheme="minorHAnsi" w:hAnsiTheme="minorHAnsi" w:cstheme="minorHAnsi"/>
                <w:i/>
                <w:iCs/>
                <w:sz w:val="22"/>
                <w:lang w:eastAsia="hr-HR"/>
              </w:rPr>
              <w:t>1.1. PRIHODI IZ PRORAČUNA</w:t>
            </w:r>
          </w:p>
        </w:tc>
        <w:tc>
          <w:tcPr>
            <w:tcW w:w="703" w:type="pct"/>
            <w:gridSpan w:val="2"/>
            <w:tcBorders>
              <w:top w:val="nil"/>
              <w:left w:val="nil"/>
              <w:bottom w:val="single" w:sz="4" w:space="0" w:color="auto"/>
              <w:right w:val="single" w:sz="4" w:space="0" w:color="auto"/>
            </w:tcBorders>
            <w:shd w:val="clear" w:color="000000" w:fill="FFFFFF"/>
            <w:noWrap/>
            <w:vAlign w:val="bottom"/>
            <w:hideMark/>
          </w:tcPr>
          <w:p w14:paraId="3BD9556E" w14:textId="77777777" w:rsidR="00A73AAC" w:rsidRPr="00C31605" w:rsidRDefault="00A73AAC" w:rsidP="00523313">
            <w:pPr>
              <w:spacing w:after="0" w:line="240" w:lineRule="auto"/>
              <w:jc w:val="right"/>
              <w:rPr>
                <w:rFonts w:asciiTheme="minorHAnsi" w:hAnsiTheme="minorHAnsi" w:cstheme="minorHAnsi"/>
                <w:color w:val="000000"/>
                <w:sz w:val="22"/>
                <w:lang w:eastAsia="hr-HR"/>
              </w:rPr>
            </w:pPr>
            <w:r w:rsidRPr="00C31605">
              <w:rPr>
                <w:rFonts w:asciiTheme="minorHAnsi" w:hAnsiTheme="minorHAnsi" w:cstheme="minorHAnsi"/>
                <w:color w:val="000000"/>
                <w:sz w:val="22"/>
                <w:lang w:eastAsia="hr-HR"/>
              </w:rPr>
              <w:t>510.000,00</w:t>
            </w:r>
          </w:p>
        </w:tc>
        <w:tc>
          <w:tcPr>
            <w:tcW w:w="703" w:type="pct"/>
            <w:gridSpan w:val="2"/>
            <w:tcBorders>
              <w:top w:val="nil"/>
              <w:left w:val="nil"/>
              <w:bottom w:val="single" w:sz="4" w:space="0" w:color="auto"/>
              <w:right w:val="single" w:sz="4" w:space="0" w:color="auto"/>
            </w:tcBorders>
            <w:shd w:val="clear" w:color="000000" w:fill="FFFFFF"/>
            <w:noWrap/>
            <w:vAlign w:val="bottom"/>
            <w:hideMark/>
          </w:tcPr>
          <w:p w14:paraId="1BAF3C0C" w14:textId="77777777" w:rsidR="00A73AAC" w:rsidRPr="00C31605" w:rsidRDefault="00A73AAC" w:rsidP="00523313">
            <w:pPr>
              <w:spacing w:after="0" w:line="240" w:lineRule="auto"/>
              <w:jc w:val="right"/>
              <w:rPr>
                <w:rFonts w:asciiTheme="minorHAnsi" w:hAnsiTheme="minorHAnsi" w:cstheme="minorHAnsi"/>
                <w:color w:val="000000"/>
                <w:sz w:val="22"/>
                <w:lang w:eastAsia="hr-HR"/>
              </w:rPr>
            </w:pPr>
            <w:r w:rsidRPr="00C31605">
              <w:rPr>
                <w:rFonts w:asciiTheme="minorHAnsi" w:hAnsiTheme="minorHAnsi" w:cstheme="minorHAnsi"/>
                <w:color w:val="000000"/>
                <w:sz w:val="22"/>
                <w:lang w:eastAsia="hr-HR"/>
              </w:rPr>
              <w:t>509.950,00</w:t>
            </w:r>
          </w:p>
        </w:tc>
        <w:tc>
          <w:tcPr>
            <w:tcW w:w="703" w:type="pct"/>
            <w:tcBorders>
              <w:top w:val="nil"/>
              <w:left w:val="nil"/>
              <w:bottom w:val="single" w:sz="4" w:space="0" w:color="auto"/>
              <w:right w:val="single" w:sz="4" w:space="0" w:color="auto"/>
            </w:tcBorders>
            <w:shd w:val="clear" w:color="000000" w:fill="FFFFFF"/>
            <w:noWrap/>
            <w:vAlign w:val="bottom"/>
            <w:hideMark/>
          </w:tcPr>
          <w:p w14:paraId="2C9F5F18" w14:textId="77777777" w:rsidR="00A73AAC" w:rsidRPr="00C31605" w:rsidRDefault="00A73AAC" w:rsidP="00523313">
            <w:pPr>
              <w:spacing w:after="0" w:line="240" w:lineRule="auto"/>
              <w:jc w:val="right"/>
              <w:rPr>
                <w:rFonts w:asciiTheme="minorHAnsi" w:hAnsiTheme="minorHAnsi" w:cstheme="minorHAnsi"/>
                <w:color w:val="000000"/>
                <w:sz w:val="22"/>
                <w:lang w:eastAsia="hr-HR"/>
              </w:rPr>
            </w:pPr>
            <w:r w:rsidRPr="00C31605">
              <w:rPr>
                <w:rFonts w:asciiTheme="minorHAnsi" w:hAnsiTheme="minorHAnsi" w:cstheme="minorHAnsi"/>
                <w:color w:val="000000"/>
                <w:sz w:val="22"/>
                <w:lang w:eastAsia="hr-HR"/>
              </w:rPr>
              <w:t>504.950,00</w:t>
            </w:r>
          </w:p>
        </w:tc>
      </w:tr>
      <w:tr w:rsidR="00A73AAC" w:rsidRPr="00C31605" w14:paraId="67E14D99" w14:textId="77777777" w:rsidTr="00523313">
        <w:trPr>
          <w:trHeight w:val="300"/>
        </w:trPr>
        <w:tc>
          <w:tcPr>
            <w:tcW w:w="2891" w:type="pct"/>
            <w:tcBorders>
              <w:top w:val="nil"/>
              <w:left w:val="single" w:sz="4" w:space="0" w:color="auto"/>
              <w:bottom w:val="single" w:sz="4" w:space="0" w:color="auto"/>
              <w:right w:val="single" w:sz="4" w:space="0" w:color="auto"/>
            </w:tcBorders>
            <w:shd w:val="clear" w:color="000000" w:fill="FFFFFF"/>
            <w:noWrap/>
            <w:vAlign w:val="center"/>
            <w:hideMark/>
          </w:tcPr>
          <w:p w14:paraId="713E63CC" w14:textId="77777777" w:rsidR="00A73AAC" w:rsidRPr="00C31605" w:rsidRDefault="00A73AAC" w:rsidP="00523313">
            <w:pPr>
              <w:spacing w:after="0" w:line="240" w:lineRule="auto"/>
              <w:rPr>
                <w:rFonts w:asciiTheme="minorHAnsi" w:hAnsiTheme="minorHAnsi" w:cstheme="minorHAnsi"/>
                <w:b/>
                <w:bCs/>
                <w:sz w:val="22"/>
                <w:lang w:eastAsia="hr-HR"/>
              </w:rPr>
            </w:pPr>
            <w:r w:rsidRPr="00C31605">
              <w:rPr>
                <w:rFonts w:asciiTheme="minorHAnsi" w:hAnsiTheme="minorHAnsi" w:cstheme="minorHAnsi"/>
                <w:b/>
                <w:bCs/>
                <w:sz w:val="22"/>
                <w:lang w:eastAsia="hr-HR"/>
              </w:rPr>
              <w:t>2. VLASTITI PRIHODI</w:t>
            </w:r>
          </w:p>
        </w:tc>
        <w:tc>
          <w:tcPr>
            <w:tcW w:w="703" w:type="pct"/>
            <w:gridSpan w:val="2"/>
            <w:tcBorders>
              <w:top w:val="nil"/>
              <w:left w:val="nil"/>
              <w:bottom w:val="single" w:sz="4" w:space="0" w:color="auto"/>
              <w:right w:val="single" w:sz="4" w:space="0" w:color="auto"/>
            </w:tcBorders>
            <w:shd w:val="clear" w:color="000000" w:fill="FFFFFF"/>
            <w:noWrap/>
            <w:vAlign w:val="bottom"/>
            <w:hideMark/>
          </w:tcPr>
          <w:p w14:paraId="01876B0B"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10.000,00</w:t>
            </w:r>
          </w:p>
        </w:tc>
        <w:tc>
          <w:tcPr>
            <w:tcW w:w="703" w:type="pct"/>
            <w:gridSpan w:val="2"/>
            <w:tcBorders>
              <w:top w:val="nil"/>
              <w:left w:val="nil"/>
              <w:bottom w:val="single" w:sz="4" w:space="0" w:color="auto"/>
              <w:right w:val="single" w:sz="4" w:space="0" w:color="auto"/>
            </w:tcBorders>
            <w:shd w:val="clear" w:color="000000" w:fill="FFFFFF"/>
            <w:noWrap/>
            <w:vAlign w:val="bottom"/>
            <w:hideMark/>
          </w:tcPr>
          <w:p w14:paraId="4322480F"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14.000,00</w:t>
            </w:r>
          </w:p>
        </w:tc>
        <w:tc>
          <w:tcPr>
            <w:tcW w:w="703" w:type="pct"/>
            <w:tcBorders>
              <w:top w:val="nil"/>
              <w:left w:val="nil"/>
              <w:bottom w:val="single" w:sz="4" w:space="0" w:color="auto"/>
              <w:right w:val="single" w:sz="4" w:space="0" w:color="auto"/>
            </w:tcBorders>
            <w:shd w:val="clear" w:color="000000" w:fill="FFFFFF"/>
            <w:noWrap/>
            <w:vAlign w:val="bottom"/>
            <w:hideMark/>
          </w:tcPr>
          <w:p w14:paraId="153330BC" w14:textId="77777777" w:rsidR="00A73AAC" w:rsidRPr="00C31605" w:rsidRDefault="00A73AAC" w:rsidP="00523313">
            <w:pPr>
              <w:spacing w:after="0" w:line="240" w:lineRule="auto"/>
              <w:jc w:val="right"/>
              <w:rPr>
                <w:rFonts w:asciiTheme="minorHAnsi" w:hAnsiTheme="minorHAnsi" w:cstheme="minorHAnsi"/>
                <w:b/>
                <w:bCs/>
                <w:color w:val="000000"/>
                <w:sz w:val="22"/>
                <w:lang w:eastAsia="hr-HR"/>
              </w:rPr>
            </w:pPr>
            <w:r w:rsidRPr="00C31605">
              <w:rPr>
                <w:rFonts w:asciiTheme="minorHAnsi" w:hAnsiTheme="minorHAnsi" w:cstheme="minorHAnsi"/>
                <w:b/>
                <w:bCs/>
                <w:color w:val="000000"/>
                <w:sz w:val="22"/>
                <w:lang w:eastAsia="hr-HR"/>
              </w:rPr>
              <w:t>14.000,00</w:t>
            </w:r>
          </w:p>
        </w:tc>
      </w:tr>
      <w:tr w:rsidR="00A73AAC" w:rsidRPr="00C31605" w14:paraId="4A86A306" w14:textId="77777777" w:rsidTr="00523313">
        <w:trPr>
          <w:trHeight w:val="300"/>
        </w:trPr>
        <w:tc>
          <w:tcPr>
            <w:tcW w:w="2891" w:type="pct"/>
            <w:tcBorders>
              <w:top w:val="nil"/>
              <w:left w:val="single" w:sz="4" w:space="0" w:color="auto"/>
              <w:bottom w:val="single" w:sz="4" w:space="0" w:color="auto"/>
              <w:right w:val="single" w:sz="4" w:space="0" w:color="auto"/>
            </w:tcBorders>
            <w:shd w:val="clear" w:color="000000" w:fill="FFFFFF"/>
            <w:noWrap/>
            <w:vAlign w:val="center"/>
            <w:hideMark/>
          </w:tcPr>
          <w:p w14:paraId="496AD45A" w14:textId="77777777" w:rsidR="00A73AAC" w:rsidRPr="00C31605" w:rsidRDefault="00A73AAC" w:rsidP="00523313">
            <w:pPr>
              <w:spacing w:after="0" w:line="240" w:lineRule="auto"/>
              <w:rPr>
                <w:rFonts w:asciiTheme="minorHAnsi" w:hAnsiTheme="minorHAnsi" w:cstheme="minorHAnsi"/>
                <w:i/>
                <w:iCs/>
                <w:sz w:val="22"/>
                <w:lang w:eastAsia="hr-HR"/>
              </w:rPr>
            </w:pPr>
            <w:r w:rsidRPr="00C31605">
              <w:rPr>
                <w:rFonts w:asciiTheme="minorHAnsi" w:hAnsiTheme="minorHAnsi" w:cstheme="minorHAnsi"/>
                <w:i/>
                <w:iCs/>
                <w:sz w:val="22"/>
                <w:lang w:eastAsia="hr-HR"/>
              </w:rPr>
              <w:t>2.2. VLASTITI PRIHODI PRORAČUNSKOG KORISNIKA</w:t>
            </w:r>
          </w:p>
        </w:tc>
        <w:tc>
          <w:tcPr>
            <w:tcW w:w="703" w:type="pct"/>
            <w:gridSpan w:val="2"/>
            <w:tcBorders>
              <w:top w:val="nil"/>
              <w:left w:val="nil"/>
              <w:bottom w:val="single" w:sz="4" w:space="0" w:color="auto"/>
              <w:right w:val="single" w:sz="4" w:space="0" w:color="auto"/>
            </w:tcBorders>
            <w:shd w:val="clear" w:color="000000" w:fill="FFFFFF"/>
            <w:noWrap/>
            <w:vAlign w:val="bottom"/>
            <w:hideMark/>
          </w:tcPr>
          <w:p w14:paraId="22615E82" w14:textId="77777777" w:rsidR="00A73AAC" w:rsidRPr="00C31605" w:rsidRDefault="00A73AAC" w:rsidP="00523313">
            <w:pPr>
              <w:spacing w:after="0" w:line="240" w:lineRule="auto"/>
              <w:jc w:val="right"/>
              <w:rPr>
                <w:rFonts w:asciiTheme="minorHAnsi" w:hAnsiTheme="minorHAnsi" w:cstheme="minorHAnsi"/>
                <w:color w:val="000000"/>
                <w:sz w:val="22"/>
                <w:lang w:eastAsia="hr-HR"/>
              </w:rPr>
            </w:pPr>
            <w:r w:rsidRPr="00C31605">
              <w:rPr>
                <w:rFonts w:asciiTheme="minorHAnsi" w:hAnsiTheme="minorHAnsi" w:cstheme="minorHAnsi"/>
                <w:color w:val="000000"/>
                <w:sz w:val="22"/>
                <w:lang w:eastAsia="hr-HR"/>
              </w:rPr>
              <w:t>10.000,00</w:t>
            </w:r>
          </w:p>
        </w:tc>
        <w:tc>
          <w:tcPr>
            <w:tcW w:w="703" w:type="pct"/>
            <w:gridSpan w:val="2"/>
            <w:tcBorders>
              <w:top w:val="nil"/>
              <w:left w:val="nil"/>
              <w:bottom w:val="single" w:sz="4" w:space="0" w:color="auto"/>
              <w:right w:val="single" w:sz="4" w:space="0" w:color="auto"/>
            </w:tcBorders>
            <w:shd w:val="clear" w:color="000000" w:fill="FFFFFF"/>
            <w:noWrap/>
            <w:vAlign w:val="bottom"/>
            <w:hideMark/>
          </w:tcPr>
          <w:p w14:paraId="0C736497" w14:textId="77777777" w:rsidR="00A73AAC" w:rsidRPr="00C31605" w:rsidRDefault="00A73AAC" w:rsidP="00523313">
            <w:pPr>
              <w:spacing w:after="0" w:line="240" w:lineRule="auto"/>
              <w:jc w:val="right"/>
              <w:rPr>
                <w:rFonts w:asciiTheme="minorHAnsi" w:hAnsiTheme="minorHAnsi" w:cstheme="minorHAnsi"/>
                <w:color w:val="000000"/>
                <w:sz w:val="22"/>
                <w:lang w:eastAsia="hr-HR"/>
              </w:rPr>
            </w:pPr>
            <w:r w:rsidRPr="00C31605">
              <w:rPr>
                <w:rFonts w:asciiTheme="minorHAnsi" w:hAnsiTheme="minorHAnsi" w:cstheme="minorHAnsi"/>
                <w:color w:val="000000"/>
                <w:sz w:val="22"/>
                <w:lang w:eastAsia="hr-HR"/>
              </w:rPr>
              <w:t>14.000,00</w:t>
            </w:r>
          </w:p>
        </w:tc>
        <w:tc>
          <w:tcPr>
            <w:tcW w:w="703" w:type="pct"/>
            <w:tcBorders>
              <w:top w:val="nil"/>
              <w:left w:val="nil"/>
              <w:bottom w:val="single" w:sz="4" w:space="0" w:color="auto"/>
              <w:right w:val="single" w:sz="4" w:space="0" w:color="auto"/>
            </w:tcBorders>
            <w:shd w:val="clear" w:color="000000" w:fill="FFFFFF"/>
            <w:noWrap/>
            <w:vAlign w:val="bottom"/>
            <w:hideMark/>
          </w:tcPr>
          <w:p w14:paraId="41E6B3A5" w14:textId="77777777" w:rsidR="00A73AAC" w:rsidRPr="00C31605" w:rsidRDefault="00A73AAC" w:rsidP="00523313">
            <w:pPr>
              <w:spacing w:after="0" w:line="240" w:lineRule="auto"/>
              <w:jc w:val="right"/>
              <w:rPr>
                <w:rFonts w:asciiTheme="minorHAnsi" w:hAnsiTheme="minorHAnsi" w:cstheme="minorHAnsi"/>
                <w:color w:val="000000"/>
                <w:sz w:val="22"/>
                <w:lang w:eastAsia="hr-HR"/>
              </w:rPr>
            </w:pPr>
            <w:r w:rsidRPr="00C31605">
              <w:rPr>
                <w:rFonts w:asciiTheme="minorHAnsi" w:hAnsiTheme="minorHAnsi" w:cstheme="minorHAnsi"/>
                <w:color w:val="000000"/>
                <w:sz w:val="22"/>
                <w:lang w:eastAsia="hr-HR"/>
              </w:rPr>
              <w:t>14.000,00</w:t>
            </w:r>
          </w:p>
        </w:tc>
      </w:tr>
    </w:tbl>
    <w:p w14:paraId="2A28EE1B" w14:textId="77777777" w:rsidR="00A73AAC" w:rsidRPr="00C31605" w:rsidRDefault="00A73AAC" w:rsidP="00A73AAC">
      <w:pPr>
        <w:spacing w:after="0" w:line="360" w:lineRule="auto"/>
        <w:jc w:val="both"/>
        <w:rPr>
          <w:rFonts w:asciiTheme="minorHAnsi" w:hAnsiTheme="minorHAnsi" w:cstheme="minorHAnsi"/>
          <w:szCs w:val="24"/>
        </w:rPr>
      </w:pPr>
    </w:p>
    <w:tbl>
      <w:tblPr>
        <w:tblW w:w="9072" w:type="dxa"/>
        <w:tblLook w:val="04A0" w:firstRow="1" w:lastRow="0" w:firstColumn="1" w:lastColumn="0" w:noHBand="0" w:noVBand="1"/>
      </w:tblPr>
      <w:tblGrid>
        <w:gridCol w:w="5245"/>
        <w:gridCol w:w="1276"/>
        <w:gridCol w:w="1276"/>
        <w:gridCol w:w="1275"/>
      </w:tblGrid>
      <w:tr w:rsidR="00A73AAC" w:rsidRPr="00A52808" w14:paraId="515CF7CF" w14:textId="77777777" w:rsidTr="00523313">
        <w:trPr>
          <w:trHeight w:val="315"/>
        </w:trPr>
        <w:tc>
          <w:tcPr>
            <w:tcW w:w="9072" w:type="dxa"/>
            <w:gridSpan w:val="4"/>
            <w:tcBorders>
              <w:top w:val="nil"/>
              <w:left w:val="nil"/>
              <w:bottom w:val="nil"/>
              <w:right w:val="nil"/>
            </w:tcBorders>
            <w:shd w:val="clear" w:color="auto" w:fill="auto"/>
            <w:vAlign w:val="center"/>
            <w:hideMark/>
          </w:tcPr>
          <w:p w14:paraId="42871607" w14:textId="77777777" w:rsidR="005010B0" w:rsidRDefault="005010B0" w:rsidP="00523313">
            <w:pPr>
              <w:spacing w:after="0" w:line="240" w:lineRule="auto"/>
              <w:jc w:val="center"/>
              <w:rPr>
                <w:rFonts w:asciiTheme="minorHAnsi" w:hAnsiTheme="minorHAnsi" w:cstheme="minorHAnsi"/>
                <w:b/>
                <w:bCs/>
                <w:color w:val="000000"/>
                <w:szCs w:val="24"/>
                <w:lang w:eastAsia="hr-HR"/>
              </w:rPr>
            </w:pPr>
          </w:p>
          <w:p w14:paraId="7F433BE0" w14:textId="130BB0B7" w:rsidR="00A73AAC" w:rsidRPr="00A52808" w:rsidRDefault="00A73AAC" w:rsidP="00523313">
            <w:pPr>
              <w:spacing w:after="0" w:line="240" w:lineRule="auto"/>
              <w:jc w:val="center"/>
              <w:rPr>
                <w:rFonts w:asciiTheme="minorHAnsi" w:hAnsiTheme="minorHAnsi" w:cstheme="minorHAnsi"/>
                <w:b/>
                <w:bCs/>
                <w:color w:val="000000"/>
                <w:szCs w:val="24"/>
                <w:lang w:eastAsia="hr-HR"/>
              </w:rPr>
            </w:pPr>
            <w:r w:rsidRPr="00A52808">
              <w:rPr>
                <w:rFonts w:asciiTheme="minorHAnsi" w:hAnsiTheme="minorHAnsi" w:cstheme="minorHAnsi"/>
                <w:b/>
                <w:bCs/>
                <w:color w:val="000000"/>
                <w:szCs w:val="24"/>
                <w:lang w:eastAsia="hr-HR"/>
              </w:rPr>
              <w:t>RASHODI PREMA FUNKCIJSKOJ KLASIFIKACIJI</w:t>
            </w:r>
          </w:p>
        </w:tc>
      </w:tr>
      <w:tr w:rsidR="00A73AAC" w:rsidRPr="00A52808" w14:paraId="488C1C7C" w14:textId="77777777" w:rsidTr="00523313">
        <w:trPr>
          <w:trHeight w:val="270"/>
        </w:trPr>
        <w:tc>
          <w:tcPr>
            <w:tcW w:w="5245" w:type="dxa"/>
            <w:tcBorders>
              <w:top w:val="nil"/>
              <w:left w:val="nil"/>
              <w:bottom w:val="nil"/>
              <w:right w:val="nil"/>
            </w:tcBorders>
            <w:shd w:val="clear" w:color="auto" w:fill="auto"/>
            <w:vAlign w:val="center"/>
            <w:hideMark/>
          </w:tcPr>
          <w:p w14:paraId="769BAEB7" w14:textId="77777777" w:rsidR="00A73AAC" w:rsidRPr="00A52808" w:rsidRDefault="00A73AAC" w:rsidP="00523313">
            <w:pPr>
              <w:spacing w:after="0" w:line="240" w:lineRule="auto"/>
              <w:jc w:val="center"/>
              <w:rPr>
                <w:rFonts w:ascii="Arial" w:hAnsi="Arial" w:cs="Arial"/>
                <w:b/>
                <w:bCs/>
                <w:color w:val="000000"/>
                <w:szCs w:val="24"/>
                <w:lang w:eastAsia="hr-HR"/>
              </w:rPr>
            </w:pPr>
          </w:p>
        </w:tc>
        <w:tc>
          <w:tcPr>
            <w:tcW w:w="1276" w:type="dxa"/>
            <w:tcBorders>
              <w:top w:val="nil"/>
              <w:left w:val="nil"/>
              <w:bottom w:val="nil"/>
              <w:right w:val="nil"/>
            </w:tcBorders>
            <w:shd w:val="clear" w:color="auto" w:fill="auto"/>
            <w:vAlign w:val="center"/>
            <w:hideMark/>
          </w:tcPr>
          <w:p w14:paraId="4D8A9F9C" w14:textId="77777777" w:rsidR="00A73AAC" w:rsidRPr="00A52808" w:rsidRDefault="00A73AAC" w:rsidP="00523313">
            <w:pPr>
              <w:spacing w:after="0" w:line="240" w:lineRule="auto"/>
              <w:jc w:val="center"/>
              <w:rPr>
                <w:rFonts w:ascii="Times New Roman" w:hAnsi="Times New Roman"/>
                <w:sz w:val="20"/>
                <w:szCs w:val="20"/>
                <w:lang w:eastAsia="hr-HR"/>
              </w:rPr>
            </w:pPr>
          </w:p>
        </w:tc>
        <w:tc>
          <w:tcPr>
            <w:tcW w:w="1276" w:type="dxa"/>
            <w:tcBorders>
              <w:top w:val="nil"/>
              <w:left w:val="nil"/>
              <w:bottom w:val="nil"/>
              <w:right w:val="nil"/>
            </w:tcBorders>
            <w:shd w:val="clear" w:color="auto" w:fill="auto"/>
            <w:vAlign w:val="center"/>
            <w:hideMark/>
          </w:tcPr>
          <w:p w14:paraId="5A1A0AB2" w14:textId="77777777" w:rsidR="00A73AAC" w:rsidRPr="00A52808" w:rsidRDefault="00A73AAC" w:rsidP="00523313">
            <w:pPr>
              <w:spacing w:after="0" w:line="240" w:lineRule="auto"/>
              <w:jc w:val="center"/>
              <w:rPr>
                <w:rFonts w:ascii="Times New Roman" w:hAnsi="Times New Roman"/>
                <w:sz w:val="20"/>
                <w:szCs w:val="20"/>
                <w:lang w:eastAsia="hr-HR"/>
              </w:rPr>
            </w:pPr>
          </w:p>
        </w:tc>
        <w:tc>
          <w:tcPr>
            <w:tcW w:w="1275" w:type="dxa"/>
            <w:tcBorders>
              <w:top w:val="nil"/>
              <w:left w:val="nil"/>
              <w:bottom w:val="nil"/>
              <w:right w:val="nil"/>
            </w:tcBorders>
            <w:shd w:val="clear" w:color="auto" w:fill="auto"/>
            <w:vAlign w:val="center"/>
            <w:hideMark/>
          </w:tcPr>
          <w:p w14:paraId="34194580" w14:textId="77777777" w:rsidR="00A73AAC" w:rsidRPr="00A52808" w:rsidRDefault="00A73AAC" w:rsidP="00523313">
            <w:pPr>
              <w:spacing w:after="0" w:line="240" w:lineRule="auto"/>
              <w:jc w:val="center"/>
              <w:rPr>
                <w:rFonts w:asciiTheme="minorHAnsi" w:hAnsiTheme="minorHAnsi" w:cstheme="minorHAnsi"/>
                <w:szCs w:val="24"/>
                <w:lang w:eastAsia="hr-HR"/>
              </w:rPr>
            </w:pPr>
          </w:p>
        </w:tc>
      </w:tr>
      <w:tr w:rsidR="00A73AAC" w:rsidRPr="00A52808" w14:paraId="1A9A085D" w14:textId="77777777" w:rsidTr="00523313">
        <w:trPr>
          <w:trHeight w:val="510"/>
        </w:trPr>
        <w:tc>
          <w:tcPr>
            <w:tcW w:w="52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22DAAD9" w14:textId="77777777" w:rsidR="00A73AAC" w:rsidRPr="00A52808" w:rsidRDefault="00A73AAC" w:rsidP="00523313">
            <w:pPr>
              <w:spacing w:after="0" w:line="240" w:lineRule="auto"/>
              <w:jc w:val="center"/>
              <w:rPr>
                <w:rFonts w:asciiTheme="minorHAnsi" w:hAnsiTheme="minorHAnsi" w:cstheme="minorHAnsi"/>
                <w:b/>
                <w:bCs/>
                <w:color w:val="000000"/>
                <w:sz w:val="22"/>
                <w:lang w:eastAsia="hr-HR"/>
              </w:rPr>
            </w:pPr>
            <w:r w:rsidRPr="00A52808">
              <w:rPr>
                <w:rFonts w:asciiTheme="minorHAnsi" w:hAnsiTheme="minorHAnsi" w:cstheme="minorHAnsi"/>
                <w:b/>
                <w:bCs/>
                <w:color w:val="000000"/>
                <w:sz w:val="22"/>
                <w:lang w:eastAsia="hr-HR"/>
              </w:rPr>
              <w:t>Brojčana oznaka i naziv</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D000C96" w14:textId="77777777" w:rsidR="00A73AAC" w:rsidRPr="00A52808" w:rsidRDefault="00A73AAC" w:rsidP="00523313">
            <w:pPr>
              <w:spacing w:after="0" w:line="240" w:lineRule="auto"/>
              <w:jc w:val="center"/>
              <w:rPr>
                <w:rFonts w:asciiTheme="minorHAnsi" w:hAnsiTheme="minorHAnsi" w:cstheme="minorHAnsi"/>
                <w:b/>
                <w:bCs/>
                <w:color w:val="000000"/>
                <w:sz w:val="22"/>
                <w:lang w:eastAsia="hr-HR"/>
              </w:rPr>
            </w:pPr>
            <w:r w:rsidRPr="00A52808">
              <w:rPr>
                <w:rFonts w:asciiTheme="minorHAnsi" w:hAnsiTheme="minorHAnsi" w:cstheme="minorHAnsi"/>
                <w:b/>
                <w:bCs/>
                <w:color w:val="000000"/>
                <w:sz w:val="22"/>
                <w:lang w:eastAsia="hr-HR"/>
              </w:rPr>
              <w:t>Plan za 2024.</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35EFDAD1" w14:textId="77777777" w:rsidR="00A73AAC" w:rsidRPr="00A52808" w:rsidRDefault="00A73AAC" w:rsidP="00523313">
            <w:pPr>
              <w:spacing w:after="0" w:line="240" w:lineRule="auto"/>
              <w:jc w:val="center"/>
              <w:rPr>
                <w:rFonts w:asciiTheme="minorHAnsi" w:hAnsiTheme="minorHAnsi" w:cstheme="minorHAnsi"/>
                <w:b/>
                <w:bCs/>
                <w:color w:val="000000"/>
                <w:sz w:val="22"/>
                <w:lang w:eastAsia="hr-HR"/>
              </w:rPr>
            </w:pPr>
            <w:r w:rsidRPr="00A52808">
              <w:rPr>
                <w:rFonts w:asciiTheme="minorHAnsi" w:hAnsiTheme="minorHAnsi" w:cstheme="minorHAnsi"/>
                <w:b/>
                <w:bCs/>
                <w:color w:val="000000"/>
                <w:sz w:val="22"/>
                <w:lang w:eastAsia="hr-HR"/>
              </w:rPr>
              <w:t xml:space="preserve">Projekcija </w:t>
            </w:r>
            <w:r w:rsidRPr="00A52808">
              <w:rPr>
                <w:rFonts w:asciiTheme="minorHAnsi" w:hAnsiTheme="minorHAnsi" w:cstheme="minorHAnsi"/>
                <w:b/>
                <w:bCs/>
                <w:color w:val="000000"/>
                <w:sz w:val="22"/>
                <w:lang w:eastAsia="hr-HR"/>
              </w:rPr>
              <w:br/>
              <w:t>za 2025.</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4DAA555F" w14:textId="77777777" w:rsidR="00A73AAC" w:rsidRPr="00A52808" w:rsidRDefault="00A73AAC" w:rsidP="00523313">
            <w:pPr>
              <w:spacing w:after="0" w:line="240" w:lineRule="auto"/>
              <w:jc w:val="center"/>
              <w:rPr>
                <w:rFonts w:asciiTheme="minorHAnsi" w:hAnsiTheme="minorHAnsi" w:cstheme="minorHAnsi"/>
                <w:b/>
                <w:bCs/>
                <w:color w:val="000000"/>
                <w:sz w:val="22"/>
                <w:lang w:eastAsia="hr-HR"/>
              </w:rPr>
            </w:pPr>
            <w:r w:rsidRPr="00A52808">
              <w:rPr>
                <w:rFonts w:asciiTheme="minorHAnsi" w:hAnsiTheme="minorHAnsi" w:cstheme="minorHAnsi"/>
                <w:b/>
                <w:bCs/>
                <w:color w:val="000000"/>
                <w:sz w:val="22"/>
                <w:lang w:eastAsia="hr-HR"/>
              </w:rPr>
              <w:t xml:space="preserve">Projekcija </w:t>
            </w:r>
            <w:r w:rsidRPr="00A52808">
              <w:rPr>
                <w:rFonts w:asciiTheme="minorHAnsi" w:hAnsiTheme="minorHAnsi" w:cstheme="minorHAnsi"/>
                <w:b/>
                <w:bCs/>
                <w:color w:val="000000"/>
                <w:sz w:val="22"/>
                <w:lang w:eastAsia="hr-HR"/>
              </w:rPr>
              <w:br/>
              <w:t>za 2026.</w:t>
            </w:r>
          </w:p>
        </w:tc>
      </w:tr>
      <w:tr w:rsidR="00A73AAC" w:rsidRPr="00A52808" w14:paraId="3B683EF5" w14:textId="77777777" w:rsidTr="00523313">
        <w:trPr>
          <w:trHeight w:val="315"/>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223F8C03" w14:textId="77777777" w:rsidR="00A73AAC" w:rsidRPr="00A52808" w:rsidRDefault="00A73AAC" w:rsidP="00523313">
            <w:pPr>
              <w:spacing w:after="0" w:line="240" w:lineRule="auto"/>
              <w:rPr>
                <w:rFonts w:asciiTheme="minorHAnsi" w:hAnsiTheme="minorHAnsi" w:cstheme="minorHAnsi"/>
                <w:b/>
                <w:bCs/>
                <w:sz w:val="22"/>
                <w:lang w:eastAsia="hr-HR"/>
              </w:rPr>
            </w:pPr>
            <w:r w:rsidRPr="00A52808">
              <w:rPr>
                <w:rFonts w:asciiTheme="minorHAnsi" w:hAnsiTheme="minorHAnsi" w:cstheme="minorHAnsi"/>
                <w:b/>
                <w:bCs/>
                <w:sz w:val="22"/>
                <w:lang w:eastAsia="hr-HR"/>
              </w:rPr>
              <w:t>UKUPNI RASHODI</w:t>
            </w:r>
          </w:p>
        </w:tc>
        <w:tc>
          <w:tcPr>
            <w:tcW w:w="1276" w:type="dxa"/>
            <w:tcBorders>
              <w:top w:val="nil"/>
              <w:left w:val="nil"/>
              <w:bottom w:val="single" w:sz="4" w:space="0" w:color="auto"/>
              <w:right w:val="single" w:sz="4" w:space="0" w:color="auto"/>
            </w:tcBorders>
            <w:shd w:val="clear" w:color="000000" w:fill="FFFFFF"/>
            <w:noWrap/>
            <w:vAlign w:val="bottom"/>
            <w:hideMark/>
          </w:tcPr>
          <w:p w14:paraId="7AEB19B7" w14:textId="77777777" w:rsidR="00A73AAC" w:rsidRPr="00A52808" w:rsidRDefault="00A73AAC" w:rsidP="00523313">
            <w:pPr>
              <w:spacing w:after="0" w:line="240" w:lineRule="auto"/>
              <w:jc w:val="right"/>
              <w:rPr>
                <w:rFonts w:asciiTheme="minorHAnsi" w:hAnsiTheme="minorHAnsi" w:cstheme="minorHAnsi"/>
                <w:b/>
                <w:bCs/>
                <w:color w:val="000000"/>
                <w:sz w:val="22"/>
                <w:lang w:eastAsia="hr-HR"/>
              </w:rPr>
            </w:pPr>
            <w:r w:rsidRPr="00A52808">
              <w:rPr>
                <w:rFonts w:asciiTheme="minorHAnsi" w:hAnsiTheme="minorHAnsi" w:cstheme="minorHAnsi"/>
                <w:b/>
                <w:bCs/>
                <w:color w:val="000000"/>
                <w:sz w:val="22"/>
                <w:lang w:eastAsia="hr-HR"/>
              </w:rPr>
              <w:t>520.000,00</w:t>
            </w:r>
          </w:p>
        </w:tc>
        <w:tc>
          <w:tcPr>
            <w:tcW w:w="1276" w:type="dxa"/>
            <w:tcBorders>
              <w:top w:val="nil"/>
              <w:left w:val="nil"/>
              <w:bottom w:val="single" w:sz="4" w:space="0" w:color="auto"/>
              <w:right w:val="single" w:sz="4" w:space="0" w:color="auto"/>
            </w:tcBorders>
            <w:shd w:val="clear" w:color="000000" w:fill="FFFFFF"/>
            <w:noWrap/>
            <w:vAlign w:val="bottom"/>
            <w:hideMark/>
          </w:tcPr>
          <w:p w14:paraId="28467E63" w14:textId="77777777" w:rsidR="00A73AAC" w:rsidRPr="00A52808" w:rsidRDefault="00A73AAC" w:rsidP="00523313">
            <w:pPr>
              <w:spacing w:after="0" w:line="240" w:lineRule="auto"/>
              <w:jc w:val="right"/>
              <w:rPr>
                <w:rFonts w:asciiTheme="minorHAnsi" w:hAnsiTheme="minorHAnsi" w:cstheme="minorHAnsi"/>
                <w:b/>
                <w:bCs/>
                <w:color w:val="000000"/>
                <w:sz w:val="22"/>
                <w:lang w:eastAsia="hr-HR"/>
              </w:rPr>
            </w:pPr>
            <w:r w:rsidRPr="00A52808">
              <w:rPr>
                <w:rFonts w:asciiTheme="minorHAnsi" w:hAnsiTheme="minorHAnsi" w:cstheme="minorHAnsi"/>
                <w:b/>
                <w:bCs/>
                <w:color w:val="000000"/>
                <w:sz w:val="22"/>
                <w:lang w:eastAsia="hr-HR"/>
              </w:rPr>
              <w:t>523.950,00</w:t>
            </w:r>
          </w:p>
        </w:tc>
        <w:tc>
          <w:tcPr>
            <w:tcW w:w="1275" w:type="dxa"/>
            <w:tcBorders>
              <w:top w:val="nil"/>
              <w:left w:val="nil"/>
              <w:bottom w:val="single" w:sz="4" w:space="0" w:color="auto"/>
              <w:right w:val="single" w:sz="4" w:space="0" w:color="auto"/>
            </w:tcBorders>
            <w:shd w:val="clear" w:color="000000" w:fill="FFFFFF"/>
            <w:noWrap/>
            <w:vAlign w:val="bottom"/>
            <w:hideMark/>
          </w:tcPr>
          <w:p w14:paraId="336B6E03" w14:textId="77777777" w:rsidR="00A73AAC" w:rsidRPr="00A52808" w:rsidRDefault="00A73AAC" w:rsidP="00523313">
            <w:pPr>
              <w:spacing w:after="0" w:line="240" w:lineRule="auto"/>
              <w:jc w:val="right"/>
              <w:rPr>
                <w:rFonts w:asciiTheme="minorHAnsi" w:hAnsiTheme="minorHAnsi" w:cstheme="minorHAnsi"/>
                <w:b/>
                <w:bCs/>
                <w:color w:val="000000"/>
                <w:sz w:val="22"/>
                <w:lang w:eastAsia="hr-HR"/>
              </w:rPr>
            </w:pPr>
            <w:r w:rsidRPr="00A52808">
              <w:rPr>
                <w:rFonts w:asciiTheme="minorHAnsi" w:hAnsiTheme="minorHAnsi" w:cstheme="minorHAnsi"/>
                <w:b/>
                <w:bCs/>
                <w:color w:val="000000"/>
                <w:sz w:val="22"/>
                <w:lang w:eastAsia="hr-HR"/>
              </w:rPr>
              <w:t>518.950,00</w:t>
            </w:r>
          </w:p>
        </w:tc>
      </w:tr>
      <w:tr w:rsidR="00A73AAC" w:rsidRPr="00A52808" w14:paraId="5CA0D94C" w14:textId="77777777" w:rsidTr="00523313">
        <w:trPr>
          <w:trHeight w:val="315"/>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29441CFD" w14:textId="77777777" w:rsidR="00A73AAC" w:rsidRPr="00A52808" w:rsidRDefault="00A73AAC" w:rsidP="00523313">
            <w:pPr>
              <w:spacing w:after="0" w:line="240" w:lineRule="auto"/>
              <w:rPr>
                <w:rFonts w:asciiTheme="minorHAnsi" w:hAnsiTheme="minorHAnsi" w:cstheme="minorHAnsi"/>
                <w:b/>
                <w:bCs/>
                <w:sz w:val="22"/>
                <w:lang w:eastAsia="hr-HR"/>
              </w:rPr>
            </w:pPr>
            <w:r w:rsidRPr="00A52808">
              <w:rPr>
                <w:rFonts w:asciiTheme="minorHAnsi" w:hAnsiTheme="minorHAnsi" w:cstheme="minorHAnsi"/>
                <w:b/>
                <w:bCs/>
                <w:sz w:val="22"/>
                <w:lang w:eastAsia="hr-HR"/>
              </w:rPr>
              <w:t>01 Opće javne usluge</w:t>
            </w:r>
          </w:p>
        </w:tc>
        <w:tc>
          <w:tcPr>
            <w:tcW w:w="1276" w:type="dxa"/>
            <w:tcBorders>
              <w:top w:val="nil"/>
              <w:left w:val="nil"/>
              <w:bottom w:val="single" w:sz="4" w:space="0" w:color="auto"/>
              <w:right w:val="single" w:sz="4" w:space="0" w:color="auto"/>
            </w:tcBorders>
            <w:shd w:val="clear" w:color="000000" w:fill="FFFFFF"/>
            <w:noWrap/>
            <w:vAlign w:val="bottom"/>
            <w:hideMark/>
          </w:tcPr>
          <w:p w14:paraId="3518E389" w14:textId="77777777" w:rsidR="00A73AAC" w:rsidRPr="00A52808" w:rsidRDefault="00A73AAC" w:rsidP="00523313">
            <w:pPr>
              <w:spacing w:after="0" w:line="240" w:lineRule="auto"/>
              <w:jc w:val="right"/>
              <w:rPr>
                <w:rFonts w:asciiTheme="minorHAnsi" w:hAnsiTheme="minorHAnsi" w:cstheme="minorHAnsi"/>
                <w:b/>
                <w:bCs/>
                <w:color w:val="000000"/>
                <w:sz w:val="22"/>
                <w:lang w:eastAsia="hr-HR"/>
              </w:rPr>
            </w:pPr>
            <w:r w:rsidRPr="00A52808">
              <w:rPr>
                <w:rFonts w:asciiTheme="minorHAnsi" w:hAnsiTheme="minorHAnsi" w:cstheme="minorHAnsi"/>
                <w:b/>
                <w:bCs/>
                <w:color w:val="000000"/>
                <w:sz w:val="22"/>
                <w:lang w:eastAsia="hr-HR"/>
              </w:rPr>
              <w:t>520.000,00</w:t>
            </w:r>
          </w:p>
        </w:tc>
        <w:tc>
          <w:tcPr>
            <w:tcW w:w="1276" w:type="dxa"/>
            <w:tcBorders>
              <w:top w:val="nil"/>
              <w:left w:val="nil"/>
              <w:bottom w:val="single" w:sz="4" w:space="0" w:color="auto"/>
              <w:right w:val="single" w:sz="4" w:space="0" w:color="auto"/>
            </w:tcBorders>
            <w:shd w:val="clear" w:color="000000" w:fill="FFFFFF"/>
            <w:noWrap/>
            <w:vAlign w:val="bottom"/>
            <w:hideMark/>
          </w:tcPr>
          <w:p w14:paraId="16DDDF81" w14:textId="77777777" w:rsidR="00A73AAC" w:rsidRPr="00A52808" w:rsidRDefault="00A73AAC" w:rsidP="00523313">
            <w:pPr>
              <w:spacing w:after="0" w:line="240" w:lineRule="auto"/>
              <w:jc w:val="right"/>
              <w:rPr>
                <w:rFonts w:asciiTheme="minorHAnsi" w:hAnsiTheme="minorHAnsi" w:cstheme="minorHAnsi"/>
                <w:b/>
                <w:bCs/>
                <w:color w:val="000000"/>
                <w:sz w:val="22"/>
                <w:lang w:eastAsia="hr-HR"/>
              </w:rPr>
            </w:pPr>
            <w:r w:rsidRPr="00A52808">
              <w:rPr>
                <w:rFonts w:asciiTheme="minorHAnsi" w:hAnsiTheme="minorHAnsi" w:cstheme="minorHAnsi"/>
                <w:b/>
                <w:bCs/>
                <w:color w:val="000000"/>
                <w:sz w:val="22"/>
                <w:lang w:eastAsia="hr-HR"/>
              </w:rPr>
              <w:t>523.950,00</w:t>
            </w:r>
          </w:p>
        </w:tc>
        <w:tc>
          <w:tcPr>
            <w:tcW w:w="1275" w:type="dxa"/>
            <w:tcBorders>
              <w:top w:val="nil"/>
              <w:left w:val="nil"/>
              <w:bottom w:val="single" w:sz="4" w:space="0" w:color="auto"/>
              <w:right w:val="single" w:sz="4" w:space="0" w:color="auto"/>
            </w:tcBorders>
            <w:shd w:val="clear" w:color="000000" w:fill="FFFFFF"/>
            <w:noWrap/>
            <w:vAlign w:val="bottom"/>
            <w:hideMark/>
          </w:tcPr>
          <w:p w14:paraId="58D41E72" w14:textId="77777777" w:rsidR="00A73AAC" w:rsidRPr="00A52808" w:rsidRDefault="00A73AAC" w:rsidP="00523313">
            <w:pPr>
              <w:spacing w:after="0" w:line="240" w:lineRule="auto"/>
              <w:jc w:val="right"/>
              <w:rPr>
                <w:rFonts w:asciiTheme="minorHAnsi" w:hAnsiTheme="minorHAnsi" w:cstheme="minorHAnsi"/>
                <w:b/>
                <w:bCs/>
                <w:color w:val="000000"/>
                <w:sz w:val="22"/>
                <w:lang w:eastAsia="hr-HR"/>
              </w:rPr>
            </w:pPr>
            <w:r w:rsidRPr="00A52808">
              <w:rPr>
                <w:rFonts w:asciiTheme="minorHAnsi" w:hAnsiTheme="minorHAnsi" w:cstheme="minorHAnsi"/>
                <w:b/>
                <w:bCs/>
                <w:color w:val="000000"/>
                <w:sz w:val="22"/>
                <w:lang w:eastAsia="hr-HR"/>
              </w:rPr>
              <w:t>518.950,00</w:t>
            </w:r>
          </w:p>
        </w:tc>
      </w:tr>
      <w:tr w:rsidR="00A73AAC" w:rsidRPr="00A52808" w14:paraId="73A2FADE" w14:textId="77777777" w:rsidTr="00523313">
        <w:trPr>
          <w:trHeight w:val="300"/>
        </w:trPr>
        <w:tc>
          <w:tcPr>
            <w:tcW w:w="5245" w:type="dxa"/>
            <w:tcBorders>
              <w:top w:val="nil"/>
              <w:left w:val="single" w:sz="4" w:space="0" w:color="auto"/>
              <w:bottom w:val="single" w:sz="4" w:space="0" w:color="auto"/>
              <w:right w:val="single" w:sz="4" w:space="0" w:color="auto"/>
            </w:tcBorders>
            <w:shd w:val="clear" w:color="000000" w:fill="FFFFFF"/>
            <w:noWrap/>
            <w:vAlign w:val="center"/>
            <w:hideMark/>
          </w:tcPr>
          <w:p w14:paraId="21BD294E" w14:textId="77777777" w:rsidR="00A73AAC" w:rsidRPr="00A52808" w:rsidRDefault="00A73AAC" w:rsidP="00523313">
            <w:pPr>
              <w:spacing w:after="0" w:line="240" w:lineRule="auto"/>
              <w:rPr>
                <w:rFonts w:asciiTheme="minorHAnsi" w:hAnsiTheme="minorHAnsi" w:cstheme="minorHAnsi"/>
                <w:i/>
                <w:iCs/>
                <w:sz w:val="22"/>
                <w:lang w:eastAsia="hr-HR"/>
              </w:rPr>
            </w:pPr>
            <w:r w:rsidRPr="00A52808">
              <w:rPr>
                <w:rFonts w:asciiTheme="minorHAnsi" w:hAnsiTheme="minorHAnsi" w:cstheme="minorHAnsi"/>
                <w:i/>
                <w:iCs/>
                <w:sz w:val="22"/>
                <w:lang w:eastAsia="hr-HR"/>
              </w:rPr>
              <w:t>013 Opće usluge</w:t>
            </w:r>
          </w:p>
        </w:tc>
        <w:tc>
          <w:tcPr>
            <w:tcW w:w="1276" w:type="dxa"/>
            <w:tcBorders>
              <w:top w:val="nil"/>
              <w:left w:val="nil"/>
              <w:bottom w:val="single" w:sz="4" w:space="0" w:color="auto"/>
              <w:right w:val="single" w:sz="4" w:space="0" w:color="auto"/>
            </w:tcBorders>
            <w:shd w:val="clear" w:color="000000" w:fill="FFFFFF"/>
            <w:noWrap/>
            <w:vAlign w:val="bottom"/>
            <w:hideMark/>
          </w:tcPr>
          <w:p w14:paraId="70E65001" w14:textId="77777777" w:rsidR="00A73AAC" w:rsidRPr="00A52808" w:rsidRDefault="00A73AAC" w:rsidP="00523313">
            <w:pPr>
              <w:spacing w:after="0" w:line="240" w:lineRule="auto"/>
              <w:jc w:val="right"/>
              <w:rPr>
                <w:rFonts w:asciiTheme="minorHAnsi" w:hAnsiTheme="minorHAnsi" w:cstheme="minorHAnsi"/>
                <w:color w:val="000000"/>
                <w:sz w:val="22"/>
                <w:lang w:eastAsia="hr-HR"/>
              </w:rPr>
            </w:pPr>
            <w:r w:rsidRPr="00A52808">
              <w:rPr>
                <w:rFonts w:asciiTheme="minorHAnsi" w:hAnsiTheme="minorHAnsi" w:cstheme="minorHAnsi"/>
                <w:color w:val="000000"/>
                <w:sz w:val="22"/>
                <w:lang w:eastAsia="hr-HR"/>
              </w:rPr>
              <w:t>520.000,00</w:t>
            </w:r>
          </w:p>
        </w:tc>
        <w:tc>
          <w:tcPr>
            <w:tcW w:w="1276" w:type="dxa"/>
            <w:tcBorders>
              <w:top w:val="nil"/>
              <w:left w:val="nil"/>
              <w:bottom w:val="single" w:sz="4" w:space="0" w:color="auto"/>
              <w:right w:val="single" w:sz="4" w:space="0" w:color="auto"/>
            </w:tcBorders>
            <w:shd w:val="clear" w:color="000000" w:fill="FFFFFF"/>
            <w:noWrap/>
            <w:vAlign w:val="bottom"/>
            <w:hideMark/>
          </w:tcPr>
          <w:p w14:paraId="4E9818D2" w14:textId="77777777" w:rsidR="00A73AAC" w:rsidRPr="00A52808" w:rsidRDefault="00A73AAC" w:rsidP="00523313">
            <w:pPr>
              <w:spacing w:after="0" w:line="240" w:lineRule="auto"/>
              <w:jc w:val="right"/>
              <w:rPr>
                <w:rFonts w:asciiTheme="minorHAnsi" w:hAnsiTheme="minorHAnsi" w:cstheme="minorHAnsi"/>
                <w:color w:val="000000"/>
                <w:sz w:val="22"/>
                <w:lang w:eastAsia="hr-HR"/>
              </w:rPr>
            </w:pPr>
            <w:r w:rsidRPr="00A52808">
              <w:rPr>
                <w:rFonts w:asciiTheme="minorHAnsi" w:hAnsiTheme="minorHAnsi" w:cstheme="minorHAnsi"/>
                <w:color w:val="000000"/>
                <w:sz w:val="22"/>
                <w:lang w:eastAsia="hr-HR"/>
              </w:rPr>
              <w:t>523.950,00</w:t>
            </w:r>
          </w:p>
        </w:tc>
        <w:tc>
          <w:tcPr>
            <w:tcW w:w="1275" w:type="dxa"/>
            <w:tcBorders>
              <w:top w:val="nil"/>
              <w:left w:val="nil"/>
              <w:bottom w:val="single" w:sz="4" w:space="0" w:color="auto"/>
              <w:right w:val="single" w:sz="4" w:space="0" w:color="auto"/>
            </w:tcBorders>
            <w:shd w:val="clear" w:color="000000" w:fill="FFFFFF"/>
            <w:noWrap/>
            <w:vAlign w:val="bottom"/>
            <w:hideMark/>
          </w:tcPr>
          <w:p w14:paraId="3BFCFDD7" w14:textId="77777777" w:rsidR="00A73AAC" w:rsidRPr="00A52808" w:rsidRDefault="00A73AAC" w:rsidP="00523313">
            <w:pPr>
              <w:spacing w:after="0" w:line="240" w:lineRule="auto"/>
              <w:jc w:val="right"/>
              <w:rPr>
                <w:rFonts w:asciiTheme="minorHAnsi" w:hAnsiTheme="minorHAnsi" w:cstheme="minorHAnsi"/>
                <w:color w:val="000000"/>
                <w:sz w:val="22"/>
                <w:lang w:eastAsia="hr-HR"/>
              </w:rPr>
            </w:pPr>
            <w:r w:rsidRPr="00A52808">
              <w:rPr>
                <w:rFonts w:asciiTheme="minorHAnsi" w:hAnsiTheme="minorHAnsi" w:cstheme="minorHAnsi"/>
                <w:color w:val="000000"/>
                <w:sz w:val="22"/>
                <w:lang w:eastAsia="hr-HR"/>
              </w:rPr>
              <w:t>518.950,00</w:t>
            </w:r>
          </w:p>
        </w:tc>
      </w:tr>
    </w:tbl>
    <w:p w14:paraId="4E7F07B7" w14:textId="77777777" w:rsidR="00A73AAC" w:rsidRPr="00C31605" w:rsidRDefault="00A73AAC" w:rsidP="00A73AAC">
      <w:pPr>
        <w:spacing w:after="0" w:line="360" w:lineRule="auto"/>
        <w:jc w:val="both"/>
        <w:rPr>
          <w:rFonts w:asciiTheme="minorHAnsi" w:hAnsiTheme="minorHAnsi" w:cstheme="minorHAnsi"/>
          <w:szCs w:val="24"/>
        </w:rPr>
      </w:pPr>
    </w:p>
    <w:tbl>
      <w:tblPr>
        <w:tblW w:w="5000" w:type="pct"/>
        <w:tblLook w:val="04A0" w:firstRow="1" w:lastRow="0" w:firstColumn="1" w:lastColumn="0" w:noHBand="0" w:noVBand="1"/>
      </w:tblPr>
      <w:tblGrid>
        <w:gridCol w:w="708"/>
        <w:gridCol w:w="798"/>
        <w:gridCol w:w="835"/>
        <w:gridCol w:w="2867"/>
        <w:gridCol w:w="1288"/>
        <w:gridCol w:w="1288"/>
        <w:gridCol w:w="1288"/>
      </w:tblGrid>
      <w:tr w:rsidR="00A73AAC" w:rsidRPr="00791C3B" w14:paraId="1695C1FF" w14:textId="77777777" w:rsidTr="00523313">
        <w:trPr>
          <w:trHeight w:val="360"/>
        </w:trPr>
        <w:tc>
          <w:tcPr>
            <w:tcW w:w="5000" w:type="pct"/>
            <w:gridSpan w:val="7"/>
            <w:tcBorders>
              <w:top w:val="nil"/>
              <w:left w:val="nil"/>
              <w:bottom w:val="nil"/>
              <w:right w:val="nil"/>
            </w:tcBorders>
            <w:shd w:val="clear" w:color="auto" w:fill="auto"/>
            <w:vAlign w:val="center"/>
            <w:hideMark/>
          </w:tcPr>
          <w:p w14:paraId="7A57D510" w14:textId="77777777" w:rsidR="00A73AAC" w:rsidRPr="00791C3B" w:rsidRDefault="00A73AAC" w:rsidP="00523313">
            <w:pPr>
              <w:spacing w:after="0" w:line="240" w:lineRule="auto"/>
              <w:jc w:val="center"/>
              <w:rPr>
                <w:rFonts w:asciiTheme="minorHAnsi" w:hAnsiTheme="minorHAnsi" w:cstheme="minorHAnsi"/>
                <w:b/>
                <w:bCs/>
                <w:color w:val="000000"/>
                <w:szCs w:val="24"/>
                <w:lang w:eastAsia="hr-HR"/>
              </w:rPr>
            </w:pPr>
            <w:r w:rsidRPr="00791C3B">
              <w:rPr>
                <w:rFonts w:asciiTheme="minorHAnsi" w:hAnsiTheme="minorHAnsi" w:cstheme="minorHAnsi"/>
                <w:b/>
                <w:bCs/>
                <w:color w:val="000000"/>
                <w:szCs w:val="24"/>
                <w:lang w:eastAsia="hr-HR"/>
              </w:rPr>
              <w:t>II. POSEBNI DIO</w:t>
            </w:r>
          </w:p>
        </w:tc>
      </w:tr>
      <w:tr w:rsidR="00A73AAC" w:rsidRPr="00791C3B" w14:paraId="4E3C298F" w14:textId="77777777" w:rsidTr="00523313">
        <w:trPr>
          <w:trHeight w:val="360"/>
        </w:trPr>
        <w:tc>
          <w:tcPr>
            <w:tcW w:w="390" w:type="pct"/>
            <w:tcBorders>
              <w:top w:val="nil"/>
              <w:left w:val="nil"/>
              <w:bottom w:val="nil"/>
              <w:right w:val="nil"/>
            </w:tcBorders>
            <w:shd w:val="clear" w:color="auto" w:fill="auto"/>
            <w:vAlign w:val="center"/>
            <w:hideMark/>
          </w:tcPr>
          <w:p w14:paraId="0A401ECB" w14:textId="77777777" w:rsidR="00A73AAC" w:rsidRPr="00791C3B" w:rsidRDefault="00A73AAC" w:rsidP="00523313">
            <w:pPr>
              <w:spacing w:after="0" w:line="240" w:lineRule="auto"/>
              <w:jc w:val="center"/>
              <w:rPr>
                <w:rFonts w:asciiTheme="minorHAnsi" w:hAnsiTheme="minorHAnsi" w:cstheme="minorHAnsi"/>
                <w:b/>
                <w:bCs/>
                <w:color w:val="000000"/>
                <w:szCs w:val="24"/>
                <w:lang w:eastAsia="hr-HR"/>
              </w:rPr>
            </w:pPr>
          </w:p>
        </w:tc>
        <w:tc>
          <w:tcPr>
            <w:tcW w:w="440" w:type="pct"/>
            <w:tcBorders>
              <w:top w:val="nil"/>
              <w:left w:val="nil"/>
              <w:bottom w:val="nil"/>
              <w:right w:val="nil"/>
            </w:tcBorders>
            <w:shd w:val="clear" w:color="auto" w:fill="auto"/>
            <w:vAlign w:val="center"/>
            <w:hideMark/>
          </w:tcPr>
          <w:p w14:paraId="58EA0C57" w14:textId="77777777" w:rsidR="00A73AAC" w:rsidRPr="00791C3B" w:rsidRDefault="00A73AAC" w:rsidP="00523313">
            <w:pPr>
              <w:spacing w:after="0" w:line="240" w:lineRule="auto"/>
              <w:jc w:val="center"/>
              <w:rPr>
                <w:rFonts w:asciiTheme="minorHAnsi" w:hAnsiTheme="minorHAnsi" w:cstheme="minorHAnsi"/>
                <w:szCs w:val="24"/>
                <w:lang w:eastAsia="hr-HR"/>
              </w:rPr>
            </w:pPr>
          </w:p>
        </w:tc>
        <w:tc>
          <w:tcPr>
            <w:tcW w:w="460" w:type="pct"/>
            <w:tcBorders>
              <w:top w:val="nil"/>
              <w:left w:val="nil"/>
              <w:bottom w:val="nil"/>
              <w:right w:val="nil"/>
            </w:tcBorders>
            <w:shd w:val="clear" w:color="auto" w:fill="auto"/>
            <w:vAlign w:val="center"/>
            <w:hideMark/>
          </w:tcPr>
          <w:p w14:paraId="25E84118" w14:textId="77777777" w:rsidR="00A73AAC" w:rsidRPr="00791C3B" w:rsidRDefault="00A73AAC" w:rsidP="00523313">
            <w:pPr>
              <w:spacing w:after="0" w:line="240" w:lineRule="auto"/>
              <w:jc w:val="center"/>
              <w:rPr>
                <w:rFonts w:asciiTheme="minorHAnsi" w:hAnsiTheme="minorHAnsi" w:cstheme="minorHAnsi"/>
                <w:szCs w:val="24"/>
                <w:lang w:eastAsia="hr-HR"/>
              </w:rPr>
            </w:pPr>
          </w:p>
        </w:tc>
        <w:tc>
          <w:tcPr>
            <w:tcW w:w="1580" w:type="pct"/>
            <w:tcBorders>
              <w:top w:val="nil"/>
              <w:left w:val="nil"/>
              <w:bottom w:val="nil"/>
              <w:right w:val="nil"/>
            </w:tcBorders>
            <w:shd w:val="clear" w:color="auto" w:fill="auto"/>
            <w:vAlign w:val="center"/>
            <w:hideMark/>
          </w:tcPr>
          <w:p w14:paraId="5A16073D" w14:textId="77777777" w:rsidR="00A73AAC" w:rsidRPr="00791C3B" w:rsidRDefault="00A73AAC" w:rsidP="00523313">
            <w:pPr>
              <w:spacing w:after="0" w:line="240" w:lineRule="auto"/>
              <w:jc w:val="center"/>
              <w:rPr>
                <w:rFonts w:asciiTheme="minorHAnsi" w:hAnsiTheme="minorHAnsi" w:cstheme="minorHAnsi"/>
                <w:szCs w:val="24"/>
                <w:lang w:eastAsia="hr-HR"/>
              </w:rPr>
            </w:pPr>
          </w:p>
        </w:tc>
        <w:tc>
          <w:tcPr>
            <w:tcW w:w="710" w:type="pct"/>
            <w:tcBorders>
              <w:top w:val="nil"/>
              <w:left w:val="nil"/>
              <w:bottom w:val="nil"/>
              <w:right w:val="nil"/>
            </w:tcBorders>
            <w:shd w:val="clear" w:color="auto" w:fill="auto"/>
            <w:vAlign w:val="center"/>
            <w:hideMark/>
          </w:tcPr>
          <w:p w14:paraId="1A20A0FB" w14:textId="77777777" w:rsidR="00A73AAC" w:rsidRPr="00791C3B" w:rsidRDefault="00A73AAC" w:rsidP="00523313">
            <w:pPr>
              <w:spacing w:after="0" w:line="240" w:lineRule="auto"/>
              <w:jc w:val="center"/>
              <w:rPr>
                <w:rFonts w:asciiTheme="minorHAnsi" w:hAnsiTheme="minorHAnsi" w:cstheme="minorHAnsi"/>
                <w:szCs w:val="24"/>
                <w:lang w:eastAsia="hr-HR"/>
              </w:rPr>
            </w:pPr>
          </w:p>
        </w:tc>
        <w:tc>
          <w:tcPr>
            <w:tcW w:w="710" w:type="pct"/>
            <w:tcBorders>
              <w:top w:val="nil"/>
              <w:left w:val="nil"/>
              <w:bottom w:val="nil"/>
              <w:right w:val="nil"/>
            </w:tcBorders>
            <w:shd w:val="clear" w:color="auto" w:fill="auto"/>
            <w:vAlign w:val="center"/>
            <w:hideMark/>
          </w:tcPr>
          <w:p w14:paraId="70CC6D49" w14:textId="77777777" w:rsidR="00A73AAC" w:rsidRPr="00791C3B" w:rsidRDefault="00A73AAC" w:rsidP="00523313">
            <w:pPr>
              <w:spacing w:after="0" w:line="240" w:lineRule="auto"/>
              <w:jc w:val="center"/>
              <w:rPr>
                <w:rFonts w:asciiTheme="minorHAnsi" w:hAnsiTheme="minorHAnsi" w:cstheme="minorHAnsi"/>
                <w:szCs w:val="24"/>
                <w:lang w:eastAsia="hr-HR"/>
              </w:rPr>
            </w:pPr>
          </w:p>
        </w:tc>
        <w:tc>
          <w:tcPr>
            <w:tcW w:w="710" w:type="pct"/>
            <w:tcBorders>
              <w:top w:val="nil"/>
              <w:left w:val="nil"/>
              <w:bottom w:val="nil"/>
              <w:right w:val="nil"/>
            </w:tcBorders>
            <w:shd w:val="clear" w:color="auto" w:fill="auto"/>
            <w:vAlign w:val="center"/>
            <w:hideMark/>
          </w:tcPr>
          <w:p w14:paraId="6D897AE2" w14:textId="77777777" w:rsidR="00A73AAC" w:rsidRPr="00791C3B" w:rsidRDefault="00A73AAC" w:rsidP="00523313">
            <w:pPr>
              <w:spacing w:after="0" w:line="240" w:lineRule="auto"/>
              <w:jc w:val="center"/>
              <w:rPr>
                <w:rFonts w:asciiTheme="minorHAnsi" w:hAnsiTheme="minorHAnsi" w:cstheme="minorHAnsi"/>
                <w:szCs w:val="24"/>
                <w:lang w:eastAsia="hr-HR"/>
              </w:rPr>
            </w:pPr>
          </w:p>
        </w:tc>
      </w:tr>
      <w:tr w:rsidR="00A73AAC" w:rsidRPr="00791C3B" w14:paraId="68DA3EC2" w14:textId="77777777" w:rsidTr="00523313">
        <w:trPr>
          <w:trHeight w:val="630"/>
        </w:trPr>
        <w:tc>
          <w:tcPr>
            <w:tcW w:w="1290" w:type="pct"/>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5133DB8" w14:textId="77777777" w:rsidR="00A73AAC" w:rsidRPr="00791C3B" w:rsidRDefault="00A73AAC" w:rsidP="00523313">
            <w:pPr>
              <w:spacing w:after="0" w:line="240" w:lineRule="auto"/>
              <w:jc w:val="center"/>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Šifra</w:t>
            </w:r>
          </w:p>
        </w:tc>
        <w:tc>
          <w:tcPr>
            <w:tcW w:w="1580" w:type="pct"/>
            <w:tcBorders>
              <w:top w:val="single" w:sz="4" w:space="0" w:color="auto"/>
              <w:left w:val="nil"/>
              <w:bottom w:val="single" w:sz="4" w:space="0" w:color="auto"/>
              <w:right w:val="single" w:sz="4" w:space="0" w:color="auto"/>
            </w:tcBorders>
            <w:shd w:val="clear" w:color="000000" w:fill="D9D9D9"/>
            <w:vAlign w:val="center"/>
            <w:hideMark/>
          </w:tcPr>
          <w:p w14:paraId="7E33B5D3" w14:textId="77777777" w:rsidR="00A73AAC" w:rsidRPr="00791C3B" w:rsidRDefault="00A73AAC" w:rsidP="00523313">
            <w:pPr>
              <w:spacing w:after="0" w:line="240" w:lineRule="auto"/>
              <w:jc w:val="center"/>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 xml:space="preserve">Naziv </w:t>
            </w:r>
          </w:p>
        </w:tc>
        <w:tc>
          <w:tcPr>
            <w:tcW w:w="710" w:type="pct"/>
            <w:tcBorders>
              <w:top w:val="single" w:sz="4" w:space="0" w:color="auto"/>
              <w:left w:val="nil"/>
              <w:bottom w:val="single" w:sz="4" w:space="0" w:color="auto"/>
              <w:right w:val="single" w:sz="4" w:space="0" w:color="auto"/>
            </w:tcBorders>
            <w:shd w:val="clear" w:color="000000" w:fill="D9D9D9"/>
            <w:vAlign w:val="center"/>
            <w:hideMark/>
          </w:tcPr>
          <w:p w14:paraId="20D354C4" w14:textId="77777777" w:rsidR="00A73AAC" w:rsidRPr="00791C3B" w:rsidRDefault="00A73AAC" w:rsidP="00523313">
            <w:pPr>
              <w:spacing w:after="0" w:line="240" w:lineRule="auto"/>
              <w:jc w:val="center"/>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Plan za 2024.</w:t>
            </w:r>
          </w:p>
        </w:tc>
        <w:tc>
          <w:tcPr>
            <w:tcW w:w="710" w:type="pct"/>
            <w:tcBorders>
              <w:top w:val="single" w:sz="4" w:space="0" w:color="auto"/>
              <w:left w:val="nil"/>
              <w:bottom w:val="single" w:sz="4" w:space="0" w:color="auto"/>
              <w:right w:val="single" w:sz="4" w:space="0" w:color="auto"/>
            </w:tcBorders>
            <w:shd w:val="clear" w:color="000000" w:fill="D9D9D9"/>
            <w:vAlign w:val="center"/>
            <w:hideMark/>
          </w:tcPr>
          <w:p w14:paraId="6667B972" w14:textId="77777777" w:rsidR="00A73AAC" w:rsidRPr="00791C3B" w:rsidRDefault="00A73AAC" w:rsidP="00523313">
            <w:pPr>
              <w:spacing w:after="0" w:line="240" w:lineRule="auto"/>
              <w:jc w:val="center"/>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 xml:space="preserve">Projekcija </w:t>
            </w:r>
            <w:r w:rsidRPr="00791C3B">
              <w:rPr>
                <w:rFonts w:asciiTheme="minorHAnsi" w:hAnsiTheme="minorHAnsi" w:cstheme="minorHAnsi"/>
                <w:b/>
                <w:bCs/>
                <w:color w:val="000000"/>
                <w:sz w:val="22"/>
                <w:lang w:eastAsia="hr-HR"/>
              </w:rPr>
              <w:br/>
              <w:t>za 2025.</w:t>
            </w:r>
          </w:p>
        </w:tc>
        <w:tc>
          <w:tcPr>
            <w:tcW w:w="710" w:type="pct"/>
            <w:tcBorders>
              <w:top w:val="single" w:sz="4" w:space="0" w:color="auto"/>
              <w:left w:val="nil"/>
              <w:bottom w:val="single" w:sz="4" w:space="0" w:color="auto"/>
              <w:right w:val="single" w:sz="4" w:space="0" w:color="auto"/>
            </w:tcBorders>
            <w:shd w:val="clear" w:color="000000" w:fill="D9D9D9"/>
            <w:vAlign w:val="center"/>
            <w:hideMark/>
          </w:tcPr>
          <w:p w14:paraId="344226E0" w14:textId="77777777" w:rsidR="00A73AAC" w:rsidRPr="00791C3B" w:rsidRDefault="00A73AAC" w:rsidP="00523313">
            <w:pPr>
              <w:spacing w:after="0" w:line="240" w:lineRule="auto"/>
              <w:jc w:val="center"/>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 xml:space="preserve">Projekcija </w:t>
            </w:r>
            <w:r w:rsidRPr="00791C3B">
              <w:rPr>
                <w:rFonts w:asciiTheme="minorHAnsi" w:hAnsiTheme="minorHAnsi" w:cstheme="minorHAnsi"/>
                <w:b/>
                <w:bCs/>
                <w:color w:val="000000"/>
                <w:sz w:val="22"/>
                <w:lang w:eastAsia="hr-HR"/>
              </w:rPr>
              <w:br/>
              <w:t>za 2026.</w:t>
            </w:r>
          </w:p>
        </w:tc>
      </w:tr>
      <w:tr w:rsidR="00A73AAC" w:rsidRPr="00791C3B" w14:paraId="5931DA0C" w14:textId="77777777" w:rsidTr="00523313">
        <w:trPr>
          <w:trHeight w:val="300"/>
        </w:trPr>
        <w:tc>
          <w:tcPr>
            <w:tcW w:w="129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7A67B16" w14:textId="77777777" w:rsidR="00A73AAC" w:rsidRPr="00791C3B" w:rsidRDefault="00A73AAC" w:rsidP="00523313">
            <w:pPr>
              <w:spacing w:after="0" w:line="240" w:lineRule="auto"/>
              <w:jc w:val="center"/>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UKUPNI RASHODI</w:t>
            </w:r>
          </w:p>
        </w:tc>
        <w:tc>
          <w:tcPr>
            <w:tcW w:w="1580" w:type="pct"/>
            <w:tcBorders>
              <w:top w:val="nil"/>
              <w:left w:val="nil"/>
              <w:bottom w:val="single" w:sz="4" w:space="0" w:color="auto"/>
              <w:right w:val="single" w:sz="4" w:space="0" w:color="auto"/>
            </w:tcBorders>
            <w:shd w:val="clear" w:color="000000" w:fill="D9D9D9"/>
            <w:vAlign w:val="center"/>
            <w:hideMark/>
          </w:tcPr>
          <w:p w14:paraId="68CCAFF7" w14:textId="77777777" w:rsidR="00A73AAC" w:rsidRPr="00791C3B" w:rsidRDefault="00A73AAC" w:rsidP="00523313">
            <w:pPr>
              <w:spacing w:after="0" w:line="240" w:lineRule="auto"/>
              <w:jc w:val="center"/>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 </w:t>
            </w:r>
          </w:p>
        </w:tc>
        <w:tc>
          <w:tcPr>
            <w:tcW w:w="710" w:type="pct"/>
            <w:tcBorders>
              <w:top w:val="nil"/>
              <w:left w:val="nil"/>
              <w:bottom w:val="single" w:sz="4" w:space="0" w:color="auto"/>
              <w:right w:val="single" w:sz="4" w:space="0" w:color="auto"/>
            </w:tcBorders>
            <w:shd w:val="clear" w:color="000000" w:fill="D9D9D9"/>
            <w:vAlign w:val="center"/>
            <w:hideMark/>
          </w:tcPr>
          <w:p w14:paraId="0F8780AF" w14:textId="77777777" w:rsidR="00A73AAC" w:rsidRPr="00791C3B" w:rsidRDefault="00A73AAC" w:rsidP="00523313">
            <w:pPr>
              <w:spacing w:after="0" w:line="240" w:lineRule="auto"/>
              <w:jc w:val="right"/>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520.000,00</w:t>
            </w:r>
          </w:p>
        </w:tc>
        <w:tc>
          <w:tcPr>
            <w:tcW w:w="710" w:type="pct"/>
            <w:tcBorders>
              <w:top w:val="nil"/>
              <w:left w:val="nil"/>
              <w:bottom w:val="single" w:sz="4" w:space="0" w:color="auto"/>
              <w:right w:val="single" w:sz="4" w:space="0" w:color="auto"/>
            </w:tcBorders>
            <w:shd w:val="clear" w:color="000000" w:fill="D9D9D9"/>
            <w:vAlign w:val="center"/>
            <w:hideMark/>
          </w:tcPr>
          <w:p w14:paraId="5C6066E8" w14:textId="77777777" w:rsidR="00A73AAC" w:rsidRPr="00791C3B" w:rsidRDefault="00A73AAC" w:rsidP="00523313">
            <w:pPr>
              <w:spacing w:after="0" w:line="240" w:lineRule="auto"/>
              <w:jc w:val="right"/>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523.950,00</w:t>
            </w:r>
          </w:p>
        </w:tc>
        <w:tc>
          <w:tcPr>
            <w:tcW w:w="710" w:type="pct"/>
            <w:tcBorders>
              <w:top w:val="nil"/>
              <w:left w:val="nil"/>
              <w:bottom w:val="single" w:sz="4" w:space="0" w:color="auto"/>
              <w:right w:val="single" w:sz="4" w:space="0" w:color="auto"/>
            </w:tcBorders>
            <w:shd w:val="clear" w:color="000000" w:fill="D9D9D9"/>
            <w:vAlign w:val="center"/>
            <w:hideMark/>
          </w:tcPr>
          <w:p w14:paraId="7958A7FF" w14:textId="77777777" w:rsidR="00A73AAC" w:rsidRPr="00791C3B" w:rsidRDefault="00A73AAC" w:rsidP="00523313">
            <w:pPr>
              <w:spacing w:after="0" w:line="240" w:lineRule="auto"/>
              <w:jc w:val="right"/>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518.950,00</w:t>
            </w:r>
          </w:p>
        </w:tc>
      </w:tr>
      <w:tr w:rsidR="00A73AAC" w:rsidRPr="00791C3B" w14:paraId="59DBF915" w14:textId="77777777" w:rsidTr="00523313">
        <w:trPr>
          <w:trHeight w:val="300"/>
        </w:trPr>
        <w:tc>
          <w:tcPr>
            <w:tcW w:w="1290"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886D44D" w14:textId="77777777" w:rsidR="00A73AAC" w:rsidRPr="00791C3B" w:rsidRDefault="00A73AAC" w:rsidP="00523313">
            <w:pPr>
              <w:spacing w:after="0" w:line="240" w:lineRule="auto"/>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PROGRAM A06 1000</w:t>
            </w:r>
          </w:p>
        </w:tc>
        <w:tc>
          <w:tcPr>
            <w:tcW w:w="1580" w:type="pct"/>
            <w:tcBorders>
              <w:top w:val="nil"/>
              <w:left w:val="nil"/>
              <w:bottom w:val="single" w:sz="4" w:space="0" w:color="auto"/>
              <w:right w:val="single" w:sz="4" w:space="0" w:color="auto"/>
            </w:tcBorders>
            <w:shd w:val="clear" w:color="000000" w:fill="FFFFFF"/>
            <w:vAlign w:val="center"/>
            <w:hideMark/>
          </w:tcPr>
          <w:p w14:paraId="178B74ED" w14:textId="77777777" w:rsidR="00A73AAC" w:rsidRPr="00791C3B" w:rsidRDefault="00A73AAC" w:rsidP="00523313">
            <w:pPr>
              <w:spacing w:after="0" w:line="240" w:lineRule="auto"/>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OPĆI RAZVOJ GOSPODARSTVA</w:t>
            </w:r>
          </w:p>
        </w:tc>
        <w:tc>
          <w:tcPr>
            <w:tcW w:w="710" w:type="pct"/>
            <w:tcBorders>
              <w:top w:val="nil"/>
              <w:left w:val="nil"/>
              <w:bottom w:val="single" w:sz="4" w:space="0" w:color="auto"/>
              <w:right w:val="single" w:sz="4" w:space="0" w:color="auto"/>
            </w:tcBorders>
            <w:shd w:val="clear" w:color="000000" w:fill="FFFFFF"/>
            <w:noWrap/>
            <w:vAlign w:val="bottom"/>
            <w:hideMark/>
          </w:tcPr>
          <w:p w14:paraId="5C11719A" w14:textId="77777777" w:rsidR="00A73AAC" w:rsidRPr="00791C3B" w:rsidRDefault="00A73AAC" w:rsidP="00523313">
            <w:pPr>
              <w:spacing w:after="0" w:line="240" w:lineRule="auto"/>
              <w:jc w:val="right"/>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520.000,00</w:t>
            </w:r>
          </w:p>
        </w:tc>
        <w:tc>
          <w:tcPr>
            <w:tcW w:w="710" w:type="pct"/>
            <w:tcBorders>
              <w:top w:val="nil"/>
              <w:left w:val="nil"/>
              <w:bottom w:val="single" w:sz="4" w:space="0" w:color="auto"/>
              <w:right w:val="single" w:sz="4" w:space="0" w:color="auto"/>
            </w:tcBorders>
            <w:shd w:val="clear" w:color="000000" w:fill="FFFFFF"/>
            <w:noWrap/>
            <w:vAlign w:val="bottom"/>
            <w:hideMark/>
          </w:tcPr>
          <w:p w14:paraId="2440020E" w14:textId="77777777" w:rsidR="00A73AAC" w:rsidRPr="00791C3B" w:rsidRDefault="00A73AAC" w:rsidP="00523313">
            <w:pPr>
              <w:spacing w:after="0" w:line="240" w:lineRule="auto"/>
              <w:jc w:val="right"/>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523.950,00</w:t>
            </w:r>
          </w:p>
        </w:tc>
        <w:tc>
          <w:tcPr>
            <w:tcW w:w="710" w:type="pct"/>
            <w:tcBorders>
              <w:top w:val="nil"/>
              <w:left w:val="nil"/>
              <w:bottom w:val="single" w:sz="4" w:space="0" w:color="auto"/>
              <w:right w:val="single" w:sz="4" w:space="0" w:color="auto"/>
            </w:tcBorders>
            <w:shd w:val="clear" w:color="000000" w:fill="FFFFFF"/>
            <w:noWrap/>
            <w:vAlign w:val="bottom"/>
            <w:hideMark/>
          </w:tcPr>
          <w:p w14:paraId="469B9626" w14:textId="77777777" w:rsidR="00A73AAC" w:rsidRPr="00791C3B" w:rsidRDefault="00A73AAC" w:rsidP="00523313">
            <w:pPr>
              <w:spacing w:after="0" w:line="240" w:lineRule="auto"/>
              <w:jc w:val="right"/>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518.950,00</w:t>
            </w:r>
          </w:p>
        </w:tc>
      </w:tr>
      <w:tr w:rsidR="00A73AAC" w:rsidRPr="00791C3B" w14:paraId="77F52739" w14:textId="77777777" w:rsidTr="00523313">
        <w:trPr>
          <w:trHeight w:val="510"/>
        </w:trPr>
        <w:tc>
          <w:tcPr>
            <w:tcW w:w="1290"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EF8D31" w14:textId="77777777" w:rsidR="00A73AAC" w:rsidRPr="00791C3B" w:rsidRDefault="00A73AAC" w:rsidP="00523313">
            <w:pPr>
              <w:spacing w:after="0" w:line="240" w:lineRule="auto"/>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Aktivnost A06 1000A100004</w:t>
            </w:r>
          </w:p>
        </w:tc>
        <w:tc>
          <w:tcPr>
            <w:tcW w:w="1580" w:type="pct"/>
            <w:tcBorders>
              <w:top w:val="nil"/>
              <w:left w:val="nil"/>
              <w:bottom w:val="single" w:sz="4" w:space="0" w:color="auto"/>
              <w:right w:val="single" w:sz="4" w:space="0" w:color="auto"/>
            </w:tcBorders>
            <w:shd w:val="clear" w:color="000000" w:fill="FFFFFF"/>
            <w:vAlign w:val="center"/>
            <w:hideMark/>
          </w:tcPr>
          <w:p w14:paraId="0F088697" w14:textId="77777777" w:rsidR="00A73AAC" w:rsidRPr="00791C3B" w:rsidRDefault="00A73AAC" w:rsidP="00523313">
            <w:pPr>
              <w:spacing w:after="0" w:line="240" w:lineRule="auto"/>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TEKUĆI RASHODI RAZVOJNE AGENCIJE VTA</w:t>
            </w:r>
          </w:p>
        </w:tc>
        <w:tc>
          <w:tcPr>
            <w:tcW w:w="710" w:type="pct"/>
            <w:tcBorders>
              <w:top w:val="nil"/>
              <w:left w:val="nil"/>
              <w:bottom w:val="single" w:sz="4" w:space="0" w:color="auto"/>
              <w:right w:val="single" w:sz="4" w:space="0" w:color="auto"/>
            </w:tcBorders>
            <w:shd w:val="clear" w:color="000000" w:fill="FFFFFF"/>
            <w:noWrap/>
            <w:vAlign w:val="bottom"/>
            <w:hideMark/>
          </w:tcPr>
          <w:p w14:paraId="55201703" w14:textId="77777777" w:rsidR="00A73AAC" w:rsidRPr="00791C3B" w:rsidRDefault="00A73AAC" w:rsidP="00523313">
            <w:pPr>
              <w:spacing w:after="0" w:line="240" w:lineRule="auto"/>
              <w:jc w:val="right"/>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520.000,00</w:t>
            </w:r>
          </w:p>
        </w:tc>
        <w:tc>
          <w:tcPr>
            <w:tcW w:w="710" w:type="pct"/>
            <w:tcBorders>
              <w:top w:val="nil"/>
              <w:left w:val="nil"/>
              <w:bottom w:val="single" w:sz="4" w:space="0" w:color="auto"/>
              <w:right w:val="single" w:sz="4" w:space="0" w:color="auto"/>
            </w:tcBorders>
            <w:shd w:val="clear" w:color="000000" w:fill="FFFFFF"/>
            <w:noWrap/>
            <w:vAlign w:val="bottom"/>
            <w:hideMark/>
          </w:tcPr>
          <w:p w14:paraId="4B1FA4DB" w14:textId="77777777" w:rsidR="00A73AAC" w:rsidRPr="00791C3B" w:rsidRDefault="00A73AAC" w:rsidP="00523313">
            <w:pPr>
              <w:spacing w:after="0" w:line="240" w:lineRule="auto"/>
              <w:jc w:val="right"/>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523.950,00</w:t>
            </w:r>
          </w:p>
        </w:tc>
        <w:tc>
          <w:tcPr>
            <w:tcW w:w="710" w:type="pct"/>
            <w:tcBorders>
              <w:top w:val="nil"/>
              <w:left w:val="nil"/>
              <w:bottom w:val="single" w:sz="4" w:space="0" w:color="auto"/>
              <w:right w:val="single" w:sz="4" w:space="0" w:color="auto"/>
            </w:tcBorders>
            <w:shd w:val="clear" w:color="000000" w:fill="FFFFFF"/>
            <w:noWrap/>
            <w:vAlign w:val="bottom"/>
            <w:hideMark/>
          </w:tcPr>
          <w:p w14:paraId="18044C70" w14:textId="77777777" w:rsidR="00A73AAC" w:rsidRPr="00791C3B" w:rsidRDefault="00A73AAC" w:rsidP="00523313">
            <w:pPr>
              <w:spacing w:after="0" w:line="240" w:lineRule="auto"/>
              <w:jc w:val="right"/>
              <w:rPr>
                <w:rFonts w:asciiTheme="minorHAnsi" w:hAnsiTheme="minorHAnsi" w:cstheme="minorHAnsi"/>
                <w:b/>
                <w:bCs/>
                <w:color w:val="000000"/>
                <w:sz w:val="22"/>
                <w:lang w:eastAsia="hr-HR"/>
              </w:rPr>
            </w:pPr>
            <w:r w:rsidRPr="00791C3B">
              <w:rPr>
                <w:rFonts w:asciiTheme="minorHAnsi" w:hAnsiTheme="minorHAnsi" w:cstheme="minorHAnsi"/>
                <w:b/>
                <w:bCs/>
                <w:color w:val="000000"/>
                <w:sz w:val="22"/>
                <w:lang w:eastAsia="hr-HR"/>
              </w:rPr>
              <w:t>518.950,00</w:t>
            </w:r>
          </w:p>
        </w:tc>
      </w:tr>
      <w:tr w:rsidR="00A73AAC" w:rsidRPr="00791C3B" w14:paraId="36223AC3" w14:textId="77777777" w:rsidTr="00523313">
        <w:trPr>
          <w:trHeight w:val="300"/>
        </w:trPr>
        <w:tc>
          <w:tcPr>
            <w:tcW w:w="1290"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12EE9AF0" w14:textId="77777777" w:rsidR="00A73AAC" w:rsidRPr="00791C3B" w:rsidRDefault="00A73AAC" w:rsidP="00523313">
            <w:pPr>
              <w:spacing w:after="0" w:line="240" w:lineRule="auto"/>
              <w:rPr>
                <w:rFonts w:asciiTheme="minorHAnsi" w:hAnsiTheme="minorHAnsi" w:cstheme="minorHAnsi"/>
                <w:i/>
                <w:iCs/>
                <w:color w:val="000000"/>
                <w:sz w:val="22"/>
                <w:lang w:eastAsia="hr-HR"/>
              </w:rPr>
            </w:pPr>
            <w:r w:rsidRPr="00791C3B">
              <w:rPr>
                <w:rFonts w:asciiTheme="minorHAnsi" w:hAnsiTheme="minorHAnsi" w:cstheme="minorHAnsi"/>
                <w:i/>
                <w:iCs/>
                <w:color w:val="000000"/>
                <w:sz w:val="22"/>
                <w:lang w:eastAsia="hr-HR"/>
              </w:rPr>
              <w:t>Izvor financiranja 1.1.</w:t>
            </w:r>
          </w:p>
        </w:tc>
        <w:tc>
          <w:tcPr>
            <w:tcW w:w="1580" w:type="pct"/>
            <w:tcBorders>
              <w:top w:val="nil"/>
              <w:left w:val="nil"/>
              <w:bottom w:val="single" w:sz="4" w:space="0" w:color="auto"/>
              <w:right w:val="single" w:sz="4" w:space="0" w:color="auto"/>
            </w:tcBorders>
            <w:shd w:val="clear" w:color="000000" w:fill="FFFFFF"/>
            <w:vAlign w:val="center"/>
            <w:hideMark/>
          </w:tcPr>
          <w:p w14:paraId="66BAABF2" w14:textId="77777777" w:rsidR="00A73AAC" w:rsidRPr="00791C3B" w:rsidRDefault="00A73AAC" w:rsidP="00523313">
            <w:pPr>
              <w:spacing w:after="0" w:line="240" w:lineRule="auto"/>
              <w:rPr>
                <w:rFonts w:asciiTheme="minorHAnsi" w:hAnsiTheme="minorHAnsi" w:cstheme="minorHAnsi"/>
                <w:i/>
                <w:iCs/>
                <w:color w:val="000000"/>
                <w:sz w:val="22"/>
                <w:lang w:eastAsia="hr-HR"/>
              </w:rPr>
            </w:pPr>
            <w:r w:rsidRPr="00791C3B">
              <w:rPr>
                <w:rFonts w:asciiTheme="minorHAnsi" w:hAnsiTheme="minorHAnsi" w:cstheme="minorHAnsi"/>
                <w:i/>
                <w:iCs/>
                <w:color w:val="000000"/>
                <w:sz w:val="22"/>
                <w:lang w:eastAsia="hr-HR"/>
              </w:rPr>
              <w:t>Prihodi iz proračuna</w:t>
            </w:r>
          </w:p>
        </w:tc>
        <w:tc>
          <w:tcPr>
            <w:tcW w:w="710" w:type="pct"/>
            <w:tcBorders>
              <w:top w:val="nil"/>
              <w:left w:val="nil"/>
              <w:bottom w:val="single" w:sz="4" w:space="0" w:color="auto"/>
              <w:right w:val="single" w:sz="4" w:space="0" w:color="auto"/>
            </w:tcBorders>
            <w:shd w:val="clear" w:color="000000" w:fill="FFFFFF"/>
            <w:noWrap/>
            <w:vAlign w:val="bottom"/>
            <w:hideMark/>
          </w:tcPr>
          <w:p w14:paraId="22635D0D" w14:textId="77777777" w:rsidR="00A73AAC" w:rsidRPr="00791C3B" w:rsidRDefault="00A73AAC" w:rsidP="00523313">
            <w:pPr>
              <w:spacing w:after="0" w:line="240" w:lineRule="auto"/>
              <w:jc w:val="right"/>
              <w:rPr>
                <w:rFonts w:asciiTheme="minorHAnsi" w:hAnsiTheme="minorHAnsi" w:cstheme="minorHAnsi"/>
                <w:i/>
                <w:iCs/>
                <w:color w:val="000000"/>
                <w:sz w:val="22"/>
                <w:lang w:eastAsia="hr-HR"/>
              </w:rPr>
            </w:pPr>
            <w:r w:rsidRPr="00791C3B">
              <w:rPr>
                <w:rFonts w:asciiTheme="minorHAnsi" w:hAnsiTheme="minorHAnsi" w:cstheme="minorHAnsi"/>
                <w:i/>
                <w:iCs/>
                <w:color w:val="000000"/>
                <w:sz w:val="22"/>
                <w:lang w:eastAsia="hr-HR"/>
              </w:rPr>
              <w:t>510.000,00</w:t>
            </w:r>
          </w:p>
        </w:tc>
        <w:tc>
          <w:tcPr>
            <w:tcW w:w="710" w:type="pct"/>
            <w:tcBorders>
              <w:top w:val="nil"/>
              <w:left w:val="nil"/>
              <w:bottom w:val="single" w:sz="4" w:space="0" w:color="auto"/>
              <w:right w:val="single" w:sz="4" w:space="0" w:color="auto"/>
            </w:tcBorders>
            <w:shd w:val="clear" w:color="000000" w:fill="FFFFFF"/>
            <w:noWrap/>
            <w:vAlign w:val="bottom"/>
            <w:hideMark/>
          </w:tcPr>
          <w:p w14:paraId="58F5720B" w14:textId="77777777" w:rsidR="00A73AAC" w:rsidRPr="00791C3B" w:rsidRDefault="00A73AAC" w:rsidP="00523313">
            <w:pPr>
              <w:spacing w:after="0" w:line="240" w:lineRule="auto"/>
              <w:jc w:val="right"/>
              <w:rPr>
                <w:rFonts w:asciiTheme="minorHAnsi" w:hAnsiTheme="minorHAnsi" w:cstheme="minorHAnsi"/>
                <w:i/>
                <w:iCs/>
                <w:color w:val="000000"/>
                <w:sz w:val="22"/>
                <w:lang w:eastAsia="hr-HR"/>
              </w:rPr>
            </w:pPr>
            <w:r w:rsidRPr="00791C3B">
              <w:rPr>
                <w:rFonts w:asciiTheme="minorHAnsi" w:hAnsiTheme="minorHAnsi" w:cstheme="minorHAnsi"/>
                <w:i/>
                <w:iCs/>
                <w:color w:val="000000"/>
                <w:sz w:val="22"/>
                <w:lang w:eastAsia="hr-HR"/>
              </w:rPr>
              <w:t>509.950,00</w:t>
            </w:r>
          </w:p>
        </w:tc>
        <w:tc>
          <w:tcPr>
            <w:tcW w:w="710" w:type="pct"/>
            <w:tcBorders>
              <w:top w:val="nil"/>
              <w:left w:val="nil"/>
              <w:bottom w:val="single" w:sz="4" w:space="0" w:color="auto"/>
              <w:right w:val="single" w:sz="4" w:space="0" w:color="auto"/>
            </w:tcBorders>
            <w:shd w:val="clear" w:color="000000" w:fill="FFFFFF"/>
            <w:noWrap/>
            <w:vAlign w:val="bottom"/>
            <w:hideMark/>
          </w:tcPr>
          <w:p w14:paraId="5B250449" w14:textId="77777777" w:rsidR="00A73AAC" w:rsidRPr="00791C3B" w:rsidRDefault="00A73AAC" w:rsidP="00523313">
            <w:pPr>
              <w:spacing w:after="0" w:line="240" w:lineRule="auto"/>
              <w:jc w:val="right"/>
              <w:rPr>
                <w:rFonts w:asciiTheme="minorHAnsi" w:hAnsiTheme="minorHAnsi" w:cstheme="minorHAnsi"/>
                <w:i/>
                <w:iCs/>
                <w:color w:val="000000"/>
                <w:sz w:val="22"/>
                <w:lang w:eastAsia="hr-HR"/>
              </w:rPr>
            </w:pPr>
            <w:r w:rsidRPr="00791C3B">
              <w:rPr>
                <w:rFonts w:asciiTheme="minorHAnsi" w:hAnsiTheme="minorHAnsi" w:cstheme="minorHAnsi"/>
                <w:i/>
                <w:iCs/>
                <w:color w:val="000000"/>
                <w:sz w:val="22"/>
                <w:lang w:eastAsia="hr-HR"/>
              </w:rPr>
              <w:t>504.950,00</w:t>
            </w:r>
          </w:p>
        </w:tc>
      </w:tr>
      <w:tr w:rsidR="00A73AAC" w:rsidRPr="00791C3B" w14:paraId="69BDD7F7" w14:textId="77777777" w:rsidTr="00523313">
        <w:trPr>
          <w:trHeight w:val="300"/>
        </w:trPr>
        <w:tc>
          <w:tcPr>
            <w:tcW w:w="1290"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5A35274D" w14:textId="77777777" w:rsidR="00A73AAC" w:rsidRPr="00791C3B" w:rsidRDefault="00A73AAC" w:rsidP="00523313">
            <w:pPr>
              <w:spacing w:after="0" w:line="240" w:lineRule="auto"/>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3</w:t>
            </w:r>
          </w:p>
        </w:tc>
        <w:tc>
          <w:tcPr>
            <w:tcW w:w="1580" w:type="pct"/>
            <w:tcBorders>
              <w:top w:val="nil"/>
              <w:left w:val="nil"/>
              <w:bottom w:val="single" w:sz="4" w:space="0" w:color="auto"/>
              <w:right w:val="single" w:sz="4" w:space="0" w:color="auto"/>
            </w:tcBorders>
            <w:shd w:val="clear" w:color="000000" w:fill="FFFFFF"/>
            <w:vAlign w:val="center"/>
            <w:hideMark/>
          </w:tcPr>
          <w:p w14:paraId="4431945B" w14:textId="77777777" w:rsidR="00A73AAC" w:rsidRPr="00791C3B" w:rsidRDefault="00A73AAC" w:rsidP="00523313">
            <w:pPr>
              <w:spacing w:after="0" w:line="240" w:lineRule="auto"/>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Rashodi poslovanja</w:t>
            </w:r>
          </w:p>
        </w:tc>
        <w:tc>
          <w:tcPr>
            <w:tcW w:w="710" w:type="pct"/>
            <w:tcBorders>
              <w:top w:val="nil"/>
              <w:left w:val="nil"/>
              <w:bottom w:val="single" w:sz="4" w:space="0" w:color="auto"/>
              <w:right w:val="single" w:sz="4" w:space="0" w:color="auto"/>
            </w:tcBorders>
            <w:shd w:val="clear" w:color="000000" w:fill="FFFFFF"/>
            <w:noWrap/>
            <w:vAlign w:val="bottom"/>
            <w:hideMark/>
          </w:tcPr>
          <w:p w14:paraId="3D1549AA"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510.000,00</w:t>
            </w:r>
          </w:p>
        </w:tc>
        <w:tc>
          <w:tcPr>
            <w:tcW w:w="710" w:type="pct"/>
            <w:tcBorders>
              <w:top w:val="nil"/>
              <w:left w:val="nil"/>
              <w:bottom w:val="single" w:sz="4" w:space="0" w:color="auto"/>
              <w:right w:val="single" w:sz="4" w:space="0" w:color="auto"/>
            </w:tcBorders>
            <w:shd w:val="clear" w:color="000000" w:fill="FFFFFF"/>
            <w:noWrap/>
            <w:vAlign w:val="bottom"/>
            <w:hideMark/>
          </w:tcPr>
          <w:p w14:paraId="74B7DA18"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509.950,00</w:t>
            </w:r>
          </w:p>
        </w:tc>
        <w:tc>
          <w:tcPr>
            <w:tcW w:w="710" w:type="pct"/>
            <w:tcBorders>
              <w:top w:val="nil"/>
              <w:left w:val="nil"/>
              <w:bottom w:val="single" w:sz="4" w:space="0" w:color="auto"/>
              <w:right w:val="single" w:sz="4" w:space="0" w:color="auto"/>
            </w:tcBorders>
            <w:shd w:val="clear" w:color="000000" w:fill="FFFFFF"/>
            <w:noWrap/>
            <w:vAlign w:val="bottom"/>
            <w:hideMark/>
          </w:tcPr>
          <w:p w14:paraId="4C36B4AB"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504.950,00</w:t>
            </w:r>
          </w:p>
        </w:tc>
      </w:tr>
      <w:tr w:rsidR="00A73AAC" w:rsidRPr="00791C3B" w14:paraId="260788EA" w14:textId="77777777" w:rsidTr="00523313">
        <w:trPr>
          <w:trHeight w:val="300"/>
        </w:trPr>
        <w:tc>
          <w:tcPr>
            <w:tcW w:w="1290"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3130263" w14:textId="77777777" w:rsidR="00A73AAC" w:rsidRPr="00791C3B" w:rsidRDefault="00A73AAC" w:rsidP="00523313">
            <w:pPr>
              <w:spacing w:after="0" w:line="240" w:lineRule="auto"/>
              <w:ind w:firstLineChars="100" w:firstLine="220"/>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31</w:t>
            </w:r>
          </w:p>
        </w:tc>
        <w:tc>
          <w:tcPr>
            <w:tcW w:w="1580" w:type="pct"/>
            <w:tcBorders>
              <w:top w:val="nil"/>
              <w:left w:val="nil"/>
              <w:bottom w:val="single" w:sz="4" w:space="0" w:color="auto"/>
              <w:right w:val="single" w:sz="4" w:space="0" w:color="auto"/>
            </w:tcBorders>
            <w:shd w:val="clear" w:color="000000" w:fill="FFFFFF"/>
            <w:vAlign w:val="center"/>
            <w:hideMark/>
          </w:tcPr>
          <w:p w14:paraId="7B4F59C4" w14:textId="77777777" w:rsidR="00A73AAC" w:rsidRPr="00791C3B" w:rsidRDefault="00A73AAC" w:rsidP="00523313">
            <w:pPr>
              <w:spacing w:after="0" w:line="240" w:lineRule="auto"/>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Rashodi za zaposlene</w:t>
            </w:r>
          </w:p>
        </w:tc>
        <w:tc>
          <w:tcPr>
            <w:tcW w:w="710" w:type="pct"/>
            <w:tcBorders>
              <w:top w:val="nil"/>
              <w:left w:val="nil"/>
              <w:bottom w:val="single" w:sz="4" w:space="0" w:color="auto"/>
              <w:right w:val="single" w:sz="4" w:space="0" w:color="auto"/>
            </w:tcBorders>
            <w:shd w:val="clear" w:color="000000" w:fill="FFFFFF"/>
            <w:noWrap/>
            <w:vAlign w:val="bottom"/>
            <w:hideMark/>
          </w:tcPr>
          <w:p w14:paraId="2E33B12F"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431.300,00</w:t>
            </w:r>
          </w:p>
        </w:tc>
        <w:tc>
          <w:tcPr>
            <w:tcW w:w="710" w:type="pct"/>
            <w:tcBorders>
              <w:top w:val="nil"/>
              <w:left w:val="nil"/>
              <w:bottom w:val="single" w:sz="4" w:space="0" w:color="auto"/>
              <w:right w:val="single" w:sz="4" w:space="0" w:color="auto"/>
            </w:tcBorders>
            <w:shd w:val="clear" w:color="000000" w:fill="FFFFFF"/>
            <w:noWrap/>
            <w:vAlign w:val="bottom"/>
            <w:hideMark/>
          </w:tcPr>
          <w:p w14:paraId="10213104"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434.200,00</w:t>
            </w:r>
          </w:p>
        </w:tc>
        <w:tc>
          <w:tcPr>
            <w:tcW w:w="710" w:type="pct"/>
            <w:tcBorders>
              <w:top w:val="nil"/>
              <w:left w:val="nil"/>
              <w:bottom w:val="single" w:sz="4" w:space="0" w:color="auto"/>
              <w:right w:val="single" w:sz="4" w:space="0" w:color="auto"/>
            </w:tcBorders>
            <w:shd w:val="clear" w:color="000000" w:fill="FFFFFF"/>
            <w:vAlign w:val="bottom"/>
            <w:hideMark/>
          </w:tcPr>
          <w:p w14:paraId="6462313B"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429.200,00</w:t>
            </w:r>
          </w:p>
        </w:tc>
      </w:tr>
      <w:tr w:rsidR="00A73AAC" w:rsidRPr="00791C3B" w14:paraId="7D94A6CB" w14:textId="77777777" w:rsidTr="00523313">
        <w:trPr>
          <w:trHeight w:val="300"/>
        </w:trPr>
        <w:tc>
          <w:tcPr>
            <w:tcW w:w="1290"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A1C42BE" w14:textId="77777777" w:rsidR="00A73AAC" w:rsidRPr="00791C3B" w:rsidRDefault="00A73AAC" w:rsidP="00523313">
            <w:pPr>
              <w:spacing w:after="0" w:line="240" w:lineRule="auto"/>
              <w:ind w:firstLineChars="100" w:firstLine="220"/>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32</w:t>
            </w:r>
          </w:p>
        </w:tc>
        <w:tc>
          <w:tcPr>
            <w:tcW w:w="1580" w:type="pct"/>
            <w:tcBorders>
              <w:top w:val="nil"/>
              <w:left w:val="nil"/>
              <w:bottom w:val="single" w:sz="4" w:space="0" w:color="auto"/>
              <w:right w:val="single" w:sz="4" w:space="0" w:color="auto"/>
            </w:tcBorders>
            <w:shd w:val="clear" w:color="000000" w:fill="FFFFFF"/>
            <w:vAlign w:val="center"/>
            <w:hideMark/>
          </w:tcPr>
          <w:p w14:paraId="79391C4E" w14:textId="77777777" w:rsidR="00A73AAC" w:rsidRPr="00791C3B" w:rsidRDefault="00A73AAC" w:rsidP="00523313">
            <w:pPr>
              <w:spacing w:after="0" w:line="240" w:lineRule="auto"/>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Materijalni rashodi</w:t>
            </w:r>
          </w:p>
        </w:tc>
        <w:tc>
          <w:tcPr>
            <w:tcW w:w="710" w:type="pct"/>
            <w:tcBorders>
              <w:top w:val="nil"/>
              <w:left w:val="nil"/>
              <w:bottom w:val="single" w:sz="4" w:space="0" w:color="auto"/>
              <w:right w:val="single" w:sz="4" w:space="0" w:color="auto"/>
            </w:tcBorders>
            <w:shd w:val="clear" w:color="000000" w:fill="FFFFFF"/>
            <w:noWrap/>
            <w:vAlign w:val="bottom"/>
            <w:hideMark/>
          </w:tcPr>
          <w:p w14:paraId="1EFFDFC3"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77.900,00</w:t>
            </w:r>
          </w:p>
        </w:tc>
        <w:tc>
          <w:tcPr>
            <w:tcW w:w="710" w:type="pct"/>
            <w:tcBorders>
              <w:top w:val="nil"/>
              <w:left w:val="nil"/>
              <w:bottom w:val="single" w:sz="4" w:space="0" w:color="auto"/>
              <w:right w:val="single" w:sz="4" w:space="0" w:color="auto"/>
            </w:tcBorders>
            <w:shd w:val="clear" w:color="000000" w:fill="FFFFFF"/>
            <w:noWrap/>
            <w:vAlign w:val="bottom"/>
            <w:hideMark/>
          </w:tcPr>
          <w:p w14:paraId="59380664"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74.950,00</w:t>
            </w:r>
          </w:p>
        </w:tc>
        <w:tc>
          <w:tcPr>
            <w:tcW w:w="710" w:type="pct"/>
            <w:tcBorders>
              <w:top w:val="nil"/>
              <w:left w:val="nil"/>
              <w:bottom w:val="single" w:sz="4" w:space="0" w:color="auto"/>
              <w:right w:val="single" w:sz="4" w:space="0" w:color="auto"/>
            </w:tcBorders>
            <w:shd w:val="clear" w:color="000000" w:fill="FFFFFF"/>
            <w:vAlign w:val="bottom"/>
            <w:hideMark/>
          </w:tcPr>
          <w:p w14:paraId="555A2044"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74.950,00</w:t>
            </w:r>
          </w:p>
        </w:tc>
      </w:tr>
      <w:tr w:rsidR="00A73AAC" w:rsidRPr="00791C3B" w14:paraId="359D6BF4" w14:textId="77777777" w:rsidTr="00523313">
        <w:trPr>
          <w:trHeight w:val="300"/>
        </w:trPr>
        <w:tc>
          <w:tcPr>
            <w:tcW w:w="390" w:type="pct"/>
            <w:tcBorders>
              <w:top w:val="nil"/>
              <w:left w:val="single" w:sz="4" w:space="0" w:color="auto"/>
              <w:bottom w:val="single" w:sz="4" w:space="0" w:color="auto"/>
              <w:right w:val="nil"/>
            </w:tcBorders>
            <w:shd w:val="clear" w:color="000000" w:fill="FFFFFF"/>
            <w:vAlign w:val="center"/>
            <w:hideMark/>
          </w:tcPr>
          <w:p w14:paraId="4ACFAEA2" w14:textId="77777777" w:rsidR="00A73AAC" w:rsidRPr="00791C3B" w:rsidRDefault="00A73AAC" w:rsidP="00523313">
            <w:pPr>
              <w:spacing w:after="0" w:line="240" w:lineRule="auto"/>
              <w:ind w:firstLineChars="100" w:firstLine="220"/>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34</w:t>
            </w:r>
          </w:p>
        </w:tc>
        <w:tc>
          <w:tcPr>
            <w:tcW w:w="440" w:type="pct"/>
            <w:tcBorders>
              <w:top w:val="nil"/>
              <w:left w:val="nil"/>
              <w:bottom w:val="single" w:sz="4" w:space="0" w:color="auto"/>
              <w:right w:val="nil"/>
            </w:tcBorders>
            <w:shd w:val="clear" w:color="000000" w:fill="FFFFFF"/>
            <w:vAlign w:val="center"/>
            <w:hideMark/>
          </w:tcPr>
          <w:p w14:paraId="1C6B647B" w14:textId="77777777" w:rsidR="00A73AAC" w:rsidRPr="00791C3B" w:rsidRDefault="00A73AAC" w:rsidP="00523313">
            <w:pPr>
              <w:spacing w:after="0" w:line="240" w:lineRule="auto"/>
              <w:ind w:firstLineChars="100" w:firstLine="220"/>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 </w:t>
            </w:r>
          </w:p>
        </w:tc>
        <w:tc>
          <w:tcPr>
            <w:tcW w:w="460" w:type="pct"/>
            <w:tcBorders>
              <w:top w:val="nil"/>
              <w:left w:val="nil"/>
              <w:bottom w:val="single" w:sz="4" w:space="0" w:color="auto"/>
              <w:right w:val="single" w:sz="4" w:space="0" w:color="auto"/>
            </w:tcBorders>
            <w:shd w:val="clear" w:color="000000" w:fill="FFFFFF"/>
            <w:vAlign w:val="center"/>
            <w:hideMark/>
          </w:tcPr>
          <w:p w14:paraId="5EFA7E2D" w14:textId="77777777" w:rsidR="00A73AAC" w:rsidRPr="00791C3B" w:rsidRDefault="00A73AAC" w:rsidP="00523313">
            <w:pPr>
              <w:spacing w:after="0" w:line="240" w:lineRule="auto"/>
              <w:ind w:firstLineChars="100" w:firstLine="220"/>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 </w:t>
            </w:r>
          </w:p>
        </w:tc>
        <w:tc>
          <w:tcPr>
            <w:tcW w:w="1580" w:type="pct"/>
            <w:tcBorders>
              <w:top w:val="nil"/>
              <w:left w:val="nil"/>
              <w:bottom w:val="single" w:sz="4" w:space="0" w:color="auto"/>
              <w:right w:val="single" w:sz="4" w:space="0" w:color="auto"/>
            </w:tcBorders>
            <w:shd w:val="clear" w:color="000000" w:fill="FFFFFF"/>
            <w:vAlign w:val="center"/>
            <w:hideMark/>
          </w:tcPr>
          <w:p w14:paraId="4AC766BA" w14:textId="77777777" w:rsidR="00A73AAC" w:rsidRPr="00791C3B" w:rsidRDefault="00A73AAC" w:rsidP="00523313">
            <w:pPr>
              <w:spacing w:after="0" w:line="240" w:lineRule="auto"/>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Financijski rashodi</w:t>
            </w:r>
          </w:p>
        </w:tc>
        <w:tc>
          <w:tcPr>
            <w:tcW w:w="710" w:type="pct"/>
            <w:tcBorders>
              <w:top w:val="nil"/>
              <w:left w:val="nil"/>
              <w:bottom w:val="single" w:sz="4" w:space="0" w:color="auto"/>
              <w:right w:val="single" w:sz="4" w:space="0" w:color="auto"/>
            </w:tcBorders>
            <w:shd w:val="clear" w:color="000000" w:fill="FFFFFF"/>
            <w:noWrap/>
            <w:vAlign w:val="bottom"/>
            <w:hideMark/>
          </w:tcPr>
          <w:p w14:paraId="5EBCDA5D"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800,00</w:t>
            </w:r>
          </w:p>
        </w:tc>
        <w:tc>
          <w:tcPr>
            <w:tcW w:w="710" w:type="pct"/>
            <w:tcBorders>
              <w:top w:val="nil"/>
              <w:left w:val="nil"/>
              <w:bottom w:val="single" w:sz="4" w:space="0" w:color="auto"/>
              <w:right w:val="single" w:sz="4" w:space="0" w:color="auto"/>
            </w:tcBorders>
            <w:shd w:val="clear" w:color="000000" w:fill="FFFFFF"/>
            <w:noWrap/>
            <w:vAlign w:val="bottom"/>
            <w:hideMark/>
          </w:tcPr>
          <w:p w14:paraId="0E12181A"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800,00</w:t>
            </w:r>
          </w:p>
        </w:tc>
        <w:tc>
          <w:tcPr>
            <w:tcW w:w="710" w:type="pct"/>
            <w:tcBorders>
              <w:top w:val="nil"/>
              <w:left w:val="nil"/>
              <w:bottom w:val="single" w:sz="4" w:space="0" w:color="auto"/>
              <w:right w:val="single" w:sz="4" w:space="0" w:color="auto"/>
            </w:tcBorders>
            <w:shd w:val="clear" w:color="000000" w:fill="FFFFFF"/>
            <w:noWrap/>
            <w:vAlign w:val="bottom"/>
            <w:hideMark/>
          </w:tcPr>
          <w:p w14:paraId="673349A7"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800,00</w:t>
            </w:r>
          </w:p>
        </w:tc>
      </w:tr>
      <w:tr w:rsidR="00A73AAC" w:rsidRPr="00791C3B" w14:paraId="69C0D951" w14:textId="77777777" w:rsidTr="00523313">
        <w:trPr>
          <w:trHeight w:val="510"/>
        </w:trPr>
        <w:tc>
          <w:tcPr>
            <w:tcW w:w="1290"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734332C6" w14:textId="77777777" w:rsidR="00A73AAC" w:rsidRPr="00791C3B" w:rsidRDefault="00A73AAC" w:rsidP="00523313">
            <w:pPr>
              <w:spacing w:after="0" w:line="240" w:lineRule="auto"/>
              <w:rPr>
                <w:rFonts w:asciiTheme="minorHAnsi" w:hAnsiTheme="minorHAnsi" w:cstheme="minorHAnsi"/>
                <w:i/>
                <w:iCs/>
                <w:color w:val="000000"/>
                <w:sz w:val="22"/>
                <w:lang w:eastAsia="hr-HR"/>
              </w:rPr>
            </w:pPr>
            <w:r w:rsidRPr="00791C3B">
              <w:rPr>
                <w:rFonts w:asciiTheme="minorHAnsi" w:hAnsiTheme="minorHAnsi" w:cstheme="minorHAnsi"/>
                <w:i/>
                <w:iCs/>
                <w:color w:val="000000"/>
                <w:sz w:val="22"/>
                <w:lang w:eastAsia="hr-HR"/>
              </w:rPr>
              <w:t>Izvor financiranja 2.2.</w:t>
            </w:r>
          </w:p>
        </w:tc>
        <w:tc>
          <w:tcPr>
            <w:tcW w:w="1580" w:type="pct"/>
            <w:tcBorders>
              <w:top w:val="nil"/>
              <w:left w:val="nil"/>
              <w:bottom w:val="single" w:sz="4" w:space="0" w:color="auto"/>
              <w:right w:val="single" w:sz="4" w:space="0" w:color="auto"/>
            </w:tcBorders>
            <w:shd w:val="clear" w:color="000000" w:fill="FFFFFF"/>
            <w:vAlign w:val="center"/>
            <w:hideMark/>
          </w:tcPr>
          <w:p w14:paraId="73FFCC8A" w14:textId="77777777" w:rsidR="00A73AAC" w:rsidRPr="00791C3B" w:rsidRDefault="00A73AAC" w:rsidP="00523313">
            <w:pPr>
              <w:spacing w:after="0" w:line="240" w:lineRule="auto"/>
              <w:rPr>
                <w:rFonts w:asciiTheme="minorHAnsi" w:hAnsiTheme="minorHAnsi" w:cstheme="minorHAnsi"/>
                <w:i/>
                <w:iCs/>
                <w:color w:val="000000"/>
                <w:sz w:val="22"/>
                <w:lang w:eastAsia="hr-HR"/>
              </w:rPr>
            </w:pPr>
            <w:r w:rsidRPr="00791C3B">
              <w:rPr>
                <w:rFonts w:asciiTheme="minorHAnsi" w:hAnsiTheme="minorHAnsi" w:cstheme="minorHAnsi"/>
                <w:i/>
                <w:iCs/>
                <w:color w:val="000000"/>
                <w:sz w:val="22"/>
                <w:lang w:eastAsia="hr-HR"/>
              </w:rPr>
              <w:t>Vlastiti prihodi proračunskog korisnika</w:t>
            </w:r>
          </w:p>
        </w:tc>
        <w:tc>
          <w:tcPr>
            <w:tcW w:w="710" w:type="pct"/>
            <w:tcBorders>
              <w:top w:val="nil"/>
              <w:left w:val="nil"/>
              <w:bottom w:val="single" w:sz="4" w:space="0" w:color="auto"/>
              <w:right w:val="single" w:sz="4" w:space="0" w:color="auto"/>
            </w:tcBorders>
            <w:shd w:val="clear" w:color="000000" w:fill="FFFFFF"/>
            <w:noWrap/>
            <w:vAlign w:val="bottom"/>
            <w:hideMark/>
          </w:tcPr>
          <w:p w14:paraId="3756B8A7" w14:textId="77777777" w:rsidR="00A73AAC" w:rsidRPr="00791C3B" w:rsidRDefault="00A73AAC" w:rsidP="00523313">
            <w:pPr>
              <w:spacing w:after="0" w:line="240" w:lineRule="auto"/>
              <w:jc w:val="right"/>
              <w:rPr>
                <w:rFonts w:asciiTheme="minorHAnsi" w:hAnsiTheme="minorHAnsi" w:cstheme="minorHAnsi"/>
                <w:i/>
                <w:iCs/>
                <w:color w:val="000000"/>
                <w:sz w:val="22"/>
                <w:lang w:eastAsia="hr-HR"/>
              </w:rPr>
            </w:pPr>
            <w:r w:rsidRPr="00791C3B">
              <w:rPr>
                <w:rFonts w:asciiTheme="minorHAnsi" w:hAnsiTheme="minorHAnsi" w:cstheme="minorHAnsi"/>
                <w:i/>
                <w:iCs/>
                <w:color w:val="000000"/>
                <w:sz w:val="22"/>
                <w:lang w:eastAsia="hr-HR"/>
              </w:rPr>
              <w:t>10.000,00</w:t>
            </w:r>
          </w:p>
        </w:tc>
        <w:tc>
          <w:tcPr>
            <w:tcW w:w="710" w:type="pct"/>
            <w:tcBorders>
              <w:top w:val="nil"/>
              <w:left w:val="nil"/>
              <w:bottom w:val="single" w:sz="4" w:space="0" w:color="auto"/>
              <w:right w:val="single" w:sz="4" w:space="0" w:color="auto"/>
            </w:tcBorders>
            <w:shd w:val="clear" w:color="000000" w:fill="FFFFFF"/>
            <w:noWrap/>
            <w:vAlign w:val="bottom"/>
            <w:hideMark/>
          </w:tcPr>
          <w:p w14:paraId="14F6B583" w14:textId="77777777" w:rsidR="00A73AAC" w:rsidRPr="00791C3B" w:rsidRDefault="00A73AAC" w:rsidP="00523313">
            <w:pPr>
              <w:spacing w:after="0" w:line="240" w:lineRule="auto"/>
              <w:jc w:val="right"/>
              <w:rPr>
                <w:rFonts w:asciiTheme="minorHAnsi" w:hAnsiTheme="minorHAnsi" w:cstheme="minorHAnsi"/>
                <w:i/>
                <w:iCs/>
                <w:color w:val="000000"/>
                <w:sz w:val="22"/>
                <w:lang w:eastAsia="hr-HR"/>
              </w:rPr>
            </w:pPr>
            <w:r w:rsidRPr="00791C3B">
              <w:rPr>
                <w:rFonts w:asciiTheme="minorHAnsi" w:hAnsiTheme="minorHAnsi" w:cstheme="minorHAnsi"/>
                <w:i/>
                <w:iCs/>
                <w:color w:val="000000"/>
                <w:sz w:val="22"/>
                <w:lang w:eastAsia="hr-HR"/>
              </w:rPr>
              <w:t>14.000,00</w:t>
            </w:r>
          </w:p>
        </w:tc>
        <w:tc>
          <w:tcPr>
            <w:tcW w:w="710" w:type="pct"/>
            <w:tcBorders>
              <w:top w:val="nil"/>
              <w:left w:val="nil"/>
              <w:bottom w:val="single" w:sz="4" w:space="0" w:color="auto"/>
              <w:right w:val="single" w:sz="4" w:space="0" w:color="auto"/>
            </w:tcBorders>
            <w:shd w:val="clear" w:color="000000" w:fill="FFFFFF"/>
            <w:noWrap/>
            <w:vAlign w:val="bottom"/>
            <w:hideMark/>
          </w:tcPr>
          <w:p w14:paraId="579E2A12" w14:textId="77777777" w:rsidR="00A73AAC" w:rsidRPr="00791C3B" w:rsidRDefault="00A73AAC" w:rsidP="00523313">
            <w:pPr>
              <w:spacing w:after="0" w:line="240" w:lineRule="auto"/>
              <w:jc w:val="right"/>
              <w:rPr>
                <w:rFonts w:asciiTheme="minorHAnsi" w:hAnsiTheme="minorHAnsi" w:cstheme="minorHAnsi"/>
                <w:i/>
                <w:iCs/>
                <w:color w:val="000000"/>
                <w:sz w:val="22"/>
                <w:lang w:eastAsia="hr-HR"/>
              </w:rPr>
            </w:pPr>
            <w:r w:rsidRPr="00791C3B">
              <w:rPr>
                <w:rFonts w:asciiTheme="minorHAnsi" w:hAnsiTheme="minorHAnsi" w:cstheme="minorHAnsi"/>
                <w:i/>
                <w:iCs/>
                <w:color w:val="000000"/>
                <w:sz w:val="22"/>
                <w:lang w:eastAsia="hr-HR"/>
              </w:rPr>
              <w:t>14.000,00</w:t>
            </w:r>
          </w:p>
        </w:tc>
      </w:tr>
      <w:tr w:rsidR="00A73AAC" w:rsidRPr="00791C3B" w14:paraId="3A1D6A0D" w14:textId="77777777" w:rsidTr="00523313">
        <w:trPr>
          <w:trHeight w:val="300"/>
        </w:trPr>
        <w:tc>
          <w:tcPr>
            <w:tcW w:w="1290"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65DDE08" w14:textId="77777777" w:rsidR="00A73AAC" w:rsidRPr="00791C3B" w:rsidRDefault="00A73AAC" w:rsidP="00523313">
            <w:pPr>
              <w:spacing w:after="0" w:line="240" w:lineRule="auto"/>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3</w:t>
            </w:r>
          </w:p>
        </w:tc>
        <w:tc>
          <w:tcPr>
            <w:tcW w:w="1580" w:type="pct"/>
            <w:tcBorders>
              <w:top w:val="nil"/>
              <w:left w:val="nil"/>
              <w:bottom w:val="single" w:sz="4" w:space="0" w:color="auto"/>
              <w:right w:val="single" w:sz="4" w:space="0" w:color="auto"/>
            </w:tcBorders>
            <w:shd w:val="clear" w:color="000000" w:fill="FFFFFF"/>
            <w:vAlign w:val="center"/>
            <w:hideMark/>
          </w:tcPr>
          <w:p w14:paraId="7A1B9811" w14:textId="77777777" w:rsidR="00A73AAC" w:rsidRPr="00791C3B" w:rsidRDefault="00A73AAC" w:rsidP="00523313">
            <w:pPr>
              <w:spacing w:after="0" w:line="240" w:lineRule="auto"/>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Rashodi poslovanja</w:t>
            </w:r>
          </w:p>
        </w:tc>
        <w:tc>
          <w:tcPr>
            <w:tcW w:w="710" w:type="pct"/>
            <w:tcBorders>
              <w:top w:val="nil"/>
              <w:left w:val="nil"/>
              <w:bottom w:val="single" w:sz="4" w:space="0" w:color="auto"/>
              <w:right w:val="single" w:sz="4" w:space="0" w:color="auto"/>
            </w:tcBorders>
            <w:shd w:val="clear" w:color="000000" w:fill="FFFFFF"/>
            <w:noWrap/>
            <w:vAlign w:val="bottom"/>
            <w:hideMark/>
          </w:tcPr>
          <w:p w14:paraId="0FA5C91A"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7.000,00</w:t>
            </w:r>
          </w:p>
        </w:tc>
        <w:tc>
          <w:tcPr>
            <w:tcW w:w="710" w:type="pct"/>
            <w:tcBorders>
              <w:top w:val="nil"/>
              <w:left w:val="nil"/>
              <w:bottom w:val="single" w:sz="4" w:space="0" w:color="auto"/>
              <w:right w:val="single" w:sz="4" w:space="0" w:color="auto"/>
            </w:tcBorders>
            <w:shd w:val="clear" w:color="000000" w:fill="FFFFFF"/>
            <w:noWrap/>
            <w:vAlign w:val="bottom"/>
            <w:hideMark/>
          </w:tcPr>
          <w:p w14:paraId="6620A6E9"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12.000,00</w:t>
            </w:r>
          </w:p>
        </w:tc>
        <w:tc>
          <w:tcPr>
            <w:tcW w:w="710" w:type="pct"/>
            <w:tcBorders>
              <w:top w:val="nil"/>
              <w:left w:val="nil"/>
              <w:bottom w:val="single" w:sz="4" w:space="0" w:color="auto"/>
              <w:right w:val="single" w:sz="4" w:space="0" w:color="auto"/>
            </w:tcBorders>
            <w:shd w:val="clear" w:color="000000" w:fill="FFFFFF"/>
            <w:noWrap/>
            <w:vAlign w:val="bottom"/>
            <w:hideMark/>
          </w:tcPr>
          <w:p w14:paraId="0DB028E4"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10.000,00</w:t>
            </w:r>
          </w:p>
        </w:tc>
      </w:tr>
      <w:tr w:rsidR="00A73AAC" w:rsidRPr="00791C3B" w14:paraId="1464ED97" w14:textId="77777777" w:rsidTr="00523313">
        <w:trPr>
          <w:trHeight w:val="300"/>
        </w:trPr>
        <w:tc>
          <w:tcPr>
            <w:tcW w:w="1290"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157A498B" w14:textId="77777777" w:rsidR="00A73AAC" w:rsidRPr="00791C3B" w:rsidRDefault="00A73AAC" w:rsidP="00523313">
            <w:pPr>
              <w:spacing w:after="0" w:line="240" w:lineRule="auto"/>
              <w:ind w:firstLineChars="100" w:firstLine="220"/>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31</w:t>
            </w:r>
          </w:p>
        </w:tc>
        <w:tc>
          <w:tcPr>
            <w:tcW w:w="1580" w:type="pct"/>
            <w:tcBorders>
              <w:top w:val="nil"/>
              <w:left w:val="nil"/>
              <w:bottom w:val="single" w:sz="4" w:space="0" w:color="auto"/>
              <w:right w:val="single" w:sz="4" w:space="0" w:color="auto"/>
            </w:tcBorders>
            <w:shd w:val="clear" w:color="000000" w:fill="FFFFFF"/>
            <w:vAlign w:val="center"/>
            <w:hideMark/>
          </w:tcPr>
          <w:p w14:paraId="0F6424A7" w14:textId="77777777" w:rsidR="00A73AAC" w:rsidRPr="00791C3B" w:rsidRDefault="00A73AAC" w:rsidP="00523313">
            <w:pPr>
              <w:spacing w:after="0" w:line="240" w:lineRule="auto"/>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Rashodi za zaposlene</w:t>
            </w:r>
          </w:p>
        </w:tc>
        <w:tc>
          <w:tcPr>
            <w:tcW w:w="710" w:type="pct"/>
            <w:tcBorders>
              <w:top w:val="nil"/>
              <w:left w:val="nil"/>
              <w:bottom w:val="single" w:sz="4" w:space="0" w:color="auto"/>
              <w:right w:val="single" w:sz="4" w:space="0" w:color="auto"/>
            </w:tcBorders>
            <w:shd w:val="clear" w:color="000000" w:fill="FFFFFF"/>
            <w:noWrap/>
            <w:vAlign w:val="bottom"/>
            <w:hideMark/>
          </w:tcPr>
          <w:p w14:paraId="0FDED544"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7.000,00</w:t>
            </w:r>
          </w:p>
        </w:tc>
        <w:tc>
          <w:tcPr>
            <w:tcW w:w="710" w:type="pct"/>
            <w:tcBorders>
              <w:top w:val="nil"/>
              <w:left w:val="nil"/>
              <w:bottom w:val="single" w:sz="4" w:space="0" w:color="auto"/>
              <w:right w:val="single" w:sz="4" w:space="0" w:color="auto"/>
            </w:tcBorders>
            <w:shd w:val="clear" w:color="000000" w:fill="FFFFFF"/>
            <w:noWrap/>
            <w:vAlign w:val="bottom"/>
            <w:hideMark/>
          </w:tcPr>
          <w:p w14:paraId="72A846D3"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12.000,00</w:t>
            </w:r>
          </w:p>
        </w:tc>
        <w:tc>
          <w:tcPr>
            <w:tcW w:w="710" w:type="pct"/>
            <w:tcBorders>
              <w:top w:val="nil"/>
              <w:left w:val="nil"/>
              <w:bottom w:val="single" w:sz="4" w:space="0" w:color="auto"/>
              <w:right w:val="single" w:sz="4" w:space="0" w:color="auto"/>
            </w:tcBorders>
            <w:shd w:val="clear" w:color="000000" w:fill="FFFFFF"/>
            <w:vAlign w:val="bottom"/>
            <w:hideMark/>
          </w:tcPr>
          <w:p w14:paraId="3CB2048A"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10.000,00</w:t>
            </w:r>
          </w:p>
        </w:tc>
      </w:tr>
      <w:tr w:rsidR="00A73AAC" w:rsidRPr="00791C3B" w14:paraId="3E833D1D" w14:textId="77777777" w:rsidTr="00523313">
        <w:trPr>
          <w:trHeight w:val="510"/>
        </w:trPr>
        <w:tc>
          <w:tcPr>
            <w:tcW w:w="1290"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7EFB69F5" w14:textId="77777777" w:rsidR="00A73AAC" w:rsidRPr="00791C3B" w:rsidRDefault="00A73AAC" w:rsidP="00523313">
            <w:pPr>
              <w:spacing w:after="0" w:line="240" w:lineRule="auto"/>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4</w:t>
            </w:r>
          </w:p>
        </w:tc>
        <w:tc>
          <w:tcPr>
            <w:tcW w:w="1580" w:type="pct"/>
            <w:tcBorders>
              <w:top w:val="nil"/>
              <w:left w:val="nil"/>
              <w:bottom w:val="single" w:sz="4" w:space="0" w:color="auto"/>
              <w:right w:val="single" w:sz="4" w:space="0" w:color="auto"/>
            </w:tcBorders>
            <w:shd w:val="clear" w:color="000000" w:fill="FFFFFF"/>
            <w:vAlign w:val="center"/>
            <w:hideMark/>
          </w:tcPr>
          <w:p w14:paraId="0E1CCD60" w14:textId="77777777" w:rsidR="00A73AAC" w:rsidRPr="00791C3B" w:rsidRDefault="00A73AAC" w:rsidP="00523313">
            <w:pPr>
              <w:spacing w:after="0" w:line="240" w:lineRule="auto"/>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Rashodi za nabavu nefinancijske imovine</w:t>
            </w:r>
          </w:p>
        </w:tc>
        <w:tc>
          <w:tcPr>
            <w:tcW w:w="710" w:type="pct"/>
            <w:tcBorders>
              <w:top w:val="nil"/>
              <w:left w:val="nil"/>
              <w:bottom w:val="single" w:sz="4" w:space="0" w:color="auto"/>
              <w:right w:val="single" w:sz="4" w:space="0" w:color="auto"/>
            </w:tcBorders>
            <w:shd w:val="clear" w:color="000000" w:fill="FFFFFF"/>
            <w:noWrap/>
            <w:vAlign w:val="bottom"/>
            <w:hideMark/>
          </w:tcPr>
          <w:p w14:paraId="01FF889C"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3.000,00</w:t>
            </w:r>
          </w:p>
        </w:tc>
        <w:tc>
          <w:tcPr>
            <w:tcW w:w="710" w:type="pct"/>
            <w:tcBorders>
              <w:top w:val="nil"/>
              <w:left w:val="nil"/>
              <w:bottom w:val="single" w:sz="4" w:space="0" w:color="auto"/>
              <w:right w:val="single" w:sz="4" w:space="0" w:color="auto"/>
            </w:tcBorders>
            <w:shd w:val="clear" w:color="000000" w:fill="FFFFFF"/>
            <w:noWrap/>
            <w:vAlign w:val="bottom"/>
            <w:hideMark/>
          </w:tcPr>
          <w:p w14:paraId="43288D02"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2.000,00</w:t>
            </w:r>
          </w:p>
        </w:tc>
        <w:tc>
          <w:tcPr>
            <w:tcW w:w="710" w:type="pct"/>
            <w:tcBorders>
              <w:top w:val="nil"/>
              <w:left w:val="nil"/>
              <w:bottom w:val="single" w:sz="4" w:space="0" w:color="auto"/>
              <w:right w:val="single" w:sz="4" w:space="0" w:color="auto"/>
            </w:tcBorders>
            <w:shd w:val="clear" w:color="000000" w:fill="FFFFFF"/>
            <w:noWrap/>
            <w:vAlign w:val="bottom"/>
            <w:hideMark/>
          </w:tcPr>
          <w:p w14:paraId="05B65262"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4.000,00</w:t>
            </w:r>
          </w:p>
        </w:tc>
      </w:tr>
      <w:tr w:rsidR="00A73AAC" w:rsidRPr="00791C3B" w14:paraId="768C2408" w14:textId="77777777" w:rsidTr="00523313">
        <w:trPr>
          <w:trHeight w:val="510"/>
        </w:trPr>
        <w:tc>
          <w:tcPr>
            <w:tcW w:w="1290"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CC4E43" w14:textId="77777777" w:rsidR="00A73AAC" w:rsidRPr="00791C3B" w:rsidRDefault="00A73AAC" w:rsidP="00523313">
            <w:pPr>
              <w:spacing w:after="0" w:line="240" w:lineRule="auto"/>
              <w:ind w:firstLineChars="100" w:firstLine="220"/>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42</w:t>
            </w:r>
          </w:p>
        </w:tc>
        <w:tc>
          <w:tcPr>
            <w:tcW w:w="1580" w:type="pct"/>
            <w:tcBorders>
              <w:top w:val="nil"/>
              <w:left w:val="nil"/>
              <w:bottom w:val="single" w:sz="4" w:space="0" w:color="auto"/>
              <w:right w:val="single" w:sz="4" w:space="0" w:color="auto"/>
            </w:tcBorders>
            <w:shd w:val="clear" w:color="000000" w:fill="FFFFFF"/>
            <w:vAlign w:val="center"/>
            <w:hideMark/>
          </w:tcPr>
          <w:p w14:paraId="77E33A2D" w14:textId="77777777" w:rsidR="00A73AAC" w:rsidRPr="00791C3B" w:rsidRDefault="00A73AAC" w:rsidP="00523313">
            <w:pPr>
              <w:spacing w:after="0" w:line="240" w:lineRule="auto"/>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Rashodi za nabavu proizvedene dugotrajne imovine</w:t>
            </w:r>
          </w:p>
        </w:tc>
        <w:tc>
          <w:tcPr>
            <w:tcW w:w="710" w:type="pct"/>
            <w:tcBorders>
              <w:top w:val="nil"/>
              <w:left w:val="nil"/>
              <w:bottom w:val="single" w:sz="4" w:space="0" w:color="auto"/>
              <w:right w:val="single" w:sz="4" w:space="0" w:color="auto"/>
            </w:tcBorders>
            <w:shd w:val="clear" w:color="000000" w:fill="FFFFFF"/>
            <w:noWrap/>
            <w:vAlign w:val="bottom"/>
            <w:hideMark/>
          </w:tcPr>
          <w:p w14:paraId="633BC862"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3.000,00</w:t>
            </w:r>
          </w:p>
        </w:tc>
        <w:tc>
          <w:tcPr>
            <w:tcW w:w="710" w:type="pct"/>
            <w:tcBorders>
              <w:top w:val="nil"/>
              <w:left w:val="nil"/>
              <w:bottom w:val="single" w:sz="4" w:space="0" w:color="auto"/>
              <w:right w:val="single" w:sz="4" w:space="0" w:color="auto"/>
            </w:tcBorders>
            <w:shd w:val="clear" w:color="000000" w:fill="FFFFFF"/>
            <w:noWrap/>
            <w:vAlign w:val="bottom"/>
            <w:hideMark/>
          </w:tcPr>
          <w:p w14:paraId="07833125"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2.000,00</w:t>
            </w:r>
          </w:p>
        </w:tc>
        <w:tc>
          <w:tcPr>
            <w:tcW w:w="710" w:type="pct"/>
            <w:tcBorders>
              <w:top w:val="nil"/>
              <w:left w:val="nil"/>
              <w:bottom w:val="single" w:sz="4" w:space="0" w:color="auto"/>
              <w:right w:val="single" w:sz="4" w:space="0" w:color="auto"/>
            </w:tcBorders>
            <w:shd w:val="clear" w:color="000000" w:fill="FFFFFF"/>
            <w:vAlign w:val="bottom"/>
            <w:hideMark/>
          </w:tcPr>
          <w:p w14:paraId="4F010E3D" w14:textId="77777777" w:rsidR="00A73AAC" w:rsidRPr="00791C3B" w:rsidRDefault="00A73AAC" w:rsidP="00523313">
            <w:pPr>
              <w:spacing w:after="0" w:line="240" w:lineRule="auto"/>
              <w:jc w:val="right"/>
              <w:rPr>
                <w:rFonts w:asciiTheme="minorHAnsi" w:hAnsiTheme="minorHAnsi" w:cstheme="minorHAnsi"/>
                <w:color w:val="000000"/>
                <w:sz w:val="22"/>
                <w:lang w:eastAsia="hr-HR"/>
              </w:rPr>
            </w:pPr>
            <w:r w:rsidRPr="00791C3B">
              <w:rPr>
                <w:rFonts w:asciiTheme="minorHAnsi" w:hAnsiTheme="minorHAnsi" w:cstheme="minorHAnsi"/>
                <w:color w:val="000000"/>
                <w:sz w:val="22"/>
                <w:lang w:eastAsia="hr-HR"/>
              </w:rPr>
              <w:t>4.000,00</w:t>
            </w:r>
          </w:p>
        </w:tc>
      </w:tr>
    </w:tbl>
    <w:p w14:paraId="794F39FE" w14:textId="77777777" w:rsidR="00A73AAC" w:rsidRPr="00791C3B" w:rsidRDefault="00A73AAC" w:rsidP="00A73AAC">
      <w:pPr>
        <w:spacing w:after="0" w:line="360" w:lineRule="auto"/>
        <w:jc w:val="both"/>
        <w:rPr>
          <w:rFonts w:asciiTheme="minorHAnsi" w:hAnsiTheme="minorHAnsi" w:cstheme="minorHAnsi"/>
          <w:sz w:val="22"/>
        </w:rPr>
      </w:pPr>
    </w:p>
    <w:p w14:paraId="6F70C579" w14:textId="77777777" w:rsidR="00A73AAC" w:rsidRPr="00791C3B" w:rsidRDefault="00A73AAC" w:rsidP="00A73AAC">
      <w:pPr>
        <w:spacing w:after="0" w:line="360" w:lineRule="auto"/>
        <w:jc w:val="both"/>
        <w:rPr>
          <w:rFonts w:asciiTheme="minorHAnsi" w:hAnsiTheme="minorHAnsi" w:cstheme="minorHAnsi"/>
          <w:szCs w:val="24"/>
        </w:rPr>
      </w:pPr>
    </w:p>
    <w:p w14:paraId="5454AB11" w14:textId="1D3C132C" w:rsidR="00A73AAC" w:rsidRPr="00C31605" w:rsidRDefault="00854A35" w:rsidP="00A73AAC">
      <w:pPr>
        <w:pStyle w:val="Naslov2"/>
        <w:spacing w:line="360" w:lineRule="auto"/>
        <w:jc w:val="both"/>
        <w:rPr>
          <w:rFonts w:asciiTheme="minorHAnsi" w:hAnsiTheme="minorHAnsi" w:cstheme="minorHAnsi"/>
          <w:szCs w:val="24"/>
        </w:rPr>
      </w:pPr>
      <w:bookmarkStart w:id="28" w:name="_Toc200631243"/>
      <w:r>
        <w:rPr>
          <w:rFonts w:asciiTheme="minorHAnsi" w:hAnsiTheme="minorHAnsi" w:cstheme="minorHAnsi"/>
          <w:szCs w:val="24"/>
        </w:rPr>
        <w:lastRenderedPageBreak/>
        <w:t>3</w:t>
      </w:r>
      <w:r w:rsidR="00A73AAC" w:rsidRPr="00C31605">
        <w:rPr>
          <w:rFonts w:asciiTheme="minorHAnsi" w:hAnsiTheme="minorHAnsi" w:cstheme="minorHAnsi"/>
          <w:szCs w:val="24"/>
        </w:rPr>
        <w:t>.2. Opis programa, ciljevi i pokazatelji</w:t>
      </w:r>
      <w:bookmarkEnd w:id="28"/>
    </w:p>
    <w:p w14:paraId="4F338B9C" w14:textId="77777777" w:rsidR="00A73AAC" w:rsidRPr="00C31605" w:rsidRDefault="00A73AAC" w:rsidP="00A73AAC">
      <w:pPr>
        <w:rPr>
          <w:rFonts w:asciiTheme="minorHAnsi" w:hAnsiTheme="minorHAnsi" w:cstheme="minorHAnsi"/>
          <w:szCs w:val="24"/>
        </w:rPr>
      </w:pPr>
    </w:p>
    <w:p w14:paraId="077FB0C0" w14:textId="77777777" w:rsidR="00A73AAC" w:rsidRPr="00C31605" w:rsidRDefault="00A73AAC" w:rsidP="00A73AAC">
      <w:pPr>
        <w:pStyle w:val="Odlomakpopisa"/>
        <w:spacing w:after="0" w:line="360" w:lineRule="auto"/>
        <w:ind w:left="0" w:right="142"/>
        <w:jc w:val="both"/>
        <w:rPr>
          <w:rFonts w:asciiTheme="minorHAnsi" w:hAnsiTheme="minorHAnsi" w:cstheme="minorHAnsi"/>
          <w:b/>
          <w:bCs/>
          <w:szCs w:val="24"/>
        </w:rPr>
      </w:pPr>
      <w:r w:rsidRPr="00C31605">
        <w:rPr>
          <w:rFonts w:asciiTheme="minorHAnsi" w:hAnsiTheme="minorHAnsi" w:cstheme="minorHAnsi"/>
          <w:b/>
          <w:bCs/>
          <w:szCs w:val="24"/>
        </w:rPr>
        <w:t>Pregled financijskih sredstava po programima: (u EUR):</w:t>
      </w:r>
    </w:p>
    <w:tbl>
      <w:tblPr>
        <w:tblW w:w="7938" w:type="dxa"/>
        <w:tblInd w:w="-5" w:type="dxa"/>
        <w:tblLook w:val="04A0" w:firstRow="1" w:lastRow="0" w:firstColumn="1" w:lastColumn="0" w:noHBand="0" w:noVBand="1"/>
      </w:tblPr>
      <w:tblGrid>
        <w:gridCol w:w="3701"/>
        <w:gridCol w:w="1544"/>
        <w:gridCol w:w="1276"/>
        <w:gridCol w:w="1417"/>
      </w:tblGrid>
      <w:tr w:rsidR="00A73AAC" w:rsidRPr="00D51E5B" w14:paraId="3299C3F8" w14:textId="77777777" w:rsidTr="00523313">
        <w:trPr>
          <w:trHeight w:val="472"/>
        </w:trPr>
        <w:tc>
          <w:tcPr>
            <w:tcW w:w="370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8AC5765" w14:textId="77777777" w:rsidR="00A73AAC" w:rsidRPr="00D51E5B" w:rsidRDefault="00A73AAC" w:rsidP="00523313">
            <w:pPr>
              <w:spacing w:after="0" w:line="360" w:lineRule="auto"/>
              <w:jc w:val="both"/>
              <w:rPr>
                <w:rFonts w:asciiTheme="minorHAnsi" w:hAnsiTheme="minorHAnsi" w:cstheme="minorHAnsi"/>
                <w:b/>
                <w:bCs/>
                <w:color w:val="000000"/>
                <w:sz w:val="22"/>
                <w:lang w:eastAsia="hr-HR"/>
              </w:rPr>
            </w:pPr>
            <w:bookmarkStart w:id="29" w:name="_Hlk114568233"/>
            <w:r w:rsidRPr="00D51E5B">
              <w:rPr>
                <w:rFonts w:asciiTheme="minorHAnsi" w:hAnsiTheme="minorHAnsi" w:cstheme="minorHAnsi"/>
                <w:b/>
                <w:bCs/>
                <w:color w:val="000000"/>
                <w:sz w:val="22"/>
                <w:lang w:eastAsia="hr-HR"/>
              </w:rPr>
              <w:t>Naziv programa iz Proračuna</w:t>
            </w:r>
          </w:p>
        </w:tc>
        <w:tc>
          <w:tcPr>
            <w:tcW w:w="1544" w:type="dxa"/>
            <w:tcBorders>
              <w:top w:val="single" w:sz="4" w:space="0" w:color="auto"/>
              <w:left w:val="nil"/>
              <w:bottom w:val="single" w:sz="4" w:space="0" w:color="auto"/>
              <w:right w:val="single" w:sz="4" w:space="0" w:color="auto"/>
            </w:tcBorders>
            <w:shd w:val="clear" w:color="auto" w:fill="D9D9D9"/>
            <w:vAlign w:val="center"/>
            <w:hideMark/>
          </w:tcPr>
          <w:p w14:paraId="16A18686" w14:textId="77777777" w:rsidR="00A73AAC" w:rsidRPr="00D51E5B" w:rsidRDefault="00A73AAC" w:rsidP="00523313">
            <w:pPr>
              <w:spacing w:after="0" w:line="360" w:lineRule="auto"/>
              <w:jc w:val="center"/>
              <w:rPr>
                <w:rFonts w:asciiTheme="minorHAnsi" w:hAnsiTheme="minorHAnsi" w:cstheme="minorHAnsi"/>
                <w:b/>
                <w:bCs/>
                <w:color w:val="000000"/>
                <w:sz w:val="22"/>
                <w:lang w:eastAsia="hr-HR"/>
              </w:rPr>
            </w:pPr>
            <w:r w:rsidRPr="00D51E5B">
              <w:rPr>
                <w:rFonts w:asciiTheme="minorHAnsi" w:hAnsiTheme="minorHAnsi" w:cstheme="minorHAnsi"/>
                <w:b/>
                <w:bCs/>
                <w:color w:val="000000"/>
                <w:sz w:val="22"/>
                <w:lang w:eastAsia="hr-HR"/>
              </w:rPr>
              <w:t>Plan</w:t>
            </w:r>
            <w:r>
              <w:rPr>
                <w:rFonts w:asciiTheme="minorHAnsi" w:hAnsiTheme="minorHAnsi" w:cstheme="minorHAnsi"/>
                <w:b/>
                <w:bCs/>
                <w:color w:val="000000"/>
                <w:sz w:val="22"/>
                <w:lang w:eastAsia="hr-HR"/>
              </w:rPr>
              <w:t xml:space="preserve"> za</w:t>
            </w:r>
          </w:p>
          <w:p w14:paraId="4DB28B6F" w14:textId="77777777" w:rsidR="00A73AAC" w:rsidRPr="00D51E5B" w:rsidRDefault="00A73AAC" w:rsidP="00523313">
            <w:pPr>
              <w:spacing w:after="0" w:line="360" w:lineRule="auto"/>
              <w:jc w:val="center"/>
              <w:rPr>
                <w:rFonts w:asciiTheme="minorHAnsi" w:hAnsiTheme="minorHAnsi" w:cstheme="minorHAnsi"/>
                <w:b/>
                <w:bCs/>
                <w:color w:val="000000"/>
                <w:sz w:val="22"/>
                <w:lang w:eastAsia="hr-HR"/>
              </w:rPr>
            </w:pPr>
            <w:r w:rsidRPr="00D51E5B">
              <w:rPr>
                <w:rFonts w:asciiTheme="minorHAnsi" w:hAnsiTheme="minorHAnsi" w:cstheme="minorHAnsi"/>
                <w:b/>
                <w:bCs/>
                <w:color w:val="000000"/>
                <w:sz w:val="22"/>
                <w:lang w:eastAsia="hr-HR"/>
              </w:rPr>
              <w:t>2023.</w:t>
            </w:r>
          </w:p>
        </w:tc>
        <w:tc>
          <w:tcPr>
            <w:tcW w:w="1276" w:type="dxa"/>
            <w:tcBorders>
              <w:top w:val="single" w:sz="4" w:space="0" w:color="auto"/>
              <w:left w:val="nil"/>
              <w:bottom w:val="single" w:sz="4" w:space="0" w:color="auto"/>
              <w:right w:val="single" w:sz="4" w:space="0" w:color="auto"/>
            </w:tcBorders>
            <w:shd w:val="clear" w:color="auto" w:fill="D9D9D9"/>
            <w:vAlign w:val="center"/>
          </w:tcPr>
          <w:p w14:paraId="559C0979" w14:textId="77777777" w:rsidR="00A73AAC" w:rsidRPr="00D51E5B" w:rsidRDefault="00A73AAC" w:rsidP="00523313">
            <w:pPr>
              <w:spacing w:after="0" w:line="360" w:lineRule="auto"/>
              <w:jc w:val="center"/>
              <w:rPr>
                <w:rFonts w:asciiTheme="minorHAnsi" w:hAnsiTheme="minorHAnsi" w:cstheme="minorHAnsi"/>
                <w:b/>
                <w:bCs/>
                <w:color w:val="000000"/>
                <w:sz w:val="22"/>
                <w:lang w:eastAsia="hr-HR"/>
              </w:rPr>
            </w:pPr>
            <w:r w:rsidRPr="00D51E5B">
              <w:rPr>
                <w:rFonts w:asciiTheme="minorHAnsi" w:hAnsiTheme="minorHAnsi" w:cstheme="minorHAnsi"/>
                <w:b/>
                <w:bCs/>
                <w:color w:val="000000"/>
                <w:sz w:val="22"/>
                <w:lang w:eastAsia="hr-HR"/>
              </w:rPr>
              <w:t>Projekcija</w:t>
            </w:r>
            <w:r>
              <w:rPr>
                <w:rFonts w:asciiTheme="minorHAnsi" w:hAnsiTheme="minorHAnsi" w:cstheme="minorHAnsi"/>
                <w:b/>
                <w:bCs/>
                <w:color w:val="000000"/>
                <w:sz w:val="22"/>
                <w:lang w:eastAsia="hr-HR"/>
              </w:rPr>
              <w:t xml:space="preserve"> za </w:t>
            </w:r>
            <w:r w:rsidRPr="00D51E5B">
              <w:rPr>
                <w:rFonts w:asciiTheme="minorHAnsi" w:hAnsiTheme="minorHAnsi" w:cstheme="minorHAnsi"/>
                <w:b/>
                <w:bCs/>
                <w:color w:val="000000"/>
                <w:sz w:val="22"/>
                <w:lang w:eastAsia="hr-HR"/>
              </w:rPr>
              <w:t>2024.</w:t>
            </w:r>
          </w:p>
        </w:tc>
        <w:tc>
          <w:tcPr>
            <w:tcW w:w="1417" w:type="dxa"/>
            <w:tcBorders>
              <w:top w:val="single" w:sz="4" w:space="0" w:color="auto"/>
              <w:left w:val="nil"/>
              <w:bottom w:val="single" w:sz="4" w:space="0" w:color="auto"/>
              <w:right w:val="single" w:sz="4" w:space="0" w:color="auto"/>
            </w:tcBorders>
            <w:shd w:val="clear" w:color="auto" w:fill="D9D9D9"/>
            <w:vAlign w:val="center"/>
          </w:tcPr>
          <w:p w14:paraId="5E24533A" w14:textId="77777777" w:rsidR="00A73AAC" w:rsidRPr="00D51E5B" w:rsidRDefault="00A73AAC" w:rsidP="00523313">
            <w:pPr>
              <w:spacing w:after="0" w:line="360" w:lineRule="auto"/>
              <w:jc w:val="center"/>
              <w:rPr>
                <w:rFonts w:asciiTheme="minorHAnsi" w:hAnsiTheme="minorHAnsi" w:cstheme="minorHAnsi"/>
                <w:b/>
                <w:bCs/>
                <w:color w:val="000000"/>
                <w:sz w:val="22"/>
                <w:lang w:eastAsia="hr-HR"/>
              </w:rPr>
            </w:pPr>
            <w:r w:rsidRPr="00D51E5B">
              <w:rPr>
                <w:rFonts w:asciiTheme="minorHAnsi" w:hAnsiTheme="minorHAnsi" w:cstheme="minorHAnsi"/>
                <w:b/>
                <w:bCs/>
                <w:color w:val="000000"/>
                <w:sz w:val="22"/>
                <w:lang w:eastAsia="hr-HR"/>
              </w:rPr>
              <w:t xml:space="preserve">Projekcija </w:t>
            </w:r>
            <w:r>
              <w:rPr>
                <w:rFonts w:asciiTheme="minorHAnsi" w:hAnsiTheme="minorHAnsi" w:cstheme="minorHAnsi"/>
                <w:b/>
                <w:bCs/>
                <w:color w:val="000000"/>
                <w:sz w:val="22"/>
                <w:lang w:eastAsia="hr-HR"/>
              </w:rPr>
              <w:t xml:space="preserve">  za </w:t>
            </w:r>
            <w:r w:rsidRPr="00D51E5B">
              <w:rPr>
                <w:rFonts w:asciiTheme="minorHAnsi" w:hAnsiTheme="minorHAnsi" w:cstheme="minorHAnsi"/>
                <w:b/>
                <w:bCs/>
                <w:color w:val="000000"/>
                <w:sz w:val="22"/>
                <w:lang w:eastAsia="hr-HR"/>
              </w:rPr>
              <w:t>2025.</w:t>
            </w:r>
          </w:p>
        </w:tc>
      </w:tr>
      <w:tr w:rsidR="00A73AAC" w:rsidRPr="00D51E5B" w14:paraId="51EFC22A" w14:textId="77777777" w:rsidTr="00523313">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4FFFCA26" w14:textId="77777777" w:rsidR="00A73AAC" w:rsidRPr="00D51E5B" w:rsidRDefault="00A73AAC" w:rsidP="00523313">
            <w:pPr>
              <w:spacing w:after="0" w:line="360" w:lineRule="auto"/>
              <w:jc w:val="both"/>
              <w:rPr>
                <w:rFonts w:asciiTheme="minorHAnsi" w:hAnsiTheme="minorHAnsi" w:cstheme="minorHAnsi"/>
                <w:color w:val="000000"/>
                <w:sz w:val="22"/>
                <w:lang w:eastAsia="hr-HR"/>
              </w:rPr>
            </w:pPr>
            <w:r w:rsidRPr="00D51E5B">
              <w:rPr>
                <w:rFonts w:asciiTheme="minorHAnsi" w:hAnsiTheme="minorHAnsi" w:cstheme="minorHAnsi"/>
                <w:color w:val="000000"/>
                <w:sz w:val="22"/>
                <w:lang w:eastAsia="hr-HR"/>
              </w:rPr>
              <w:t>OPĆI RAZVOJ GOSPODARSTVA</w:t>
            </w:r>
          </w:p>
        </w:tc>
        <w:tc>
          <w:tcPr>
            <w:tcW w:w="1544" w:type="dxa"/>
            <w:tcBorders>
              <w:top w:val="nil"/>
              <w:left w:val="nil"/>
              <w:bottom w:val="single" w:sz="4" w:space="0" w:color="auto"/>
              <w:right w:val="single" w:sz="4" w:space="0" w:color="auto"/>
            </w:tcBorders>
            <w:shd w:val="clear" w:color="auto" w:fill="auto"/>
            <w:noWrap/>
            <w:hideMark/>
          </w:tcPr>
          <w:p w14:paraId="22FAF178" w14:textId="77777777" w:rsidR="00A73AAC" w:rsidRPr="00D51E5B" w:rsidRDefault="00A73AAC" w:rsidP="00523313">
            <w:pPr>
              <w:spacing w:after="0" w:line="360" w:lineRule="auto"/>
              <w:jc w:val="right"/>
              <w:rPr>
                <w:rFonts w:asciiTheme="minorHAnsi" w:hAnsiTheme="minorHAnsi" w:cstheme="minorHAnsi"/>
                <w:color w:val="000000"/>
                <w:sz w:val="22"/>
                <w:lang w:eastAsia="hr-HR"/>
              </w:rPr>
            </w:pPr>
            <w:r w:rsidRPr="00D51E5B">
              <w:rPr>
                <w:rFonts w:asciiTheme="minorHAnsi" w:hAnsiTheme="minorHAnsi" w:cstheme="minorHAnsi"/>
                <w:sz w:val="22"/>
              </w:rPr>
              <w:t>520.000,00</w:t>
            </w:r>
          </w:p>
        </w:tc>
        <w:tc>
          <w:tcPr>
            <w:tcW w:w="1276" w:type="dxa"/>
            <w:tcBorders>
              <w:top w:val="nil"/>
              <w:left w:val="nil"/>
              <w:bottom w:val="single" w:sz="4" w:space="0" w:color="auto"/>
              <w:right w:val="single" w:sz="4" w:space="0" w:color="auto"/>
            </w:tcBorders>
          </w:tcPr>
          <w:p w14:paraId="100E3E05" w14:textId="77777777" w:rsidR="00A73AAC" w:rsidRPr="00D51E5B" w:rsidRDefault="00A73AAC" w:rsidP="00523313">
            <w:pPr>
              <w:spacing w:after="0" w:line="360" w:lineRule="auto"/>
              <w:jc w:val="right"/>
              <w:rPr>
                <w:rFonts w:asciiTheme="minorHAnsi" w:hAnsiTheme="minorHAnsi" w:cstheme="minorHAnsi"/>
                <w:color w:val="000000"/>
                <w:sz w:val="22"/>
                <w:lang w:eastAsia="hr-HR"/>
              </w:rPr>
            </w:pPr>
            <w:r w:rsidRPr="00D51E5B">
              <w:rPr>
                <w:rFonts w:asciiTheme="minorHAnsi" w:hAnsiTheme="minorHAnsi" w:cstheme="minorHAnsi"/>
                <w:sz w:val="22"/>
              </w:rPr>
              <w:t>523.950,00</w:t>
            </w:r>
          </w:p>
        </w:tc>
        <w:tc>
          <w:tcPr>
            <w:tcW w:w="1417" w:type="dxa"/>
            <w:tcBorders>
              <w:top w:val="nil"/>
              <w:left w:val="nil"/>
              <w:bottom w:val="single" w:sz="4" w:space="0" w:color="auto"/>
              <w:right w:val="single" w:sz="4" w:space="0" w:color="auto"/>
            </w:tcBorders>
          </w:tcPr>
          <w:p w14:paraId="0D6E0CDA" w14:textId="77777777" w:rsidR="00A73AAC" w:rsidRPr="00D51E5B" w:rsidRDefault="00A73AAC" w:rsidP="00523313">
            <w:pPr>
              <w:spacing w:after="0" w:line="360" w:lineRule="auto"/>
              <w:jc w:val="right"/>
              <w:rPr>
                <w:rFonts w:asciiTheme="minorHAnsi" w:hAnsiTheme="minorHAnsi" w:cstheme="minorHAnsi"/>
                <w:color w:val="000000"/>
                <w:sz w:val="22"/>
                <w:lang w:eastAsia="hr-HR"/>
              </w:rPr>
            </w:pPr>
            <w:r w:rsidRPr="00D51E5B">
              <w:rPr>
                <w:rFonts w:asciiTheme="minorHAnsi" w:hAnsiTheme="minorHAnsi" w:cstheme="minorHAnsi"/>
                <w:sz w:val="22"/>
              </w:rPr>
              <w:t>518.950,00</w:t>
            </w:r>
          </w:p>
        </w:tc>
      </w:tr>
      <w:tr w:rsidR="00A73AAC" w:rsidRPr="00D51E5B" w14:paraId="0882A2C7" w14:textId="77777777" w:rsidTr="00523313">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D9D9D9"/>
            <w:noWrap/>
          </w:tcPr>
          <w:p w14:paraId="75F89D38" w14:textId="77777777" w:rsidR="00A73AAC" w:rsidRPr="00D51E5B" w:rsidRDefault="00A73AAC" w:rsidP="00523313">
            <w:pPr>
              <w:spacing w:after="0" w:line="360" w:lineRule="auto"/>
              <w:jc w:val="both"/>
              <w:rPr>
                <w:rFonts w:asciiTheme="minorHAnsi" w:hAnsiTheme="minorHAnsi" w:cstheme="minorHAnsi"/>
                <w:b/>
                <w:bCs/>
                <w:color w:val="000000"/>
                <w:sz w:val="22"/>
                <w:lang w:eastAsia="hr-HR"/>
              </w:rPr>
            </w:pPr>
            <w:r w:rsidRPr="00D51E5B">
              <w:rPr>
                <w:rFonts w:asciiTheme="minorHAnsi" w:hAnsiTheme="minorHAnsi" w:cstheme="minorHAnsi"/>
                <w:b/>
                <w:bCs/>
                <w:color w:val="000000"/>
                <w:sz w:val="22"/>
                <w:lang w:eastAsia="hr-HR"/>
              </w:rPr>
              <w:t>Ukupno:</w:t>
            </w:r>
          </w:p>
        </w:tc>
        <w:tc>
          <w:tcPr>
            <w:tcW w:w="1544" w:type="dxa"/>
            <w:tcBorders>
              <w:top w:val="nil"/>
              <w:left w:val="nil"/>
              <w:bottom w:val="single" w:sz="4" w:space="0" w:color="auto"/>
              <w:right w:val="single" w:sz="4" w:space="0" w:color="auto"/>
            </w:tcBorders>
            <w:shd w:val="clear" w:color="auto" w:fill="D9D9D9"/>
            <w:noWrap/>
          </w:tcPr>
          <w:p w14:paraId="5DB476FC" w14:textId="77777777" w:rsidR="00A73AAC" w:rsidRPr="00D51E5B" w:rsidRDefault="00A73AAC" w:rsidP="00523313">
            <w:pPr>
              <w:spacing w:after="0" w:line="360" w:lineRule="auto"/>
              <w:jc w:val="right"/>
              <w:rPr>
                <w:rFonts w:asciiTheme="minorHAnsi" w:hAnsiTheme="minorHAnsi" w:cstheme="minorHAnsi"/>
                <w:b/>
                <w:bCs/>
                <w:color w:val="000000"/>
                <w:sz w:val="22"/>
                <w:lang w:eastAsia="hr-HR"/>
              </w:rPr>
            </w:pPr>
            <w:r w:rsidRPr="00D51E5B">
              <w:rPr>
                <w:rFonts w:asciiTheme="minorHAnsi" w:hAnsiTheme="minorHAnsi" w:cstheme="minorHAnsi"/>
                <w:b/>
                <w:bCs/>
                <w:sz w:val="22"/>
              </w:rPr>
              <w:t>520.000,00</w:t>
            </w:r>
          </w:p>
        </w:tc>
        <w:tc>
          <w:tcPr>
            <w:tcW w:w="1276" w:type="dxa"/>
            <w:tcBorders>
              <w:top w:val="nil"/>
              <w:left w:val="nil"/>
              <w:bottom w:val="single" w:sz="4" w:space="0" w:color="auto"/>
              <w:right w:val="single" w:sz="4" w:space="0" w:color="auto"/>
            </w:tcBorders>
            <w:shd w:val="clear" w:color="auto" w:fill="D9D9D9"/>
          </w:tcPr>
          <w:p w14:paraId="6F45954F" w14:textId="77777777" w:rsidR="00A73AAC" w:rsidRPr="00D51E5B" w:rsidRDefault="00A73AAC" w:rsidP="00523313">
            <w:pPr>
              <w:spacing w:after="0" w:line="360" w:lineRule="auto"/>
              <w:jc w:val="right"/>
              <w:rPr>
                <w:rFonts w:asciiTheme="minorHAnsi" w:hAnsiTheme="minorHAnsi" w:cstheme="minorHAnsi"/>
                <w:b/>
                <w:bCs/>
                <w:color w:val="000000"/>
                <w:sz w:val="22"/>
                <w:lang w:eastAsia="hr-HR"/>
              </w:rPr>
            </w:pPr>
            <w:r w:rsidRPr="00D51E5B">
              <w:rPr>
                <w:rFonts w:asciiTheme="minorHAnsi" w:hAnsiTheme="minorHAnsi" w:cstheme="minorHAnsi"/>
                <w:b/>
                <w:bCs/>
                <w:sz w:val="22"/>
              </w:rPr>
              <w:t>523.950,00</w:t>
            </w:r>
          </w:p>
        </w:tc>
        <w:tc>
          <w:tcPr>
            <w:tcW w:w="1417" w:type="dxa"/>
            <w:tcBorders>
              <w:top w:val="nil"/>
              <w:left w:val="nil"/>
              <w:bottom w:val="single" w:sz="4" w:space="0" w:color="auto"/>
              <w:right w:val="single" w:sz="4" w:space="0" w:color="auto"/>
            </w:tcBorders>
            <w:shd w:val="clear" w:color="auto" w:fill="D9D9D9"/>
          </w:tcPr>
          <w:p w14:paraId="5B7DE9E3" w14:textId="77777777" w:rsidR="00A73AAC" w:rsidRPr="00D51E5B" w:rsidRDefault="00A73AAC" w:rsidP="00523313">
            <w:pPr>
              <w:spacing w:after="0" w:line="360" w:lineRule="auto"/>
              <w:jc w:val="right"/>
              <w:rPr>
                <w:rFonts w:asciiTheme="minorHAnsi" w:hAnsiTheme="minorHAnsi" w:cstheme="minorHAnsi"/>
                <w:b/>
                <w:bCs/>
                <w:color w:val="000000"/>
                <w:sz w:val="22"/>
                <w:lang w:eastAsia="hr-HR"/>
              </w:rPr>
            </w:pPr>
            <w:r w:rsidRPr="00D51E5B">
              <w:rPr>
                <w:rFonts w:asciiTheme="minorHAnsi" w:hAnsiTheme="minorHAnsi" w:cstheme="minorHAnsi"/>
                <w:b/>
                <w:bCs/>
                <w:sz w:val="22"/>
              </w:rPr>
              <w:t>518.950,00</w:t>
            </w:r>
          </w:p>
        </w:tc>
      </w:tr>
      <w:bookmarkEnd w:id="29"/>
    </w:tbl>
    <w:p w14:paraId="16AB62B2" w14:textId="77777777" w:rsidR="00A73AAC" w:rsidRPr="00C31605" w:rsidRDefault="00A73AAC" w:rsidP="00A73AAC">
      <w:pPr>
        <w:spacing w:after="0" w:line="360" w:lineRule="auto"/>
        <w:jc w:val="both"/>
        <w:rPr>
          <w:rFonts w:asciiTheme="minorHAnsi" w:hAnsiTheme="minorHAnsi" w:cstheme="minorHAnsi"/>
          <w:b/>
          <w:szCs w:val="24"/>
        </w:rPr>
      </w:pPr>
    </w:p>
    <w:p w14:paraId="47F5F532" w14:textId="77777777" w:rsidR="00A73AAC" w:rsidRPr="00960848" w:rsidRDefault="00A73AAC" w:rsidP="00A73AAC">
      <w:pPr>
        <w:spacing w:after="0" w:line="360" w:lineRule="auto"/>
        <w:jc w:val="both"/>
        <w:rPr>
          <w:rFonts w:asciiTheme="minorHAnsi" w:hAnsiTheme="minorHAnsi" w:cstheme="minorHAnsi"/>
          <w:b/>
          <w:szCs w:val="24"/>
        </w:rPr>
      </w:pPr>
    </w:p>
    <w:tbl>
      <w:tblPr>
        <w:tblW w:w="9258" w:type="dxa"/>
        <w:jc w:val="center"/>
        <w:tblLayout w:type="fixed"/>
        <w:tblLook w:val="04A0" w:firstRow="1" w:lastRow="0" w:firstColumn="1" w:lastColumn="0" w:noHBand="0" w:noVBand="1"/>
      </w:tblPr>
      <w:tblGrid>
        <w:gridCol w:w="9258"/>
      </w:tblGrid>
      <w:tr w:rsidR="00A73AAC" w:rsidRPr="00960848" w14:paraId="56573A5B" w14:textId="77777777" w:rsidTr="00523313">
        <w:trPr>
          <w:trHeight w:val="266"/>
          <w:jc w:val="center"/>
        </w:trPr>
        <w:tc>
          <w:tcPr>
            <w:tcW w:w="9258" w:type="dxa"/>
            <w:tcBorders>
              <w:top w:val="single" w:sz="4" w:space="0" w:color="auto"/>
              <w:left w:val="single" w:sz="4" w:space="0" w:color="auto"/>
              <w:bottom w:val="single" w:sz="4" w:space="0" w:color="auto"/>
              <w:right w:val="single" w:sz="4" w:space="0" w:color="auto"/>
            </w:tcBorders>
            <w:shd w:val="clear" w:color="auto" w:fill="D9D9D9"/>
            <w:noWrap/>
            <w:hideMark/>
          </w:tcPr>
          <w:p w14:paraId="41CC5149" w14:textId="77777777" w:rsidR="00A73AAC" w:rsidRPr="00D51E5B" w:rsidRDefault="00A73AAC" w:rsidP="00523313">
            <w:pPr>
              <w:spacing w:before="240" w:after="0" w:line="360" w:lineRule="auto"/>
              <w:ind w:right="142"/>
              <w:jc w:val="both"/>
              <w:rPr>
                <w:rFonts w:asciiTheme="minorHAnsi" w:hAnsiTheme="minorHAnsi" w:cstheme="minorHAnsi"/>
                <w:b/>
                <w:bCs/>
                <w:color w:val="000000"/>
                <w:szCs w:val="24"/>
              </w:rPr>
            </w:pPr>
            <w:r w:rsidRPr="00D51E5B">
              <w:rPr>
                <w:rFonts w:asciiTheme="minorHAnsi" w:hAnsiTheme="minorHAnsi" w:cstheme="minorHAnsi"/>
                <w:b/>
                <w:bCs/>
                <w:szCs w:val="24"/>
                <w:lang w:eastAsia="hr-HR"/>
              </w:rPr>
              <w:t>PROGRAM:</w:t>
            </w:r>
            <w:r w:rsidRPr="00D51E5B">
              <w:rPr>
                <w:rFonts w:asciiTheme="minorHAnsi" w:hAnsiTheme="minorHAnsi" w:cstheme="minorHAnsi"/>
                <w:b/>
                <w:bCs/>
                <w:i/>
                <w:iCs/>
                <w:szCs w:val="24"/>
                <w:lang w:eastAsia="hr-HR"/>
              </w:rPr>
              <w:t xml:space="preserve"> </w:t>
            </w:r>
            <w:r w:rsidRPr="00D51E5B">
              <w:rPr>
                <w:rFonts w:asciiTheme="minorHAnsi" w:hAnsiTheme="minorHAnsi" w:cstheme="minorHAnsi"/>
                <w:b/>
                <w:bCs/>
                <w:color w:val="000000"/>
                <w:szCs w:val="24"/>
                <w:lang w:eastAsia="hr-HR"/>
              </w:rPr>
              <w:t>OPĆI RAZVOJ GOSPODARSTVA</w:t>
            </w:r>
          </w:p>
        </w:tc>
      </w:tr>
      <w:tr w:rsidR="00A73AAC" w:rsidRPr="00960848" w14:paraId="138AA354" w14:textId="77777777" w:rsidTr="00523313">
        <w:trPr>
          <w:trHeight w:val="576"/>
          <w:jc w:val="center"/>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6B6690EB" w14:textId="77777777" w:rsidR="00A73AAC" w:rsidRPr="00960848" w:rsidRDefault="00A73AAC" w:rsidP="00523313">
            <w:pPr>
              <w:spacing w:after="0" w:line="360" w:lineRule="auto"/>
              <w:ind w:right="142"/>
              <w:jc w:val="both"/>
              <w:rPr>
                <w:rFonts w:asciiTheme="minorHAnsi" w:hAnsiTheme="minorHAnsi" w:cstheme="minorHAnsi"/>
                <w:color w:val="000000"/>
                <w:szCs w:val="24"/>
                <w:lang w:eastAsia="hr-HR"/>
              </w:rPr>
            </w:pPr>
            <w:r w:rsidRPr="00960848">
              <w:rPr>
                <w:rFonts w:asciiTheme="minorHAnsi" w:hAnsiTheme="minorHAnsi" w:cstheme="minorHAnsi"/>
                <w:b/>
                <w:color w:val="000000"/>
                <w:szCs w:val="24"/>
                <w:lang w:eastAsia="hr-HR"/>
              </w:rPr>
              <w:t>Opis programa</w:t>
            </w:r>
            <w:r w:rsidRPr="00960848">
              <w:rPr>
                <w:rFonts w:asciiTheme="minorHAnsi" w:hAnsiTheme="minorHAnsi" w:cstheme="minorHAnsi"/>
                <w:color w:val="000000"/>
                <w:szCs w:val="24"/>
                <w:lang w:eastAsia="hr-HR"/>
              </w:rPr>
              <w:t>:</w:t>
            </w:r>
          </w:p>
          <w:p w14:paraId="58D27BBC" w14:textId="77777777" w:rsidR="00A73AAC" w:rsidRPr="00D51E5B" w:rsidRDefault="00A73AAC" w:rsidP="00523313">
            <w:pPr>
              <w:spacing w:after="0" w:line="360" w:lineRule="auto"/>
              <w:ind w:right="142"/>
              <w:jc w:val="both"/>
              <w:rPr>
                <w:rFonts w:asciiTheme="minorHAnsi" w:hAnsiTheme="minorHAnsi" w:cstheme="minorHAnsi"/>
                <w:color w:val="000000"/>
                <w:szCs w:val="24"/>
                <w:lang w:eastAsia="hr-HR"/>
              </w:rPr>
            </w:pPr>
            <w:r w:rsidRPr="00D51E5B">
              <w:rPr>
                <w:rFonts w:asciiTheme="minorHAnsi" w:hAnsiTheme="minorHAnsi" w:cstheme="minorHAnsi"/>
                <w:color w:val="000000"/>
                <w:szCs w:val="24"/>
                <w:lang w:eastAsia="hr-HR"/>
              </w:rPr>
              <w:t>Program Opći razvoj gospodarstva se odnosi na provedbu jedne aktivnosti, odnosno na Tekuće rashode Razvojne agencije VTA.</w:t>
            </w:r>
          </w:p>
          <w:p w14:paraId="1DE1B896" w14:textId="77777777" w:rsidR="00A73AAC" w:rsidRPr="00D51E5B" w:rsidRDefault="00A73AAC" w:rsidP="00523313">
            <w:pPr>
              <w:spacing w:after="0" w:line="360" w:lineRule="auto"/>
              <w:ind w:right="142"/>
              <w:jc w:val="both"/>
              <w:rPr>
                <w:rFonts w:asciiTheme="minorHAnsi" w:hAnsiTheme="minorHAnsi" w:cstheme="minorHAnsi"/>
                <w:color w:val="000000"/>
                <w:szCs w:val="24"/>
                <w:lang w:eastAsia="hr-HR"/>
              </w:rPr>
            </w:pPr>
            <w:r w:rsidRPr="00D51E5B">
              <w:rPr>
                <w:rFonts w:asciiTheme="minorHAnsi" w:hAnsiTheme="minorHAnsi" w:cstheme="minorHAnsi"/>
                <w:color w:val="000000"/>
                <w:szCs w:val="24"/>
                <w:lang w:eastAsia="hr-HR"/>
              </w:rPr>
              <w:t>Usmjeren je na pripremu, prijavu i provedbu projekata na razne nacionalne i EU natječaje kako bi se ostvarili strateški ciljevi definirani Provedbenim programom Grada Virovitice za razdoblje 2021. - 2025. godine te Terminskim, akcijskim i financijskim planom provedbe razvojnih mjera.</w:t>
            </w:r>
          </w:p>
          <w:p w14:paraId="77730B6F" w14:textId="77777777" w:rsidR="00A73AAC" w:rsidRPr="00960848" w:rsidRDefault="00A73AAC" w:rsidP="00523313">
            <w:pPr>
              <w:spacing w:after="0" w:line="360" w:lineRule="auto"/>
              <w:ind w:right="142"/>
              <w:jc w:val="both"/>
              <w:rPr>
                <w:rFonts w:asciiTheme="minorHAnsi" w:hAnsiTheme="minorHAnsi" w:cstheme="minorHAnsi"/>
                <w:szCs w:val="24"/>
              </w:rPr>
            </w:pPr>
            <w:r w:rsidRPr="00D51E5B">
              <w:rPr>
                <w:rFonts w:asciiTheme="minorHAnsi" w:hAnsiTheme="minorHAnsi" w:cstheme="minorHAnsi"/>
                <w:color w:val="000000"/>
                <w:szCs w:val="24"/>
                <w:lang w:eastAsia="hr-HR"/>
              </w:rPr>
              <w:t>U okviru ovog programa osiguravaju se financijska sredstva za obavljanje redovne djelatnosti, a obuhvaća aktivnost kojom se izvršavaju rashodi za zaposlene, materijalni i financijski rashodi. Financiran je dijelom sredstvima iz Proračuna Grada Virovitice, a dijelom iz vlastitih prihoda Agencije.</w:t>
            </w:r>
          </w:p>
        </w:tc>
      </w:tr>
      <w:tr w:rsidR="00A73AAC" w:rsidRPr="00960848" w14:paraId="792E1F2F" w14:textId="77777777" w:rsidTr="00523313">
        <w:trPr>
          <w:trHeight w:val="576"/>
          <w:jc w:val="center"/>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48A886B0" w14:textId="77777777" w:rsidR="00A73AAC" w:rsidRPr="00D51E5B" w:rsidRDefault="00A73AAC" w:rsidP="00523313">
            <w:pPr>
              <w:spacing w:after="0" w:line="360" w:lineRule="auto"/>
              <w:ind w:right="142"/>
              <w:jc w:val="both"/>
              <w:rPr>
                <w:rFonts w:cs="Calibri"/>
                <w:color w:val="000000"/>
                <w:szCs w:val="24"/>
                <w:lang w:eastAsia="hr-HR"/>
              </w:rPr>
            </w:pPr>
            <w:r w:rsidRPr="00D51E5B">
              <w:rPr>
                <w:rFonts w:cs="Calibri"/>
                <w:b/>
                <w:color w:val="000000"/>
                <w:szCs w:val="24"/>
                <w:lang w:eastAsia="hr-HR"/>
              </w:rPr>
              <w:t>Zakonske i druge pravne osnove programa</w:t>
            </w:r>
            <w:r w:rsidRPr="00D51E5B">
              <w:rPr>
                <w:rFonts w:cs="Calibri"/>
                <w:color w:val="000000"/>
                <w:szCs w:val="24"/>
                <w:lang w:eastAsia="hr-HR"/>
              </w:rPr>
              <w:t>:</w:t>
            </w:r>
          </w:p>
          <w:p w14:paraId="0443D81F" w14:textId="77777777" w:rsidR="00A73AAC" w:rsidRPr="00D51E5B" w:rsidRDefault="00A73AAC" w:rsidP="00523313">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Zakon o ustanovama (''Narodne novine'' broj 76/93, 29/97, 47/99, 35/08, 127/19 i 151/22),</w:t>
            </w:r>
          </w:p>
          <w:p w14:paraId="39C6C9FF" w14:textId="77777777" w:rsidR="00A73AAC" w:rsidRPr="00D51E5B" w:rsidRDefault="00A73AAC" w:rsidP="00523313">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szCs w:val="24"/>
              </w:rPr>
              <w:t>Pravilnik o utvrđivanju proračunskih i izvanproračunskih korisnika državnog proračuna i proračunskih i izvanproračunskih korisnika proračuna jedinica lokalne i područne (regionalne) samouprave te o načinu vođenja Registra proračunskih i izvanproračunskih korisnika (''Narodne novine'' broj 128/09, 142/14, 23/19 i 83/21),</w:t>
            </w:r>
          </w:p>
          <w:p w14:paraId="1A3FFFF9" w14:textId="77777777" w:rsidR="00A73AAC" w:rsidRPr="00D51E5B" w:rsidRDefault="00A73AAC" w:rsidP="00523313">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Zakon o proračunu ("Narodne novine" broj 144/21),</w:t>
            </w:r>
          </w:p>
          <w:p w14:paraId="244BC01C" w14:textId="77777777" w:rsidR="00A73AAC" w:rsidRPr="00D51E5B" w:rsidRDefault="00A73AAC" w:rsidP="00523313">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Zakon o radu („Narodne novine“ broj 93/14, 127/17, 98/19, 151/22 i 64/23)</w:t>
            </w:r>
          </w:p>
          <w:p w14:paraId="0915C50C" w14:textId="77777777" w:rsidR="00A73AAC" w:rsidRPr="00D51E5B" w:rsidRDefault="00A73AAC" w:rsidP="00523313">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lastRenderedPageBreak/>
              <w:t>Zakon o porezu na dohodak („Narodne novine“ broj 115/16, 106/18, 121/19, 32/20, 138/20 i 151/22)</w:t>
            </w:r>
          </w:p>
          <w:p w14:paraId="23350CCB" w14:textId="77777777" w:rsidR="00A73AAC" w:rsidRPr="00D51E5B" w:rsidRDefault="00A73AAC" w:rsidP="00523313">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Pravilnik o radu Agencije s izmjenama i dopunama,</w:t>
            </w:r>
          </w:p>
          <w:p w14:paraId="45387A66" w14:textId="77777777" w:rsidR="00A73AAC" w:rsidRPr="00D51E5B" w:rsidRDefault="00A73AAC" w:rsidP="00523313">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Statut Agencije s izmjenama i dopunama,</w:t>
            </w:r>
          </w:p>
          <w:p w14:paraId="22BC6CCE" w14:textId="77777777" w:rsidR="00A73AAC" w:rsidRPr="00D51E5B" w:rsidRDefault="00A73AAC" w:rsidP="00523313">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Pravilnik o unutarnjem ustrojstvu Agencije s izmjenama i dopunama,</w:t>
            </w:r>
          </w:p>
          <w:p w14:paraId="31A6D4D5" w14:textId="77777777" w:rsidR="00A73AAC" w:rsidRPr="00D51E5B" w:rsidRDefault="00A73AAC" w:rsidP="00523313">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Zaključci i Odluke gradonačelnika Grada Virovitice,</w:t>
            </w:r>
          </w:p>
          <w:p w14:paraId="683FB97B" w14:textId="77777777" w:rsidR="00A73AAC" w:rsidRPr="00D51E5B" w:rsidRDefault="00A73AAC" w:rsidP="00523313">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Odluke Upravnog vijeća Razvojne agencije VTA</w:t>
            </w:r>
          </w:p>
          <w:p w14:paraId="6FBB962C" w14:textId="77777777" w:rsidR="00A73AAC" w:rsidRDefault="00A73AAC" w:rsidP="00523313">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Odluke ravnateljice Razvojne agencije VTA</w:t>
            </w:r>
          </w:p>
          <w:p w14:paraId="0A7D04CF" w14:textId="77777777" w:rsidR="00A73AAC" w:rsidRPr="0028235D" w:rsidRDefault="00A73AAC" w:rsidP="00523313">
            <w:pPr>
              <w:pStyle w:val="Odlomakpopisa"/>
              <w:numPr>
                <w:ilvl w:val="0"/>
                <w:numId w:val="14"/>
              </w:numPr>
              <w:spacing w:after="0" w:line="360" w:lineRule="auto"/>
              <w:ind w:right="142"/>
              <w:jc w:val="both"/>
              <w:rPr>
                <w:rFonts w:ascii="Calibri" w:hAnsi="Calibri" w:cs="Calibri"/>
                <w:color w:val="000000"/>
                <w:szCs w:val="24"/>
                <w:lang w:eastAsia="hr-HR"/>
              </w:rPr>
            </w:pPr>
            <w:r>
              <w:rPr>
                <w:rFonts w:ascii="Calibri" w:hAnsi="Calibri" w:cs="Calibri"/>
                <w:color w:val="000000"/>
                <w:szCs w:val="24"/>
                <w:lang w:eastAsia="hr-HR"/>
              </w:rPr>
              <w:t>Ostali relevantni zakoni i propisi</w:t>
            </w:r>
          </w:p>
        </w:tc>
      </w:tr>
      <w:tr w:rsidR="00A73AAC" w:rsidRPr="00960848" w14:paraId="63EF9E4C" w14:textId="77777777" w:rsidTr="00523313">
        <w:trPr>
          <w:trHeight w:val="584"/>
          <w:jc w:val="center"/>
        </w:trPr>
        <w:tc>
          <w:tcPr>
            <w:tcW w:w="9258" w:type="dxa"/>
            <w:tcBorders>
              <w:top w:val="single" w:sz="4" w:space="0" w:color="auto"/>
              <w:left w:val="single" w:sz="4" w:space="0" w:color="auto"/>
              <w:bottom w:val="single" w:sz="4" w:space="0" w:color="auto"/>
              <w:right w:val="single" w:sz="4" w:space="0" w:color="000000"/>
            </w:tcBorders>
            <w:shd w:val="clear" w:color="auto" w:fill="auto"/>
            <w:hideMark/>
          </w:tcPr>
          <w:p w14:paraId="796F51CC" w14:textId="77777777" w:rsidR="00A73AAC" w:rsidRPr="00D51E5B" w:rsidRDefault="00A73AAC" w:rsidP="00523313">
            <w:pPr>
              <w:spacing w:after="0" w:line="360" w:lineRule="auto"/>
              <w:ind w:right="142"/>
              <w:jc w:val="both"/>
              <w:rPr>
                <w:rFonts w:cs="Calibri"/>
                <w:b/>
                <w:color w:val="000000"/>
                <w:szCs w:val="24"/>
                <w:lang w:eastAsia="hr-HR"/>
              </w:rPr>
            </w:pPr>
            <w:r w:rsidRPr="00D51E5B">
              <w:rPr>
                <w:rFonts w:cs="Calibri"/>
                <w:b/>
                <w:color w:val="000000"/>
                <w:szCs w:val="24"/>
                <w:lang w:eastAsia="hr-HR"/>
              </w:rPr>
              <w:lastRenderedPageBreak/>
              <w:t>Ciljevi provedbe programa u razdoblju 2024.-2026.</w:t>
            </w:r>
          </w:p>
          <w:p w14:paraId="3EA1E589" w14:textId="77777777" w:rsidR="00A73AAC" w:rsidRPr="00960848" w:rsidRDefault="00A73AAC" w:rsidP="00523313">
            <w:pPr>
              <w:autoSpaceDE w:val="0"/>
              <w:autoSpaceDN w:val="0"/>
              <w:adjustRightInd w:val="0"/>
              <w:spacing w:after="0" w:line="360" w:lineRule="auto"/>
              <w:ind w:right="142"/>
              <w:jc w:val="both"/>
              <w:rPr>
                <w:rFonts w:asciiTheme="minorHAnsi" w:hAnsiTheme="minorHAnsi" w:cstheme="minorHAnsi"/>
                <w:color w:val="000000"/>
                <w:szCs w:val="24"/>
                <w:lang w:eastAsia="hr-HR"/>
              </w:rPr>
            </w:pPr>
            <w:r w:rsidRPr="00D51E5B">
              <w:rPr>
                <w:rFonts w:cs="Calibri"/>
                <w:color w:val="000000"/>
                <w:szCs w:val="24"/>
              </w:rPr>
              <w:t xml:space="preserve">Ciljevi programa su priprema, prijava i provedba projekata za Grad Viroviticu kao osnivača te ostale gradske ustanove, organizacije civilnog društva, poduzetnike i poljoprivredna gospodarstva. </w:t>
            </w:r>
          </w:p>
        </w:tc>
      </w:tr>
    </w:tbl>
    <w:p w14:paraId="7A98A82A" w14:textId="77777777" w:rsidR="00A73AAC" w:rsidRPr="00960848" w:rsidRDefault="00A73AAC" w:rsidP="00A73AAC">
      <w:pPr>
        <w:spacing w:after="0" w:line="360" w:lineRule="auto"/>
        <w:ind w:right="142"/>
        <w:jc w:val="both"/>
        <w:rPr>
          <w:rFonts w:asciiTheme="minorHAnsi" w:hAnsiTheme="minorHAnsi" w:cstheme="minorHAnsi"/>
          <w:color w:val="000000"/>
          <w:szCs w:val="24"/>
          <w:lang w:eastAsia="hr-HR"/>
        </w:rPr>
      </w:pPr>
    </w:p>
    <w:p w14:paraId="4D785C4D" w14:textId="77777777" w:rsidR="00A73AAC" w:rsidRPr="00960848" w:rsidRDefault="00A73AAC" w:rsidP="00A73AAC">
      <w:pPr>
        <w:spacing w:after="0" w:line="360" w:lineRule="auto"/>
        <w:jc w:val="both"/>
        <w:rPr>
          <w:rFonts w:asciiTheme="minorHAnsi" w:hAnsiTheme="minorHAnsi" w:cstheme="minorHAnsi"/>
          <w:b/>
          <w:szCs w:val="24"/>
        </w:rPr>
      </w:pPr>
      <w:r w:rsidRPr="00960848">
        <w:rPr>
          <w:rFonts w:asciiTheme="minorHAnsi" w:hAnsiTheme="minorHAnsi" w:cstheme="minorHAnsi"/>
          <w:b/>
          <w:szCs w:val="24"/>
        </w:rPr>
        <w:t>Procjena i ishodište potrebnih sredstava za aktivnosti unutar programa</w:t>
      </w:r>
    </w:p>
    <w:tbl>
      <w:tblPr>
        <w:tblW w:w="8080" w:type="dxa"/>
        <w:tblInd w:w="-147" w:type="dxa"/>
        <w:tblLook w:val="04A0" w:firstRow="1" w:lastRow="0" w:firstColumn="1" w:lastColumn="0" w:noHBand="0" w:noVBand="1"/>
      </w:tblPr>
      <w:tblGrid>
        <w:gridCol w:w="3941"/>
        <w:gridCol w:w="1446"/>
        <w:gridCol w:w="1409"/>
        <w:gridCol w:w="1284"/>
      </w:tblGrid>
      <w:tr w:rsidR="00A73AAC" w:rsidRPr="00960848" w14:paraId="68A7E3E6" w14:textId="77777777" w:rsidTr="00523313">
        <w:trPr>
          <w:trHeight w:val="564"/>
        </w:trPr>
        <w:tc>
          <w:tcPr>
            <w:tcW w:w="394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79D85B" w14:textId="77777777" w:rsidR="00A73AAC" w:rsidRPr="00D51E5B" w:rsidRDefault="00A73AAC" w:rsidP="00523313">
            <w:pPr>
              <w:spacing w:after="0" w:line="360" w:lineRule="auto"/>
              <w:jc w:val="both"/>
              <w:rPr>
                <w:rFonts w:asciiTheme="minorHAnsi" w:hAnsiTheme="minorHAnsi" w:cstheme="minorHAnsi"/>
                <w:b/>
                <w:bCs/>
                <w:color w:val="000000"/>
                <w:szCs w:val="24"/>
                <w:lang w:eastAsia="hr-HR"/>
              </w:rPr>
            </w:pPr>
            <w:bookmarkStart w:id="30" w:name="_Hlk114568345"/>
            <w:r w:rsidRPr="00D51E5B">
              <w:rPr>
                <w:rFonts w:asciiTheme="minorHAnsi" w:hAnsiTheme="minorHAnsi" w:cstheme="minorHAnsi"/>
                <w:b/>
                <w:bCs/>
                <w:color w:val="000000"/>
                <w:szCs w:val="24"/>
                <w:lang w:eastAsia="hr-HR"/>
              </w:rPr>
              <w:t>Naziv aktivnosti</w:t>
            </w:r>
          </w:p>
        </w:tc>
        <w:tc>
          <w:tcPr>
            <w:tcW w:w="1446" w:type="dxa"/>
            <w:tcBorders>
              <w:top w:val="single" w:sz="4" w:space="0" w:color="auto"/>
              <w:left w:val="nil"/>
              <w:bottom w:val="single" w:sz="4" w:space="0" w:color="auto"/>
              <w:right w:val="single" w:sz="4" w:space="0" w:color="auto"/>
            </w:tcBorders>
            <w:shd w:val="clear" w:color="auto" w:fill="D9D9D9"/>
            <w:vAlign w:val="center"/>
            <w:hideMark/>
          </w:tcPr>
          <w:p w14:paraId="666DE17D" w14:textId="77777777" w:rsidR="00A73AAC" w:rsidRPr="00D51E5B" w:rsidRDefault="00A73AAC" w:rsidP="00523313">
            <w:pPr>
              <w:spacing w:after="0" w:line="360" w:lineRule="auto"/>
              <w:jc w:val="center"/>
              <w:rPr>
                <w:rFonts w:asciiTheme="minorHAnsi" w:hAnsiTheme="minorHAnsi" w:cstheme="minorHAnsi"/>
                <w:b/>
                <w:bCs/>
                <w:color w:val="000000"/>
                <w:sz w:val="22"/>
                <w:lang w:eastAsia="hr-HR"/>
              </w:rPr>
            </w:pPr>
            <w:r w:rsidRPr="00D51E5B">
              <w:rPr>
                <w:rFonts w:asciiTheme="minorHAnsi" w:hAnsiTheme="minorHAnsi" w:cstheme="minorHAnsi"/>
                <w:b/>
                <w:bCs/>
                <w:color w:val="000000"/>
                <w:sz w:val="22"/>
                <w:lang w:eastAsia="hr-HR"/>
              </w:rPr>
              <w:t>Plan</w:t>
            </w:r>
            <w:r>
              <w:rPr>
                <w:rFonts w:asciiTheme="minorHAnsi" w:hAnsiTheme="minorHAnsi" w:cstheme="minorHAnsi"/>
                <w:b/>
                <w:bCs/>
                <w:color w:val="000000"/>
                <w:sz w:val="22"/>
                <w:lang w:eastAsia="hr-HR"/>
              </w:rPr>
              <w:t xml:space="preserve"> za</w:t>
            </w:r>
          </w:p>
          <w:p w14:paraId="20706EB9" w14:textId="77777777" w:rsidR="00A73AAC" w:rsidRPr="00D51E5B" w:rsidRDefault="00A73AAC" w:rsidP="00523313">
            <w:pPr>
              <w:spacing w:after="0" w:line="360" w:lineRule="auto"/>
              <w:jc w:val="center"/>
              <w:rPr>
                <w:rFonts w:asciiTheme="minorHAnsi" w:hAnsiTheme="minorHAnsi" w:cstheme="minorHAnsi"/>
                <w:b/>
                <w:bCs/>
                <w:color w:val="000000"/>
                <w:szCs w:val="24"/>
                <w:lang w:eastAsia="hr-HR"/>
              </w:rPr>
            </w:pPr>
            <w:r w:rsidRPr="00D51E5B">
              <w:rPr>
                <w:rFonts w:asciiTheme="minorHAnsi" w:hAnsiTheme="minorHAnsi" w:cstheme="minorHAnsi"/>
                <w:b/>
                <w:bCs/>
                <w:color w:val="000000"/>
                <w:sz w:val="22"/>
                <w:lang w:eastAsia="hr-HR"/>
              </w:rPr>
              <w:t>2023.</w:t>
            </w:r>
          </w:p>
        </w:tc>
        <w:tc>
          <w:tcPr>
            <w:tcW w:w="1409" w:type="dxa"/>
            <w:tcBorders>
              <w:top w:val="single" w:sz="4" w:space="0" w:color="auto"/>
              <w:left w:val="nil"/>
              <w:bottom w:val="single" w:sz="4" w:space="0" w:color="auto"/>
              <w:right w:val="single" w:sz="4" w:space="0" w:color="auto"/>
            </w:tcBorders>
            <w:shd w:val="clear" w:color="auto" w:fill="D9D9D9"/>
            <w:vAlign w:val="center"/>
          </w:tcPr>
          <w:p w14:paraId="145481C8" w14:textId="77777777" w:rsidR="00A73AAC" w:rsidRPr="00D51E5B" w:rsidRDefault="00A73AAC" w:rsidP="00523313">
            <w:pPr>
              <w:spacing w:after="0" w:line="360" w:lineRule="auto"/>
              <w:jc w:val="center"/>
              <w:rPr>
                <w:rFonts w:asciiTheme="minorHAnsi" w:hAnsiTheme="minorHAnsi" w:cstheme="minorHAnsi"/>
                <w:b/>
                <w:bCs/>
                <w:color w:val="000000"/>
                <w:szCs w:val="24"/>
                <w:lang w:eastAsia="hr-HR"/>
              </w:rPr>
            </w:pPr>
            <w:r w:rsidRPr="00D51E5B">
              <w:rPr>
                <w:rFonts w:asciiTheme="minorHAnsi" w:hAnsiTheme="minorHAnsi" w:cstheme="minorHAnsi"/>
                <w:b/>
                <w:bCs/>
                <w:color w:val="000000"/>
                <w:sz w:val="22"/>
                <w:lang w:eastAsia="hr-HR"/>
              </w:rPr>
              <w:t>Projekcija</w:t>
            </w:r>
            <w:r>
              <w:rPr>
                <w:rFonts w:asciiTheme="minorHAnsi" w:hAnsiTheme="minorHAnsi" w:cstheme="minorHAnsi"/>
                <w:b/>
                <w:bCs/>
                <w:color w:val="000000"/>
                <w:sz w:val="22"/>
                <w:lang w:eastAsia="hr-HR"/>
              </w:rPr>
              <w:t xml:space="preserve"> za </w:t>
            </w:r>
            <w:r w:rsidRPr="00D51E5B">
              <w:rPr>
                <w:rFonts w:asciiTheme="minorHAnsi" w:hAnsiTheme="minorHAnsi" w:cstheme="minorHAnsi"/>
                <w:b/>
                <w:bCs/>
                <w:color w:val="000000"/>
                <w:sz w:val="22"/>
                <w:lang w:eastAsia="hr-HR"/>
              </w:rPr>
              <w:t>2024.</w:t>
            </w:r>
          </w:p>
        </w:tc>
        <w:tc>
          <w:tcPr>
            <w:tcW w:w="1284" w:type="dxa"/>
            <w:tcBorders>
              <w:top w:val="single" w:sz="4" w:space="0" w:color="auto"/>
              <w:left w:val="nil"/>
              <w:bottom w:val="single" w:sz="4" w:space="0" w:color="auto"/>
              <w:right w:val="single" w:sz="4" w:space="0" w:color="auto"/>
            </w:tcBorders>
            <w:shd w:val="clear" w:color="auto" w:fill="D9D9D9"/>
            <w:vAlign w:val="center"/>
          </w:tcPr>
          <w:p w14:paraId="09038F94" w14:textId="77777777" w:rsidR="00A73AAC" w:rsidRPr="00D51E5B" w:rsidRDefault="00A73AAC" w:rsidP="00523313">
            <w:pPr>
              <w:spacing w:after="0" w:line="360" w:lineRule="auto"/>
              <w:jc w:val="center"/>
              <w:rPr>
                <w:rFonts w:asciiTheme="minorHAnsi" w:hAnsiTheme="minorHAnsi" w:cstheme="minorHAnsi"/>
                <w:b/>
                <w:bCs/>
                <w:color w:val="000000"/>
                <w:szCs w:val="24"/>
                <w:lang w:eastAsia="hr-HR"/>
              </w:rPr>
            </w:pPr>
            <w:r w:rsidRPr="00D51E5B">
              <w:rPr>
                <w:rFonts w:asciiTheme="minorHAnsi" w:hAnsiTheme="minorHAnsi" w:cstheme="minorHAnsi"/>
                <w:b/>
                <w:bCs/>
                <w:color w:val="000000"/>
                <w:sz w:val="22"/>
                <w:lang w:eastAsia="hr-HR"/>
              </w:rPr>
              <w:t xml:space="preserve">Projekcija </w:t>
            </w:r>
            <w:r>
              <w:rPr>
                <w:rFonts w:asciiTheme="minorHAnsi" w:hAnsiTheme="minorHAnsi" w:cstheme="minorHAnsi"/>
                <w:b/>
                <w:bCs/>
                <w:color w:val="000000"/>
                <w:sz w:val="22"/>
                <w:lang w:eastAsia="hr-HR"/>
              </w:rPr>
              <w:t xml:space="preserve">  za </w:t>
            </w:r>
            <w:r w:rsidRPr="00D51E5B">
              <w:rPr>
                <w:rFonts w:asciiTheme="minorHAnsi" w:hAnsiTheme="minorHAnsi" w:cstheme="minorHAnsi"/>
                <w:b/>
                <w:bCs/>
                <w:color w:val="000000"/>
                <w:sz w:val="22"/>
                <w:lang w:eastAsia="hr-HR"/>
              </w:rPr>
              <w:t>2025.</w:t>
            </w:r>
          </w:p>
        </w:tc>
      </w:tr>
      <w:tr w:rsidR="00A73AAC" w:rsidRPr="00960848" w14:paraId="1C39A55A" w14:textId="77777777" w:rsidTr="00523313">
        <w:trPr>
          <w:trHeight w:val="282"/>
        </w:trPr>
        <w:tc>
          <w:tcPr>
            <w:tcW w:w="3941" w:type="dxa"/>
            <w:tcBorders>
              <w:top w:val="single" w:sz="4" w:space="0" w:color="auto"/>
              <w:left w:val="single" w:sz="4" w:space="0" w:color="auto"/>
              <w:bottom w:val="single" w:sz="4" w:space="0" w:color="auto"/>
              <w:right w:val="single" w:sz="4" w:space="0" w:color="auto"/>
            </w:tcBorders>
            <w:shd w:val="clear" w:color="auto" w:fill="auto"/>
            <w:hideMark/>
          </w:tcPr>
          <w:p w14:paraId="0BDEE52B" w14:textId="77777777" w:rsidR="00A73AAC" w:rsidRPr="00960848" w:rsidRDefault="00A73AAC" w:rsidP="00523313">
            <w:pPr>
              <w:spacing w:after="0" w:line="360" w:lineRule="auto"/>
              <w:jc w:val="both"/>
              <w:rPr>
                <w:rFonts w:asciiTheme="minorHAnsi" w:hAnsiTheme="minorHAnsi" w:cstheme="minorHAnsi"/>
                <w:color w:val="000000"/>
                <w:szCs w:val="24"/>
                <w:lang w:eastAsia="hr-HR"/>
              </w:rPr>
            </w:pPr>
            <w:r w:rsidRPr="00960848">
              <w:rPr>
                <w:rFonts w:asciiTheme="minorHAnsi" w:hAnsiTheme="minorHAnsi" w:cstheme="minorHAnsi"/>
                <w:color w:val="000000"/>
                <w:szCs w:val="24"/>
                <w:lang w:eastAsia="hr-HR"/>
              </w:rPr>
              <w:t>Tekući rashodi Razvojne agencije VTA</w:t>
            </w:r>
          </w:p>
        </w:tc>
        <w:tc>
          <w:tcPr>
            <w:tcW w:w="1446" w:type="dxa"/>
            <w:tcBorders>
              <w:top w:val="nil"/>
              <w:left w:val="nil"/>
              <w:bottom w:val="single" w:sz="4" w:space="0" w:color="auto"/>
              <w:right w:val="single" w:sz="4" w:space="0" w:color="auto"/>
            </w:tcBorders>
            <w:shd w:val="clear" w:color="auto" w:fill="auto"/>
            <w:noWrap/>
            <w:hideMark/>
          </w:tcPr>
          <w:p w14:paraId="010A6AB5" w14:textId="77777777" w:rsidR="00A73AAC" w:rsidRPr="00960848" w:rsidRDefault="00A73AAC" w:rsidP="00523313">
            <w:pPr>
              <w:spacing w:after="0" w:line="360" w:lineRule="auto"/>
              <w:jc w:val="both"/>
              <w:rPr>
                <w:rFonts w:asciiTheme="minorHAnsi" w:hAnsiTheme="minorHAnsi" w:cstheme="minorHAnsi"/>
                <w:color w:val="000000"/>
                <w:szCs w:val="24"/>
                <w:lang w:eastAsia="hr-HR"/>
              </w:rPr>
            </w:pPr>
            <w:r w:rsidRPr="00D51E5B">
              <w:rPr>
                <w:rFonts w:asciiTheme="minorHAnsi" w:hAnsiTheme="minorHAnsi" w:cstheme="minorHAnsi"/>
                <w:sz w:val="22"/>
              </w:rPr>
              <w:t>520.000,00</w:t>
            </w:r>
          </w:p>
        </w:tc>
        <w:tc>
          <w:tcPr>
            <w:tcW w:w="1409" w:type="dxa"/>
            <w:tcBorders>
              <w:top w:val="nil"/>
              <w:left w:val="nil"/>
              <w:bottom w:val="single" w:sz="4" w:space="0" w:color="auto"/>
              <w:right w:val="single" w:sz="4" w:space="0" w:color="auto"/>
            </w:tcBorders>
          </w:tcPr>
          <w:p w14:paraId="07AC4B31" w14:textId="77777777" w:rsidR="00A73AAC" w:rsidRPr="00960848" w:rsidRDefault="00A73AAC" w:rsidP="00523313">
            <w:pPr>
              <w:spacing w:after="0" w:line="360" w:lineRule="auto"/>
              <w:jc w:val="both"/>
              <w:rPr>
                <w:rFonts w:asciiTheme="minorHAnsi" w:hAnsiTheme="minorHAnsi" w:cstheme="minorHAnsi"/>
                <w:color w:val="000000"/>
                <w:szCs w:val="24"/>
                <w:lang w:eastAsia="hr-HR"/>
              </w:rPr>
            </w:pPr>
            <w:r w:rsidRPr="00D51E5B">
              <w:rPr>
                <w:rFonts w:asciiTheme="minorHAnsi" w:hAnsiTheme="minorHAnsi" w:cstheme="minorHAnsi"/>
                <w:sz w:val="22"/>
              </w:rPr>
              <w:t>523.950,00</w:t>
            </w:r>
          </w:p>
        </w:tc>
        <w:tc>
          <w:tcPr>
            <w:tcW w:w="1284" w:type="dxa"/>
            <w:tcBorders>
              <w:top w:val="nil"/>
              <w:left w:val="nil"/>
              <w:bottom w:val="single" w:sz="4" w:space="0" w:color="auto"/>
              <w:right w:val="single" w:sz="4" w:space="0" w:color="auto"/>
            </w:tcBorders>
          </w:tcPr>
          <w:p w14:paraId="77CD5B6F" w14:textId="77777777" w:rsidR="00A73AAC" w:rsidRPr="00960848" w:rsidRDefault="00A73AAC" w:rsidP="00523313">
            <w:pPr>
              <w:spacing w:after="0" w:line="360" w:lineRule="auto"/>
              <w:jc w:val="both"/>
              <w:rPr>
                <w:rFonts w:asciiTheme="minorHAnsi" w:hAnsiTheme="minorHAnsi" w:cstheme="minorHAnsi"/>
                <w:color w:val="000000"/>
                <w:szCs w:val="24"/>
                <w:lang w:eastAsia="hr-HR"/>
              </w:rPr>
            </w:pPr>
            <w:r w:rsidRPr="00D51E5B">
              <w:rPr>
                <w:rFonts w:asciiTheme="minorHAnsi" w:hAnsiTheme="minorHAnsi" w:cstheme="minorHAnsi"/>
                <w:sz w:val="22"/>
              </w:rPr>
              <w:t>518.950,00</w:t>
            </w:r>
          </w:p>
        </w:tc>
      </w:tr>
      <w:tr w:rsidR="00A73AAC" w:rsidRPr="00960848" w14:paraId="62EE3DBD" w14:textId="77777777" w:rsidTr="00523313">
        <w:trPr>
          <w:trHeight w:val="282"/>
        </w:trPr>
        <w:tc>
          <w:tcPr>
            <w:tcW w:w="3941" w:type="dxa"/>
            <w:tcBorders>
              <w:top w:val="single" w:sz="4" w:space="0" w:color="auto"/>
              <w:left w:val="single" w:sz="4" w:space="0" w:color="auto"/>
              <w:bottom w:val="single" w:sz="4" w:space="0" w:color="auto"/>
              <w:right w:val="single" w:sz="4" w:space="0" w:color="auto"/>
            </w:tcBorders>
            <w:shd w:val="clear" w:color="auto" w:fill="D9D9D9"/>
            <w:noWrap/>
            <w:hideMark/>
          </w:tcPr>
          <w:p w14:paraId="6A893ED7" w14:textId="77777777" w:rsidR="00A73AAC" w:rsidRPr="00D51E5B" w:rsidRDefault="00A73AAC" w:rsidP="00523313">
            <w:pPr>
              <w:spacing w:after="0" w:line="360" w:lineRule="auto"/>
              <w:jc w:val="both"/>
              <w:rPr>
                <w:rFonts w:asciiTheme="minorHAnsi" w:hAnsiTheme="minorHAnsi" w:cstheme="minorHAnsi"/>
                <w:b/>
                <w:bCs/>
                <w:color w:val="000000"/>
                <w:szCs w:val="24"/>
                <w:lang w:eastAsia="hr-HR"/>
              </w:rPr>
            </w:pPr>
            <w:r w:rsidRPr="00D51E5B">
              <w:rPr>
                <w:rFonts w:asciiTheme="minorHAnsi" w:hAnsiTheme="minorHAnsi" w:cstheme="minorHAnsi"/>
                <w:b/>
                <w:bCs/>
                <w:color w:val="000000"/>
                <w:szCs w:val="24"/>
                <w:lang w:eastAsia="hr-HR"/>
              </w:rPr>
              <w:t>Ukupno program:</w:t>
            </w:r>
          </w:p>
        </w:tc>
        <w:tc>
          <w:tcPr>
            <w:tcW w:w="1446" w:type="dxa"/>
            <w:tcBorders>
              <w:top w:val="nil"/>
              <w:left w:val="nil"/>
              <w:bottom w:val="single" w:sz="4" w:space="0" w:color="auto"/>
              <w:right w:val="single" w:sz="4" w:space="0" w:color="auto"/>
            </w:tcBorders>
            <w:shd w:val="clear" w:color="auto" w:fill="D9D9D9"/>
            <w:noWrap/>
            <w:hideMark/>
          </w:tcPr>
          <w:p w14:paraId="2E3CB372" w14:textId="77777777" w:rsidR="00A73AAC" w:rsidRPr="00D51E5B" w:rsidRDefault="00A73AAC" w:rsidP="00523313">
            <w:pPr>
              <w:spacing w:after="0" w:line="360" w:lineRule="auto"/>
              <w:jc w:val="both"/>
              <w:rPr>
                <w:rFonts w:asciiTheme="minorHAnsi" w:hAnsiTheme="minorHAnsi" w:cstheme="minorHAnsi"/>
                <w:b/>
                <w:bCs/>
                <w:color w:val="000000"/>
                <w:szCs w:val="24"/>
                <w:lang w:eastAsia="hr-HR"/>
              </w:rPr>
            </w:pPr>
            <w:r w:rsidRPr="00D51E5B">
              <w:rPr>
                <w:rFonts w:asciiTheme="minorHAnsi" w:hAnsiTheme="minorHAnsi" w:cstheme="minorHAnsi"/>
                <w:b/>
                <w:bCs/>
                <w:sz w:val="22"/>
              </w:rPr>
              <w:t>520.000,00</w:t>
            </w:r>
          </w:p>
        </w:tc>
        <w:tc>
          <w:tcPr>
            <w:tcW w:w="1409" w:type="dxa"/>
            <w:tcBorders>
              <w:top w:val="nil"/>
              <w:left w:val="nil"/>
              <w:bottom w:val="single" w:sz="4" w:space="0" w:color="auto"/>
              <w:right w:val="single" w:sz="4" w:space="0" w:color="auto"/>
            </w:tcBorders>
            <w:shd w:val="clear" w:color="auto" w:fill="D9D9D9"/>
          </w:tcPr>
          <w:p w14:paraId="69BCE11F" w14:textId="77777777" w:rsidR="00A73AAC" w:rsidRPr="00D51E5B" w:rsidRDefault="00A73AAC" w:rsidP="00523313">
            <w:pPr>
              <w:spacing w:after="0" w:line="360" w:lineRule="auto"/>
              <w:jc w:val="both"/>
              <w:rPr>
                <w:rFonts w:asciiTheme="minorHAnsi" w:hAnsiTheme="minorHAnsi" w:cstheme="minorHAnsi"/>
                <w:b/>
                <w:bCs/>
                <w:color w:val="000000"/>
                <w:szCs w:val="24"/>
                <w:lang w:eastAsia="hr-HR"/>
              </w:rPr>
            </w:pPr>
            <w:r w:rsidRPr="00D51E5B">
              <w:rPr>
                <w:rFonts w:asciiTheme="minorHAnsi" w:hAnsiTheme="minorHAnsi" w:cstheme="minorHAnsi"/>
                <w:b/>
                <w:bCs/>
                <w:sz w:val="22"/>
              </w:rPr>
              <w:t>523.950,00</w:t>
            </w:r>
          </w:p>
        </w:tc>
        <w:tc>
          <w:tcPr>
            <w:tcW w:w="1284" w:type="dxa"/>
            <w:tcBorders>
              <w:top w:val="nil"/>
              <w:left w:val="nil"/>
              <w:bottom w:val="single" w:sz="4" w:space="0" w:color="auto"/>
              <w:right w:val="single" w:sz="4" w:space="0" w:color="auto"/>
            </w:tcBorders>
            <w:shd w:val="clear" w:color="auto" w:fill="D9D9D9"/>
          </w:tcPr>
          <w:p w14:paraId="0E1551C2" w14:textId="77777777" w:rsidR="00A73AAC" w:rsidRPr="00D51E5B" w:rsidRDefault="00A73AAC" w:rsidP="00523313">
            <w:pPr>
              <w:spacing w:after="0" w:line="360" w:lineRule="auto"/>
              <w:jc w:val="both"/>
              <w:rPr>
                <w:rFonts w:asciiTheme="minorHAnsi" w:hAnsiTheme="minorHAnsi" w:cstheme="minorHAnsi"/>
                <w:b/>
                <w:bCs/>
                <w:color w:val="000000"/>
                <w:szCs w:val="24"/>
                <w:lang w:eastAsia="hr-HR"/>
              </w:rPr>
            </w:pPr>
            <w:r w:rsidRPr="00D51E5B">
              <w:rPr>
                <w:rFonts w:asciiTheme="minorHAnsi" w:hAnsiTheme="minorHAnsi" w:cstheme="minorHAnsi"/>
                <w:b/>
                <w:bCs/>
                <w:sz w:val="22"/>
              </w:rPr>
              <w:t>518.950,00</w:t>
            </w:r>
          </w:p>
        </w:tc>
      </w:tr>
      <w:bookmarkEnd w:id="30"/>
    </w:tbl>
    <w:p w14:paraId="68C379B0" w14:textId="77777777" w:rsidR="00A73AAC" w:rsidRPr="00960848" w:rsidRDefault="00A73AAC" w:rsidP="00A73AAC">
      <w:pPr>
        <w:spacing w:after="0" w:line="360" w:lineRule="auto"/>
        <w:jc w:val="both"/>
        <w:rPr>
          <w:rFonts w:asciiTheme="minorHAnsi" w:hAnsiTheme="minorHAnsi" w:cstheme="minorHAnsi"/>
          <w:b/>
          <w:szCs w:val="24"/>
        </w:rPr>
      </w:pPr>
    </w:p>
    <w:tbl>
      <w:tblPr>
        <w:tblW w:w="9273" w:type="dxa"/>
        <w:jc w:val="center"/>
        <w:tblLayout w:type="fixed"/>
        <w:tblLook w:val="04A0" w:firstRow="1" w:lastRow="0" w:firstColumn="1" w:lastColumn="0" w:noHBand="0" w:noVBand="1"/>
      </w:tblPr>
      <w:tblGrid>
        <w:gridCol w:w="9273"/>
      </w:tblGrid>
      <w:tr w:rsidR="00A73AAC" w:rsidRPr="00960848" w14:paraId="26ABF791" w14:textId="77777777" w:rsidTr="00523313">
        <w:trPr>
          <w:trHeight w:val="300"/>
          <w:jc w:val="center"/>
        </w:trPr>
        <w:tc>
          <w:tcPr>
            <w:tcW w:w="9273" w:type="dxa"/>
            <w:tcBorders>
              <w:top w:val="single" w:sz="4" w:space="0" w:color="auto"/>
              <w:left w:val="single" w:sz="4" w:space="0" w:color="auto"/>
              <w:bottom w:val="single" w:sz="4" w:space="0" w:color="auto"/>
              <w:right w:val="single" w:sz="4" w:space="0" w:color="auto"/>
            </w:tcBorders>
            <w:shd w:val="clear" w:color="auto" w:fill="auto"/>
            <w:hideMark/>
          </w:tcPr>
          <w:p w14:paraId="2E2042B5" w14:textId="77777777" w:rsidR="00A73AAC" w:rsidRPr="00F05374" w:rsidRDefault="00A73AAC" w:rsidP="00523313">
            <w:pPr>
              <w:spacing w:after="0" w:line="360" w:lineRule="auto"/>
              <w:ind w:right="142"/>
              <w:jc w:val="both"/>
              <w:rPr>
                <w:rFonts w:asciiTheme="minorHAnsi" w:hAnsiTheme="minorHAnsi" w:cstheme="minorHAnsi"/>
                <w:b/>
                <w:bCs/>
                <w:szCs w:val="24"/>
                <w:lang w:eastAsia="hr-HR"/>
              </w:rPr>
            </w:pPr>
            <w:r w:rsidRPr="00F05374">
              <w:rPr>
                <w:rFonts w:asciiTheme="minorHAnsi" w:hAnsiTheme="minorHAnsi" w:cstheme="minorHAnsi"/>
                <w:b/>
                <w:bCs/>
                <w:szCs w:val="24"/>
                <w:lang w:eastAsia="hr-HR"/>
              </w:rPr>
              <w:t xml:space="preserve">Naziv aktivnosti: </w:t>
            </w:r>
            <w:r w:rsidRPr="00F05374">
              <w:rPr>
                <w:rFonts w:asciiTheme="minorHAnsi" w:hAnsiTheme="minorHAnsi" w:cstheme="minorHAnsi"/>
                <w:b/>
                <w:bCs/>
                <w:color w:val="000000"/>
                <w:szCs w:val="24"/>
                <w:lang w:eastAsia="hr-HR"/>
              </w:rPr>
              <w:t>Tekući rashodi Razvojne agencije VTA</w:t>
            </w:r>
          </w:p>
        </w:tc>
      </w:tr>
      <w:tr w:rsidR="00A73AAC" w:rsidRPr="00960848" w14:paraId="02EC5852" w14:textId="77777777" w:rsidTr="00523313">
        <w:trPr>
          <w:trHeight w:val="517"/>
          <w:jc w:val="center"/>
        </w:trPr>
        <w:tc>
          <w:tcPr>
            <w:tcW w:w="92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45390A" w14:textId="77777777" w:rsidR="00A73AAC" w:rsidRPr="00F05374" w:rsidRDefault="00A73AAC" w:rsidP="00523313">
            <w:pPr>
              <w:spacing w:before="240"/>
              <w:ind w:right="142"/>
              <w:jc w:val="both"/>
              <w:rPr>
                <w:rFonts w:asciiTheme="minorHAnsi" w:hAnsiTheme="minorHAnsi" w:cstheme="minorHAnsi"/>
                <w:color w:val="000000"/>
                <w:szCs w:val="24"/>
                <w:lang w:eastAsia="hr-HR"/>
              </w:rPr>
            </w:pPr>
            <w:r w:rsidRPr="00F05374">
              <w:rPr>
                <w:rFonts w:asciiTheme="minorHAnsi" w:hAnsiTheme="minorHAnsi" w:cstheme="minorHAnsi"/>
                <w:color w:val="000000"/>
                <w:szCs w:val="24"/>
                <w:lang w:eastAsia="hr-HR"/>
              </w:rPr>
              <w:t>Unutar programa Opći razvoj gospodarstva planirana je aktivnost Tekući rashodi Razvojne agencije VTA, a odnosi se na rashode za redovnu djelatnost Agencije, odnosno rashode poslovanja i rashode za nabavu nefinancijske imovine. Navedeni rashodi obuhvaćaju bruto plaće, doprinose na plaće, ostale rashode za zaposlene koji se isplaćuju prema Pravilniku o radu (jubilarne nagrade, dar djeci, prigodne nagrade i sl.) te materijalne (naknade troškova zaposlenima, rashode za materijal i energiju, rashode za usluge i slično) i financijske rashode (bankarske usluge). Rashodi za nabavu nefinancijske imovine odnose se na nabavu uredske opreme, a podmiruju se isključivo iz vlastitih izvora.</w:t>
            </w:r>
          </w:p>
          <w:p w14:paraId="30A9F36D" w14:textId="77777777" w:rsidR="00A73AAC" w:rsidRPr="00960848" w:rsidRDefault="00A73AAC" w:rsidP="00523313">
            <w:pPr>
              <w:spacing w:after="0" w:line="240" w:lineRule="auto"/>
              <w:ind w:right="142"/>
              <w:jc w:val="both"/>
              <w:rPr>
                <w:rFonts w:asciiTheme="minorHAnsi" w:hAnsiTheme="minorHAnsi" w:cstheme="minorHAnsi"/>
                <w:color w:val="000000"/>
                <w:szCs w:val="24"/>
                <w:lang w:eastAsia="hr-HR"/>
              </w:rPr>
            </w:pPr>
            <w:r w:rsidRPr="00F05374">
              <w:rPr>
                <w:rFonts w:asciiTheme="minorHAnsi" w:hAnsiTheme="minorHAnsi" w:cstheme="minorHAnsi"/>
                <w:szCs w:val="24"/>
              </w:rPr>
              <w:t xml:space="preserve">Cilj aktivnosti je </w:t>
            </w:r>
            <w:r w:rsidRPr="00F05374">
              <w:rPr>
                <w:rFonts w:asciiTheme="minorHAnsi" w:hAnsiTheme="minorHAnsi" w:cstheme="minorHAnsi"/>
                <w:color w:val="000000"/>
                <w:szCs w:val="24"/>
                <w:lang w:eastAsia="hr-HR"/>
              </w:rPr>
              <w:t>osigurati uvjete za redovno funkcioniranje rada Agencije kroz uredno podmirivanje rashoda koji</w:t>
            </w:r>
            <w:r w:rsidRPr="00F05374">
              <w:rPr>
                <w:rFonts w:asciiTheme="minorHAnsi" w:hAnsiTheme="minorHAnsi" w:cstheme="minorHAnsi"/>
                <w:szCs w:val="24"/>
              </w:rPr>
              <w:t xml:space="preserve"> nastaju u poslovanju.</w:t>
            </w:r>
          </w:p>
        </w:tc>
      </w:tr>
      <w:tr w:rsidR="00A73AAC" w:rsidRPr="00960848" w14:paraId="17EBF2C5" w14:textId="77777777" w:rsidTr="00523313">
        <w:trPr>
          <w:trHeight w:val="611"/>
          <w:jc w:val="center"/>
        </w:trPr>
        <w:tc>
          <w:tcPr>
            <w:tcW w:w="9273" w:type="dxa"/>
            <w:vMerge/>
            <w:tcBorders>
              <w:top w:val="single" w:sz="4" w:space="0" w:color="auto"/>
              <w:left w:val="single" w:sz="4" w:space="0" w:color="auto"/>
              <w:bottom w:val="single" w:sz="4" w:space="0" w:color="auto"/>
              <w:right w:val="single" w:sz="4" w:space="0" w:color="auto"/>
            </w:tcBorders>
            <w:vAlign w:val="center"/>
            <w:hideMark/>
          </w:tcPr>
          <w:p w14:paraId="4004EC59" w14:textId="77777777" w:rsidR="00A73AAC" w:rsidRPr="00960848" w:rsidRDefault="00A73AAC" w:rsidP="00523313">
            <w:pPr>
              <w:spacing w:after="0" w:line="360" w:lineRule="auto"/>
              <w:ind w:right="142"/>
              <w:jc w:val="both"/>
              <w:rPr>
                <w:rFonts w:asciiTheme="minorHAnsi" w:hAnsiTheme="minorHAnsi" w:cstheme="minorHAnsi"/>
                <w:color w:val="000000"/>
                <w:szCs w:val="24"/>
                <w:lang w:eastAsia="hr-HR"/>
              </w:rPr>
            </w:pPr>
          </w:p>
        </w:tc>
      </w:tr>
    </w:tbl>
    <w:p w14:paraId="51CD3147" w14:textId="77777777" w:rsidR="00A73AAC" w:rsidRDefault="00A73AAC" w:rsidP="00A73AAC">
      <w:pPr>
        <w:spacing w:after="0" w:line="360" w:lineRule="auto"/>
        <w:ind w:right="142"/>
        <w:jc w:val="both"/>
        <w:rPr>
          <w:rFonts w:asciiTheme="minorHAnsi" w:hAnsiTheme="minorHAnsi" w:cstheme="minorHAnsi"/>
          <w:b/>
          <w:szCs w:val="24"/>
        </w:rPr>
      </w:pPr>
    </w:p>
    <w:p w14:paraId="47E85619" w14:textId="77777777" w:rsidR="00A73AAC" w:rsidRPr="00960848" w:rsidRDefault="00A73AAC" w:rsidP="00A73AAC">
      <w:pPr>
        <w:spacing w:after="0" w:line="360" w:lineRule="auto"/>
        <w:ind w:right="142"/>
        <w:jc w:val="both"/>
        <w:rPr>
          <w:rFonts w:asciiTheme="minorHAnsi" w:hAnsiTheme="minorHAnsi" w:cstheme="minorHAnsi"/>
          <w:b/>
          <w:szCs w:val="24"/>
        </w:rPr>
      </w:pPr>
    </w:p>
    <w:p w14:paraId="373BC6BD" w14:textId="77777777" w:rsidR="00A73AAC" w:rsidRPr="00960848" w:rsidRDefault="00A73AAC" w:rsidP="00A73AAC">
      <w:pPr>
        <w:spacing w:after="0" w:line="360" w:lineRule="auto"/>
        <w:ind w:right="142"/>
        <w:jc w:val="both"/>
        <w:rPr>
          <w:rFonts w:asciiTheme="minorHAnsi" w:hAnsiTheme="minorHAnsi" w:cstheme="minorHAnsi"/>
          <w:b/>
          <w:szCs w:val="24"/>
        </w:rPr>
      </w:pPr>
      <w:r w:rsidRPr="00960848">
        <w:rPr>
          <w:rFonts w:asciiTheme="minorHAnsi" w:hAnsiTheme="minorHAnsi" w:cstheme="minorHAnsi"/>
          <w:b/>
          <w:szCs w:val="24"/>
        </w:rPr>
        <w:lastRenderedPageBreak/>
        <w:t>Pokazatelji rezultata:</w:t>
      </w:r>
    </w:p>
    <w:tbl>
      <w:tblPr>
        <w:tblW w:w="10439" w:type="dxa"/>
        <w:tblInd w:w="93" w:type="dxa"/>
        <w:tblLook w:val="04A0" w:firstRow="1" w:lastRow="0" w:firstColumn="1" w:lastColumn="0" w:noHBand="0" w:noVBand="1"/>
      </w:tblPr>
      <w:tblGrid>
        <w:gridCol w:w="1199"/>
        <w:gridCol w:w="1793"/>
        <w:gridCol w:w="1021"/>
        <w:gridCol w:w="1276"/>
        <w:gridCol w:w="1276"/>
        <w:gridCol w:w="1275"/>
        <w:gridCol w:w="1279"/>
        <w:gridCol w:w="1320"/>
      </w:tblGrid>
      <w:tr w:rsidR="00A73AAC" w:rsidRPr="00F05374" w14:paraId="476F2A32" w14:textId="77777777" w:rsidTr="00523313">
        <w:trPr>
          <w:gridAfter w:val="1"/>
          <w:wAfter w:w="1320" w:type="dxa"/>
          <w:trHeight w:val="564"/>
        </w:trPr>
        <w:tc>
          <w:tcPr>
            <w:tcW w:w="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440958" w14:textId="77777777" w:rsidR="00A73AAC" w:rsidRPr="00F05374" w:rsidRDefault="00A73AAC" w:rsidP="00523313">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Pokazatelj</w:t>
            </w:r>
          </w:p>
          <w:p w14:paraId="4C272FC9" w14:textId="77777777" w:rsidR="00A73AAC" w:rsidRPr="00F05374" w:rsidRDefault="00A73AAC" w:rsidP="00523313">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rezultata</w:t>
            </w:r>
          </w:p>
        </w:tc>
        <w:tc>
          <w:tcPr>
            <w:tcW w:w="17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661226A" w14:textId="77777777" w:rsidR="00A73AAC" w:rsidRPr="00F05374" w:rsidRDefault="00A73AAC" w:rsidP="00523313">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Definicija pokazatelja</w:t>
            </w:r>
          </w:p>
        </w:tc>
        <w:tc>
          <w:tcPr>
            <w:tcW w:w="10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7201AB" w14:textId="77777777" w:rsidR="00A73AAC" w:rsidRPr="00F05374" w:rsidRDefault="00A73AAC" w:rsidP="00523313">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6C9B2" w14:textId="77777777" w:rsidR="00A73AAC" w:rsidRPr="00F05374" w:rsidRDefault="00A73AAC" w:rsidP="00523313">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Polazna vrijednost 2023.</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64A3EF" w14:textId="77777777" w:rsidR="00A73AAC" w:rsidRPr="00F05374" w:rsidRDefault="00A73AAC" w:rsidP="00523313">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Ciljana vrijednost</w:t>
            </w:r>
          </w:p>
          <w:p w14:paraId="45F1BB60" w14:textId="77777777" w:rsidR="00A73AAC" w:rsidRPr="00F05374" w:rsidRDefault="00A73AAC" w:rsidP="00523313">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2024.</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AE2A83" w14:textId="77777777" w:rsidR="00A73AAC" w:rsidRPr="00F05374" w:rsidRDefault="00A73AAC" w:rsidP="00523313">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Ciljana vrijednost</w:t>
            </w:r>
          </w:p>
          <w:p w14:paraId="65A1DF38" w14:textId="77777777" w:rsidR="00A73AAC" w:rsidRPr="00F05374" w:rsidRDefault="00A73AAC" w:rsidP="00523313">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2025.</w:t>
            </w:r>
          </w:p>
        </w:tc>
        <w:tc>
          <w:tcPr>
            <w:tcW w:w="12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FD5C4F" w14:textId="77777777" w:rsidR="00A73AAC" w:rsidRPr="00F05374" w:rsidRDefault="00A73AAC" w:rsidP="00523313">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Ciljana vrijednost</w:t>
            </w:r>
          </w:p>
          <w:p w14:paraId="4BCB0AEE" w14:textId="77777777" w:rsidR="00A73AAC" w:rsidRPr="00F05374" w:rsidRDefault="00A73AAC" w:rsidP="00523313">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2026.</w:t>
            </w:r>
          </w:p>
        </w:tc>
      </w:tr>
      <w:tr w:rsidR="00A73AAC" w:rsidRPr="00F05374" w14:paraId="5AD648FE" w14:textId="77777777" w:rsidTr="00523313">
        <w:trPr>
          <w:trHeight w:val="7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2A2EC" w14:textId="77777777" w:rsidR="00A73AAC" w:rsidRPr="00F05374" w:rsidRDefault="00A73AAC" w:rsidP="00523313">
            <w:pPr>
              <w:spacing w:after="0" w:line="240" w:lineRule="auto"/>
              <w:rPr>
                <w:rFonts w:asciiTheme="minorHAnsi" w:hAnsiTheme="minorHAnsi" w:cstheme="minorHAnsi"/>
                <w:color w:val="000000"/>
                <w:sz w:val="22"/>
                <w:lang w:eastAsia="hr-HR"/>
              </w:rPr>
            </w:pPr>
            <w:r w:rsidRPr="00F05374">
              <w:rPr>
                <w:rFonts w:asciiTheme="minorHAnsi" w:hAnsiTheme="minorHAnsi" w:cstheme="minorHAnsi"/>
                <w:color w:val="000000"/>
                <w:sz w:val="22"/>
                <w:lang w:eastAsia="hr-HR"/>
              </w:rPr>
              <w:t>Podmirene obveze</w:t>
            </w:r>
          </w:p>
        </w:tc>
        <w:tc>
          <w:tcPr>
            <w:tcW w:w="1793" w:type="dxa"/>
            <w:tcBorders>
              <w:top w:val="nil"/>
              <w:left w:val="nil"/>
              <w:bottom w:val="single" w:sz="4" w:space="0" w:color="auto"/>
              <w:right w:val="single" w:sz="4" w:space="0" w:color="auto"/>
            </w:tcBorders>
            <w:shd w:val="clear" w:color="auto" w:fill="auto"/>
            <w:noWrap/>
            <w:vAlign w:val="bottom"/>
            <w:hideMark/>
          </w:tcPr>
          <w:p w14:paraId="7620FAA4" w14:textId="77777777" w:rsidR="00A73AAC" w:rsidRPr="00F05374" w:rsidRDefault="00A73AAC" w:rsidP="00523313">
            <w:pPr>
              <w:spacing w:after="0" w:line="240" w:lineRule="auto"/>
              <w:rPr>
                <w:rFonts w:asciiTheme="minorHAnsi" w:hAnsiTheme="minorHAnsi" w:cstheme="minorHAnsi"/>
                <w:color w:val="000000"/>
                <w:sz w:val="22"/>
                <w:lang w:eastAsia="hr-HR"/>
              </w:rPr>
            </w:pPr>
            <w:r w:rsidRPr="00F05374">
              <w:rPr>
                <w:rFonts w:asciiTheme="minorHAnsi" w:hAnsiTheme="minorHAnsi" w:cstheme="minorHAnsi"/>
                <w:color w:val="000000"/>
                <w:sz w:val="22"/>
                <w:lang w:eastAsia="hr-HR"/>
              </w:rPr>
              <w:t>Redovito podmirivati sve financijske obveze prema zaposlenicima te isporučiteljima roba i usluga</w:t>
            </w:r>
          </w:p>
        </w:tc>
        <w:tc>
          <w:tcPr>
            <w:tcW w:w="1021" w:type="dxa"/>
            <w:tcBorders>
              <w:top w:val="nil"/>
              <w:left w:val="nil"/>
              <w:bottom w:val="single" w:sz="4" w:space="0" w:color="auto"/>
              <w:right w:val="single" w:sz="4" w:space="0" w:color="auto"/>
            </w:tcBorders>
            <w:vAlign w:val="center"/>
          </w:tcPr>
          <w:p w14:paraId="6A3C6DA5" w14:textId="77777777" w:rsidR="00A73AAC" w:rsidRPr="00F05374" w:rsidRDefault="00A73AAC" w:rsidP="00523313">
            <w:pPr>
              <w:spacing w:after="0" w:line="240" w:lineRule="auto"/>
              <w:jc w:val="center"/>
              <w:rPr>
                <w:rFonts w:asciiTheme="minorHAnsi" w:hAnsiTheme="minorHAnsi" w:cstheme="minorHAnsi"/>
                <w:color w:val="000000"/>
                <w:sz w:val="22"/>
                <w:lang w:eastAsia="hr-HR"/>
              </w:rPr>
            </w:pPr>
            <w:r w:rsidRPr="00F05374">
              <w:rPr>
                <w:rFonts w:asciiTheme="minorHAnsi" w:hAnsiTheme="minorHAnsi" w:cstheme="minorHAnsi"/>
                <w:color w:val="000000"/>
                <w:sz w:val="22"/>
                <w:lang w:eastAsia="hr-HR"/>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74DC0" w14:textId="77777777" w:rsidR="00A73AAC" w:rsidRPr="00F05374" w:rsidRDefault="00A73AAC" w:rsidP="00523313">
            <w:pPr>
              <w:spacing w:after="0" w:line="240" w:lineRule="auto"/>
              <w:jc w:val="center"/>
              <w:rPr>
                <w:rFonts w:asciiTheme="minorHAnsi" w:hAnsiTheme="minorHAnsi" w:cstheme="minorHAnsi"/>
                <w:color w:val="000000"/>
                <w:sz w:val="22"/>
                <w:lang w:eastAsia="hr-HR"/>
              </w:rPr>
            </w:pPr>
            <w:r w:rsidRPr="00F05374">
              <w:rPr>
                <w:rFonts w:asciiTheme="minorHAnsi" w:hAnsiTheme="minorHAnsi" w:cstheme="minorHAnsi"/>
                <w:color w:val="000000"/>
                <w:sz w:val="22"/>
                <w:lang w:eastAsia="hr-HR"/>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697E8D6C" w14:textId="77777777" w:rsidR="00A73AAC" w:rsidRPr="00F05374" w:rsidRDefault="00A73AAC" w:rsidP="00523313">
            <w:pPr>
              <w:spacing w:after="0" w:line="240" w:lineRule="auto"/>
              <w:jc w:val="center"/>
              <w:rPr>
                <w:rFonts w:asciiTheme="minorHAnsi" w:hAnsiTheme="minorHAnsi" w:cstheme="minorHAnsi"/>
                <w:color w:val="000000"/>
                <w:sz w:val="22"/>
                <w:lang w:eastAsia="hr-HR"/>
              </w:rPr>
            </w:pPr>
            <w:r w:rsidRPr="00F05374">
              <w:rPr>
                <w:rFonts w:asciiTheme="minorHAnsi" w:hAnsiTheme="minorHAnsi" w:cstheme="minorHAnsi"/>
                <w:color w:val="000000"/>
                <w:sz w:val="22"/>
                <w:lang w:eastAsia="hr-HR"/>
              </w:rPr>
              <w:t>100</w:t>
            </w:r>
          </w:p>
        </w:tc>
        <w:tc>
          <w:tcPr>
            <w:tcW w:w="1275" w:type="dxa"/>
            <w:tcBorders>
              <w:top w:val="nil"/>
              <w:left w:val="nil"/>
              <w:bottom w:val="single" w:sz="4" w:space="0" w:color="auto"/>
              <w:right w:val="single" w:sz="4" w:space="0" w:color="auto"/>
            </w:tcBorders>
            <w:vAlign w:val="center"/>
          </w:tcPr>
          <w:p w14:paraId="37045DCC" w14:textId="77777777" w:rsidR="00A73AAC" w:rsidRPr="00F05374" w:rsidRDefault="00A73AAC" w:rsidP="00523313">
            <w:pPr>
              <w:spacing w:after="0" w:line="240" w:lineRule="auto"/>
              <w:jc w:val="center"/>
              <w:rPr>
                <w:rFonts w:asciiTheme="minorHAnsi" w:hAnsiTheme="minorHAnsi" w:cstheme="minorHAnsi"/>
                <w:color w:val="000000"/>
                <w:sz w:val="22"/>
                <w:lang w:eastAsia="hr-HR"/>
              </w:rPr>
            </w:pPr>
            <w:r w:rsidRPr="00F05374">
              <w:rPr>
                <w:rFonts w:asciiTheme="minorHAnsi" w:hAnsiTheme="minorHAnsi" w:cstheme="minorHAnsi"/>
                <w:color w:val="000000"/>
                <w:sz w:val="22"/>
                <w:lang w:eastAsia="hr-HR"/>
              </w:rPr>
              <w:t>100</w:t>
            </w:r>
          </w:p>
        </w:tc>
        <w:tc>
          <w:tcPr>
            <w:tcW w:w="1279" w:type="dxa"/>
            <w:tcBorders>
              <w:top w:val="nil"/>
              <w:left w:val="nil"/>
              <w:bottom w:val="single" w:sz="4" w:space="0" w:color="auto"/>
              <w:right w:val="single" w:sz="4" w:space="0" w:color="auto"/>
            </w:tcBorders>
            <w:vAlign w:val="center"/>
          </w:tcPr>
          <w:p w14:paraId="3D8F34B9" w14:textId="77777777" w:rsidR="00A73AAC" w:rsidRPr="00F05374" w:rsidRDefault="00A73AAC" w:rsidP="00523313">
            <w:pPr>
              <w:spacing w:after="0" w:line="240" w:lineRule="auto"/>
              <w:jc w:val="center"/>
              <w:rPr>
                <w:rFonts w:asciiTheme="minorHAnsi" w:hAnsiTheme="minorHAnsi" w:cstheme="minorHAnsi"/>
                <w:color w:val="000000"/>
                <w:sz w:val="22"/>
                <w:lang w:eastAsia="hr-HR"/>
              </w:rPr>
            </w:pPr>
            <w:r w:rsidRPr="00F05374">
              <w:rPr>
                <w:rFonts w:asciiTheme="minorHAnsi" w:hAnsiTheme="minorHAnsi" w:cstheme="minorHAnsi"/>
                <w:color w:val="000000"/>
                <w:sz w:val="22"/>
                <w:lang w:eastAsia="hr-HR"/>
              </w:rPr>
              <w:t>100</w:t>
            </w:r>
          </w:p>
        </w:tc>
        <w:tc>
          <w:tcPr>
            <w:tcW w:w="1320" w:type="dxa"/>
          </w:tcPr>
          <w:p w14:paraId="39E68056" w14:textId="77777777" w:rsidR="00A73AAC" w:rsidRPr="00F05374" w:rsidRDefault="00A73AAC" w:rsidP="00523313">
            <w:pPr>
              <w:rPr>
                <w:rFonts w:asciiTheme="minorHAnsi" w:hAnsiTheme="minorHAnsi" w:cstheme="minorHAnsi"/>
                <w:sz w:val="22"/>
              </w:rPr>
            </w:pPr>
          </w:p>
        </w:tc>
      </w:tr>
    </w:tbl>
    <w:p w14:paraId="69BB2BBC" w14:textId="77777777" w:rsidR="00A73AAC" w:rsidRPr="00960848" w:rsidRDefault="00A73AAC" w:rsidP="00A73AAC">
      <w:pPr>
        <w:spacing w:after="0" w:line="360" w:lineRule="auto"/>
        <w:ind w:right="142"/>
        <w:jc w:val="both"/>
        <w:rPr>
          <w:rFonts w:asciiTheme="minorHAnsi" w:hAnsiTheme="minorHAnsi" w:cstheme="minorHAnsi"/>
          <w:szCs w:val="24"/>
        </w:rPr>
      </w:pPr>
    </w:p>
    <w:p w14:paraId="4C89C7FA" w14:textId="77777777" w:rsidR="00A73AAC" w:rsidRPr="00960848" w:rsidRDefault="00A73AAC" w:rsidP="00A73AAC">
      <w:pPr>
        <w:tabs>
          <w:tab w:val="left" w:pos="3690"/>
        </w:tabs>
        <w:rPr>
          <w:rFonts w:asciiTheme="minorHAnsi" w:eastAsia="Calibri" w:hAnsiTheme="minorHAnsi" w:cstheme="minorHAnsi"/>
          <w:szCs w:val="24"/>
          <w:lang w:val="bs"/>
        </w:rPr>
      </w:pPr>
    </w:p>
    <w:p w14:paraId="5CC9A540" w14:textId="1E706E3F" w:rsidR="00A73AAC" w:rsidRPr="00B81250" w:rsidRDefault="00A73AAC" w:rsidP="00A73AAC">
      <w:pPr>
        <w:widowControl w:val="0"/>
        <w:tabs>
          <w:tab w:val="left" w:pos="2858"/>
        </w:tabs>
        <w:autoSpaceDE w:val="0"/>
        <w:autoSpaceDN w:val="0"/>
        <w:spacing w:before="1" w:after="0" w:line="276" w:lineRule="auto"/>
        <w:ind w:left="256"/>
        <w:rPr>
          <w:rFonts w:asciiTheme="minorHAnsi" w:eastAsia="Calibri" w:hAnsiTheme="minorHAnsi" w:cstheme="minorHAnsi"/>
          <w:bCs/>
          <w:szCs w:val="24"/>
          <w:lang w:val="bs"/>
        </w:rPr>
      </w:pPr>
      <w:r w:rsidRPr="00B81250">
        <w:rPr>
          <w:rFonts w:asciiTheme="minorHAnsi" w:eastAsia="Calibri" w:hAnsiTheme="minorHAnsi" w:cstheme="minorHAnsi"/>
          <w:bCs/>
          <w:szCs w:val="24"/>
          <w:lang w:val="bs"/>
        </w:rPr>
        <w:t>KLASA: 001-01/23-01/0</w:t>
      </w:r>
      <w:r w:rsidR="00B81250" w:rsidRPr="00B81250">
        <w:rPr>
          <w:rFonts w:asciiTheme="minorHAnsi" w:eastAsia="Calibri" w:hAnsiTheme="minorHAnsi" w:cstheme="minorHAnsi"/>
          <w:bCs/>
          <w:szCs w:val="24"/>
          <w:lang w:val="bs"/>
        </w:rPr>
        <w:t>2</w:t>
      </w:r>
    </w:p>
    <w:p w14:paraId="3ED56383" w14:textId="77777777" w:rsidR="00A73AAC" w:rsidRPr="00B81250" w:rsidRDefault="00A73AAC" w:rsidP="00A73AAC">
      <w:pPr>
        <w:widowControl w:val="0"/>
        <w:tabs>
          <w:tab w:val="left" w:pos="2858"/>
        </w:tabs>
        <w:autoSpaceDE w:val="0"/>
        <w:autoSpaceDN w:val="0"/>
        <w:spacing w:before="1" w:after="0" w:line="276" w:lineRule="auto"/>
        <w:ind w:left="256"/>
        <w:rPr>
          <w:rFonts w:asciiTheme="minorHAnsi" w:eastAsia="Calibri" w:hAnsiTheme="minorHAnsi" w:cstheme="minorHAnsi"/>
          <w:bCs/>
          <w:szCs w:val="24"/>
          <w:lang w:val="bs"/>
        </w:rPr>
      </w:pPr>
      <w:r w:rsidRPr="00B81250">
        <w:rPr>
          <w:rFonts w:asciiTheme="minorHAnsi" w:eastAsia="Calibri" w:hAnsiTheme="minorHAnsi" w:cstheme="minorHAnsi"/>
          <w:bCs/>
          <w:szCs w:val="24"/>
          <w:lang w:val="bs"/>
        </w:rPr>
        <w:t>URBROJ: 2189-85-23-1</w:t>
      </w:r>
    </w:p>
    <w:p w14:paraId="1B577B93" w14:textId="5F8943DC" w:rsidR="00A73AAC" w:rsidRPr="00960848" w:rsidRDefault="00A73AAC" w:rsidP="00A73AAC">
      <w:pPr>
        <w:widowControl w:val="0"/>
        <w:tabs>
          <w:tab w:val="left" w:pos="2858"/>
        </w:tabs>
        <w:autoSpaceDE w:val="0"/>
        <w:autoSpaceDN w:val="0"/>
        <w:spacing w:before="1" w:after="0" w:line="276" w:lineRule="auto"/>
        <w:ind w:left="256"/>
        <w:rPr>
          <w:rFonts w:asciiTheme="minorHAnsi" w:eastAsia="Calibri" w:hAnsiTheme="minorHAnsi" w:cstheme="minorHAnsi"/>
          <w:bCs/>
          <w:szCs w:val="24"/>
          <w:lang w:val="bs"/>
        </w:rPr>
      </w:pPr>
      <w:r w:rsidRPr="00B81250">
        <w:rPr>
          <w:rFonts w:asciiTheme="minorHAnsi" w:eastAsia="Calibri" w:hAnsiTheme="minorHAnsi" w:cstheme="minorHAnsi"/>
          <w:bCs/>
          <w:szCs w:val="24"/>
          <w:lang w:val="bs"/>
        </w:rPr>
        <w:t xml:space="preserve">Virovitica, </w:t>
      </w:r>
      <w:r w:rsidR="00B81250" w:rsidRPr="00B81250">
        <w:rPr>
          <w:rFonts w:asciiTheme="minorHAnsi" w:eastAsia="Calibri" w:hAnsiTheme="minorHAnsi" w:cstheme="minorHAnsi"/>
          <w:bCs/>
          <w:szCs w:val="24"/>
          <w:lang w:val="bs"/>
        </w:rPr>
        <w:t>21</w:t>
      </w:r>
      <w:r w:rsidRPr="00B81250">
        <w:rPr>
          <w:rFonts w:asciiTheme="minorHAnsi" w:eastAsia="Calibri" w:hAnsiTheme="minorHAnsi" w:cstheme="minorHAnsi"/>
          <w:bCs/>
          <w:szCs w:val="24"/>
          <w:lang w:val="bs"/>
        </w:rPr>
        <w:t xml:space="preserve">. </w:t>
      </w:r>
      <w:r w:rsidR="00B81250" w:rsidRPr="00B81250">
        <w:rPr>
          <w:rFonts w:asciiTheme="minorHAnsi" w:eastAsia="Calibri" w:hAnsiTheme="minorHAnsi" w:cstheme="minorHAnsi"/>
          <w:bCs/>
          <w:szCs w:val="24"/>
          <w:lang w:val="bs"/>
        </w:rPr>
        <w:t>prosinca</w:t>
      </w:r>
      <w:r w:rsidRPr="00B81250">
        <w:rPr>
          <w:rFonts w:asciiTheme="minorHAnsi" w:eastAsia="Calibri" w:hAnsiTheme="minorHAnsi" w:cstheme="minorHAnsi"/>
          <w:bCs/>
          <w:szCs w:val="24"/>
          <w:lang w:val="bs"/>
        </w:rPr>
        <w:t xml:space="preserve"> 2023.</w:t>
      </w:r>
    </w:p>
    <w:p w14:paraId="062C67DC" w14:textId="77777777" w:rsidR="00A73AAC" w:rsidRPr="00960848" w:rsidRDefault="00A73AAC" w:rsidP="00A73AAC">
      <w:pPr>
        <w:spacing w:after="0"/>
        <w:ind w:left="6372"/>
        <w:jc w:val="both"/>
        <w:rPr>
          <w:rFonts w:asciiTheme="minorHAnsi" w:hAnsiTheme="minorHAnsi" w:cstheme="minorHAnsi"/>
          <w:b/>
          <w:szCs w:val="24"/>
        </w:rPr>
      </w:pPr>
      <w:r w:rsidRPr="00960848">
        <w:rPr>
          <w:rFonts w:asciiTheme="minorHAnsi" w:hAnsiTheme="minorHAnsi" w:cstheme="minorHAnsi"/>
          <w:b/>
          <w:szCs w:val="24"/>
        </w:rPr>
        <w:t xml:space="preserve">  UPRAVNO VIJEĆE</w:t>
      </w:r>
    </w:p>
    <w:p w14:paraId="709911E6" w14:textId="77777777" w:rsidR="00A73AAC" w:rsidRPr="00960848" w:rsidRDefault="00A73AAC" w:rsidP="00A73AAC">
      <w:pPr>
        <w:spacing w:after="0"/>
        <w:ind w:left="4956" w:firstLine="708"/>
        <w:rPr>
          <w:rFonts w:asciiTheme="minorHAnsi" w:hAnsiTheme="minorHAnsi" w:cstheme="minorHAnsi"/>
          <w:b/>
          <w:szCs w:val="24"/>
        </w:rPr>
      </w:pPr>
      <w:r w:rsidRPr="00960848">
        <w:rPr>
          <w:rFonts w:asciiTheme="minorHAnsi" w:hAnsiTheme="minorHAnsi" w:cstheme="minorHAnsi"/>
          <w:b/>
          <w:szCs w:val="24"/>
        </w:rPr>
        <w:t xml:space="preserve">                   Predsjednica</w:t>
      </w:r>
    </w:p>
    <w:p w14:paraId="3B50A07D" w14:textId="77777777" w:rsidR="00A73AAC" w:rsidRPr="00960848" w:rsidRDefault="00A73AAC" w:rsidP="00A73AAC">
      <w:pPr>
        <w:spacing w:after="0"/>
        <w:rPr>
          <w:rFonts w:asciiTheme="minorHAnsi" w:hAnsiTheme="minorHAnsi" w:cstheme="minorHAnsi"/>
          <w:b/>
          <w:szCs w:val="24"/>
        </w:rPr>
      </w:pPr>
      <w:r w:rsidRPr="00960848">
        <w:rPr>
          <w:rFonts w:asciiTheme="minorHAnsi" w:hAnsiTheme="minorHAnsi" w:cstheme="minorHAnsi"/>
          <w:b/>
          <w:szCs w:val="24"/>
        </w:rPr>
        <w:tab/>
      </w:r>
      <w:r w:rsidRPr="00960848">
        <w:rPr>
          <w:rFonts w:asciiTheme="minorHAnsi" w:hAnsiTheme="minorHAnsi" w:cstheme="minorHAnsi"/>
          <w:b/>
          <w:szCs w:val="24"/>
        </w:rPr>
        <w:tab/>
      </w:r>
      <w:r w:rsidRPr="00960848">
        <w:rPr>
          <w:rFonts w:asciiTheme="minorHAnsi" w:hAnsiTheme="minorHAnsi" w:cstheme="minorHAnsi"/>
          <w:b/>
          <w:szCs w:val="24"/>
        </w:rPr>
        <w:tab/>
      </w:r>
      <w:r w:rsidRPr="00960848">
        <w:rPr>
          <w:rFonts w:asciiTheme="minorHAnsi" w:hAnsiTheme="minorHAnsi" w:cstheme="minorHAnsi"/>
          <w:b/>
          <w:szCs w:val="24"/>
        </w:rPr>
        <w:tab/>
      </w:r>
      <w:r w:rsidRPr="00960848">
        <w:rPr>
          <w:rFonts w:asciiTheme="minorHAnsi" w:hAnsiTheme="minorHAnsi" w:cstheme="minorHAnsi"/>
          <w:b/>
          <w:szCs w:val="24"/>
        </w:rPr>
        <w:tab/>
      </w:r>
      <w:r w:rsidRPr="00960848">
        <w:rPr>
          <w:rFonts w:asciiTheme="minorHAnsi" w:hAnsiTheme="minorHAnsi" w:cstheme="minorHAnsi"/>
          <w:b/>
          <w:szCs w:val="24"/>
        </w:rPr>
        <w:tab/>
      </w:r>
      <w:r w:rsidRPr="00960848">
        <w:rPr>
          <w:rFonts w:asciiTheme="minorHAnsi" w:hAnsiTheme="minorHAnsi" w:cstheme="minorHAnsi"/>
          <w:b/>
          <w:szCs w:val="24"/>
        </w:rPr>
        <w:tab/>
      </w:r>
      <w:r w:rsidRPr="00960848">
        <w:rPr>
          <w:rFonts w:asciiTheme="minorHAnsi" w:hAnsiTheme="minorHAnsi" w:cstheme="minorHAnsi"/>
          <w:b/>
          <w:szCs w:val="24"/>
        </w:rPr>
        <w:tab/>
        <w:t xml:space="preserve">   Sanja Kirin, </w:t>
      </w:r>
      <w:proofErr w:type="spellStart"/>
      <w:r w:rsidRPr="00960848">
        <w:rPr>
          <w:rFonts w:asciiTheme="minorHAnsi" w:hAnsiTheme="minorHAnsi" w:cstheme="minorHAnsi"/>
          <w:b/>
          <w:szCs w:val="24"/>
        </w:rPr>
        <w:t>struč.spec.ing.sec</w:t>
      </w:r>
      <w:proofErr w:type="spellEnd"/>
      <w:r w:rsidRPr="00960848">
        <w:rPr>
          <w:rFonts w:asciiTheme="minorHAnsi" w:hAnsiTheme="minorHAnsi" w:cstheme="minorHAnsi"/>
          <w:b/>
          <w:szCs w:val="24"/>
        </w:rPr>
        <w:t>.</w:t>
      </w:r>
    </w:p>
    <w:p w14:paraId="1F299FAC" w14:textId="77777777" w:rsidR="00A73AAC" w:rsidRPr="00960848" w:rsidRDefault="00A73AAC" w:rsidP="00A73AAC">
      <w:pPr>
        <w:tabs>
          <w:tab w:val="left" w:pos="3690"/>
        </w:tabs>
        <w:rPr>
          <w:rFonts w:asciiTheme="minorHAnsi" w:eastAsia="Calibri" w:hAnsiTheme="minorHAnsi" w:cstheme="minorHAnsi"/>
          <w:szCs w:val="24"/>
          <w:lang w:val="bs"/>
        </w:rPr>
      </w:pPr>
    </w:p>
    <w:p w14:paraId="1ADF4F2C" w14:textId="77777777" w:rsidR="00A73AAC" w:rsidRPr="00960848" w:rsidRDefault="00A73AAC" w:rsidP="00A73AAC">
      <w:pPr>
        <w:tabs>
          <w:tab w:val="left" w:pos="3690"/>
        </w:tabs>
        <w:rPr>
          <w:rFonts w:asciiTheme="minorHAnsi" w:eastAsia="Calibri" w:hAnsiTheme="minorHAnsi" w:cstheme="minorHAnsi"/>
          <w:szCs w:val="24"/>
          <w:lang w:val="bs"/>
        </w:rPr>
      </w:pPr>
      <w:r w:rsidRPr="00960848">
        <w:rPr>
          <w:rFonts w:asciiTheme="minorHAnsi" w:eastAsia="Calibri" w:hAnsiTheme="minorHAnsi" w:cstheme="minorHAnsi"/>
          <w:szCs w:val="24"/>
          <w:lang w:val="bs"/>
        </w:rPr>
        <w:tab/>
      </w:r>
      <w:r w:rsidRPr="00960848">
        <w:rPr>
          <w:rFonts w:asciiTheme="minorHAnsi" w:eastAsia="Calibri" w:hAnsiTheme="minorHAnsi" w:cstheme="minorHAnsi"/>
          <w:szCs w:val="24"/>
          <w:lang w:val="bs"/>
        </w:rPr>
        <w:tab/>
      </w:r>
      <w:r w:rsidRPr="00960848">
        <w:rPr>
          <w:rFonts w:asciiTheme="minorHAnsi" w:eastAsia="Calibri" w:hAnsiTheme="minorHAnsi" w:cstheme="minorHAnsi"/>
          <w:szCs w:val="24"/>
          <w:lang w:val="bs"/>
        </w:rPr>
        <w:tab/>
      </w:r>
      <w:r w:rsidRPr="00960848">
        <w:rPr>
          <w:rFonts w:asciiTheme="minorHAnsi" w:eastAsia="Calibri" w:hAnsiTheme="minorHAnsi" w:cstheme="minorHAnsi"/>
          <w:szCs w:val="24"/>
          <w:lang w:val="bs"/>
        </w:rPr>
        <w:tab/>
        <w:t>____________________________</w:t>
      </w:r>
    </w:p>
    <w:p w14:paraId="757426F7" w14:textId="73DDE494" w:rsidR="00CC3203" w:rsidRPr="00E128D3" w:rsidRDefault="00CC3203" w:rsidP="00A73AAC">
      <w:pPr>
        <w:spacing w:after="0" w:line="360" w:lineRule="auto"/>
        <w:jc w:val="both"/>
        <w:rPr>
          <w:rFonts w:eastAsia="Calibri" w:cs="Calibri"/>
          <w:szCs w:val="24"/>
          <w:lang w:val="bs"/>
        </w:rPr>
      </w:pPr>
    </w:p>
    <w:sectPr w:rsidR="00CC3203" w:rsidRPr="00E128D3" w:rsidSect="00850387">
      <w:footerReference w:type="default" r:id="rId13"/>
      <w:footerReference w:type="first" r:id="rId14"/>
      <w:pgSz w:w="11906" w:h="16838"/>
      <w:pgMar w:top="1417" w:right="1417" w:bottom="1417" w:left="1417" w:header="283"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D4AE9" w14:textId="77777777" w:rsidR="007F1C73" w:rsidRDefault="007F1C73" w:rsidP="002031B6">
      <w:pPr>
        <w:spacing w:after="0" w:line="240" w:lineRule="auto"/>
      </w:pPr>
      <w:r>
        <w:separator/>
      </w:r>
    </w:p>
  </w:endnote>
  <w:endnote w:type="continuationSeparator" w:id="0">
    <w:p w14:paraId="6AE6D9F6" w14:textId="77777777" w:rsidR="007F1C73" w:rsidRDefault="007F1C73" w:rsidP="00203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8337" w14:textId="402E9BB8" w:rsidR="004E409F" w:rsidRDefault="004E409F">
    <w:pPr>
      <w:pStyle w:val="Podnoje"/>
      <w:jc w:val="center"/>
    </w:pPr>
  </w:p>
  <w:p w14:paraId="272BBB8F" w14:textId="77777777" w:rsidR="004E409F" w:rsidRDefault="004E409F">
    <w:pPr>
      <w:pStyle w:val="Podnoje"/>
    </w:pPr>
  </w:p>
  <w:p w14:paraId="53C729FA" w14:textId="77777777" w:rsidR="004E409F" w:rsidRDefault="004E40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F43F" w14:textId="29DFEB23" w:rsidR="00852A2F" w:rsidRDefault="00852A2F">
    <w:pPr>
      <w:pStyle w:val="Podnoje"/>
      <w:jc w:val="center"/>
    </w:pPr>
  </w:p>
  <w:p w14:paraId="07C91CBB" w14:textId="77777777" w:rsidR="00852A2F" w:rsidRDefault="00852A2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938002"/>
      <w:docPartObj>
        <w:docPartGallery w:val="Page Numbers (Bottom of Page)"/>
        <w:docPartUnique/>
      </w:docPartObj>
    </w:sdtPr>
    <w:sdtContent>
      <w:p w14:paraId="6AB7366F" w14:textId="600D1FF6" w:rsidR="00852A2F" w:rsidRDefault="00852A2F">
        <w:pPr>
          <w:pStyle w:val="Podnoje"/>
          <w:jc w:val="center"/>
        </w:pPr>
        <w:r>
          <w:fldChar w:fldCharType="begin"/>
        </w:r>
        <w:r>
          <w:instrText>PAGE   \* MERGEFORMAT</w:instrText>
        </w:r>
        <w:r>
          <w:fldChar w:fldCharType="separate"/>
        </w:r>
        <w:r>
          <w:t>2</w:t>
        </w:r>
        <w:r>
          <w:fldChar w:fldCharType="end"/>
        </w:r>
      </w:p>
    </w:sdtContent>
  </w:sdt>
  <w:p w14:paraId="0BFE8BA0" w14:textId="77777777" w:rsidR="00852A2F" w:rsidRDefault="00852A2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802868"/>
      <w:docPartObj>
        <w:docPartGallery w:val="Page Numbers (Bottom of Page)"/>
        <w:docPartUnique/>
      </w:docPartObj>
    </w:sdtPr>
    <w:sdtContent>
      <w:p w14:paraId="5C2460E6" w14:textId="77B17C64" w:rsidR="00B10A14" w:rsidRDefault="00B10A14">
        <w:pPr>
          <w:pStyle w:val="Podnoje"/>
          <w:jc w:val="center"/>
        </w:pPr>
        <w:r>
          <w:fldChar w:fldCharType="begin"/>
        </w:r>
        <w:r>
          <w:instrText>PAGE   \* MERGEFORMAT</w:instrText>
        </w:r>
        <w:r>
          <w:fldChar w:fldCharType="separate"/>
        </w:r>
        <w:r>
          <w:t>2</w:t>
        </w:r>
        <w:r>
          <w:fldChar w:fldCharType="end"/>
        </w:r>
      </w:p>
    </w:sdtContent>
  </w:sdt>
  <w:p w14:paraId="484AF70A" w14:textId="77777777" w:rsidR="00B10A14" w:rsidRDefault="00B10A1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6E14" w14:textId="77777777" w:rsidR="007F1C73" w:rsidRDefault="007F1C73" w:rsidP="002031B6">
      <w:pPr>
        <w:spacing w:after="0" w:line="240" w:lineRule="auto"/>
      </w:pPr>
      <w:r>
        <w:separator/>
      </w:r>
    </w:p>
  </w:footnote>
  <w:footnote w:type="continuationSeparator" w:id="0">
    <w:p w14:paraId="78FC307E" w14:textId="77777777" w:rsidR="007F1C73" w:rsidRDefault="007F1C73" w:rsidP="00203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93CC" w14:textId="72A867E3" w:rsidR="00B10A14" w:rsidRDefault="00FE29BB">
    <w:pPr>
      <w:pStyle w:val="Zaglavlje"/>
    </w:pPr>
    <w:r>
      <w:rPr>
        <w:noProof/>
      </w:rPr>
      <w:drawing>
        <wp:anchor distT="0" distB="0" distL="114300" distR="114300" simplePos="0" relativeHeight="251658240" behindDoc="0" locked="0" layoutInCell="1" allowOverlap="1" wp14:anchorId="7E83C66E" wp14:editId="6C1ACE03">
          <wp:simplePos x="0" y="0"/>
          <wp:positionH relativeFrom="margin">
            <wp:posOffset>4808220</wp:posOffset>
          </wp:positionH>
          <wp:positionV relativeFrom="paragraph">
            <wp:posOffset>86995</wp:posOffset>
          </wp:positionV>
          <wp:extent cx="772795" cy="514350"/>
          <wp:effectExtent l="0" t="0" r="8255" b="0"/>
          <wp:wrapSquare wrapText="bothSides"/>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pic:cNvPicPr/>
                </pic:nvPicPr>
                <pic:blipFill>
                  <a:blip r:embed="rId1">
                    <a:extLst>
                      <a:ext uri="{28A0092B-C50C-407E-A947-70E740481C1C}">
                        <a14:useLocalDpi xmlns:a14="http://schemas.microsoft.com/office/drawing/2010/main" val="0"/>
                      </a:ext>
                    </a:extLst>
                  </a:blip>
                  <a:stretch>
                    <a:fillRect/>
                  </a:stretch>
                </pic:blipFill>
                <pic:spPr>
                  <a:xfrm>
                    <a:off x="0" y="0"/>
                    <a:ext cx="772795" cy="514350"/>
                  </a:xfrm>
                  <a:prstGeom prst="rect">
                    <a:avLst/>
                  </a:prstGeom>
                </pic:spPr>
              </pic:pic>
            </a:graphicData>
          </a:graphic>
        </wp:anchor>
      </w:drawing>
    </w:r>
  </w:p>
  <w:p w14:paraId="2ABBCD43" w14:textId="3EBDD9A7" w:rsidR="00FE29BB" w:rsidRDefault="00B10A14">
    <w:pPr>
      <w:pStyle w:val="Zaglavlje"/>
    </w:pPr>
    <w:r w:rsidRPr="00B10A14">
      <w:t xml:space="preserve">Razvojna agencija VTA – </w:t>
    </w:r>
    <w:r w:rsidR="00F1132D">
      <w:t>Godišnji program</w:t>
    </w:r>
    <w:r w:rsidRPr="00B10A14">
      <w:t xml:space="preserve"> rada za 202</w:t>
    </w:r>
    <w:r w:rsidR="000C30E9">
      <w:t>4</w:t>
    </w:r>
    <w:r w:rsidRPr="00B10A14">
      <w:t>. godinu</w:t>
    </w:r>
  </w:p>
  <w:p w14:paraId="4BDF72C4" w14:textId="67423998" w:rsidR="00B10A14" w:rsidRDefault="00FE29BB">
    <w:pPr>
      <w:pStyle w:val="Zaglavlje"/>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6F92" w14:textId="77777777" w:rsidR="00B10A14" w:rsidRDefault="00B10A14">
    <w:pPr>
      <w:pStyle w:val="Zaglavlje"/>
      <w:rPr>
        <w:noProof/>
      </w:rPr>
    </w:pPr>
  </w:p>
  <w:p w14:paraId="3649A677" w14:textId="16EDE090" w:rsidR="00B10A14" w:rsidRDefault="00B10A14">
    <w:pPr>
      <w:pStyle w:val="Zaglavlje"/>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A35"/>
    <w:multiLevelType w:val="hybridMultilevel"/>
    <w:tmpl w:val="A27C15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F02E66"/>
    <w:multiLevelType w:val="multilevel"/>
    <w:tmpl w:val="9356E41C"/>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41116"/>
    <w:multiLevelType w:val="multilevel"/>
    <w:tmpl w:val="437074C8"/>
    <w:styleLink w:val="Trenutnipopis1"/>
    <w:lvl w:ilvl="0">
      <w:start w:val="2"/>
      <w:numFmt w:val="decimal"/>
      <w:lvlText w:val="%1."/>
      <w:lvlJc w:val="left"/>
      <w:pPr>
        <w:ind w:left="170" w:hanging="17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E56D1"/>
    <w:multiLevelType w:val="hybridMultilevel"/>
    <w:tmpl w:val="B860F1B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 w15:restartNumberingAfterBreak="0">
    <w:nsid w:val="12EF0C62"/>
    <w:multiLevelType w:val="hybridMultilevel"/>
    <w:tmpl w:val="684ED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7424A1"/>
    <w:multiLevelType w:val="hybridMultilevel"/>
    <w:tmpl w:val="E07458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7E275C"/>
    <w:multiLevelType w:val="hybridMultilevel"/>
    <w:tmpl w:val="A15234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835188"/>
    <w:multiLevelType w:val="multilevel"/>
    <w:tmpl w:val="44642740"/>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D71522"/>
    <w:multiLevelType w:val="multilevel"/>
    <w:tmpl w:val="00F2AE36"/>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474702"/>
    <w:multiLevelType w:val="hybridMultilevel"/>
    <w:tmpl w:val="C9E4C1A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96E0AB6"/>
    <w:multiLevelType w:val="hybridMultilevel"/>
    <w:tmpl w:val="E3F27D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DF30633"/>
    <w:multiLevelType w:val="hybridMultilevel"/>
    <w:tmpl w:val="FC2EFD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AD4C66"/>
    <w:multiLevelType w:val="hybridMultilevel"/>
    <w:tmpl w:val="C58AD98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93588F"/>
    <w:multiLevelType w:val="multilevel"/>
    <w:tmpl w:val="699E3234"/>
    <w:lvl w:ilvl="0">
      <w:start w:val="2"/>
      <w:numFmt w:val="decimal"/>
      <w:lvlText w:val="%1."/>
      <w:lvlJc w:val="left"/>
      <w:pPr>
        <w:ind w:left="720" w:hanging="360"/>
      </w:pPr>
      <w:rPr>
        <w:rFonts w:hint="default"/>
      </w:rPr>
    </w:lvl>
    <w:lvl w:ilvl="1">
      <w:start w:val="10"/>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DD0527"/>
    <w:multiLevelType w:val="hybridMultilevel"/>
    <w:tmpl w:val="9F867A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4203F6E"/>
    <w:multiLevelType w:val="multilevel"/>
    <w:tmpl w:val="646AAB7C"/>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6D4E47"/>
    <w:multiLevelType w:val="hybridMultilevel"/>
    <w:tmpl w:val="7F741E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A634D8"/>
    <w:multiLevelType w:val="hybridMultilevel"/>
    <w:tmpl w:val="F60CF40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8878C7"/>
    <w:multiLevelType w:val="hybridMultilevel"/>
    <w:tmpl w:val="B12C725E"/>
    <w:lvl w:ilvl="0" w:tplc="02FCF1B2">
      <w:start w:val="1"/>
      <w:numFmt w:val="decimal"/>
      <w:lvlText w:val="%1."/>
      <w:lvlJc w:val="left"/>
      <w:pPr>
        <w:ind w:left="510" w:hanging="15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4BCC0861"/>
    <w:multiLevelType w:val="hybridMultilevel"/>
    <w:tmpl w:val="340888DA"/>
    <w:lvl w:ilvl="0" w:tplc="78CA3D52">
      <w:start w:val="1"/>
      <w:numFmt w:val="decimal"/>
      <w:lvlText w:val="%1."/>
      <w:lvlJc w:val="left"/>
      <w:pPr>
        <w:ind w:left="683" w:hanging="428"/>
      </w:pPr>
      <w:rPr>
        <w:rFonts w:ascii="Calibri" w:eastAsia="Calibri" w:hAnsi="Calibri" w:cs="Calibri" w:hint="default"/>
        <w:spacing w:val="-1"/>
        <w:w w:val="99"/>
        <w:sz w:val="32"/>
        <w:szCs w:val="32"/>
        <w:lang w:val="bs" w:eastAsia="en-US" w:bidi="ar-SA"/>
      </w:rPr>
    </w:lvl>
    <w:lvl w:ilvl="1" w:tplc="D69E2814">
      <w:numFmt w:val="bullet"/>
      <w:lvlText w:val=""/>
      <w:lvlJc w:val="left"/>
      <w:pPr>
        <w:ind w:left="1336" w:hanging="360"/>
      </w:pPr>
      <w:rPr>
        <w:rFonts w:ascii="Symbol" w:eastAsia="Symbol" w:hAnsi="Symbol" w:cs="Symbol" w:hint="default"/>
        <w:w w:val="100"/>
        <w:sz w:val="24"/>
        <w:szCs w:val="24"/>
        <w:lang w:val="bs" w:eastAsia="en-US" w:bidi="ar-SA"/>
      </w:rPr>
    </w:lvl>
    <w:lvl w:ilvl="2" w:tplc="D70C9D38">
      <w:numFmt w:val="bullet"/>
      <w:lvlText w:val="•"/>
      <w:lvlJc w:val="left"/>
      <w:pPr>
        <w:ind w:left="1340" w:hanging="360"/>
      </w:pPr>
      <w:rPr>
        <w:rFonts w:hint="default"/>
        <w:lang w:val="bs" w:eastAsia="en-US" w:bidi="ar-SA"/>
      </w:rPr>
    </w:lvl>
    <w:lvl w:ilvl="3" w:tplc="E7E4986E">
      <w:numFmt w:val="bullet"/>
      <w:lvlText w:val="•"/>
      <w:lvlJc w:val="left"/>
      <w:pPr>
        <w:ind w:left="2390" w:hanging="360"/>
      </w:pPr>
      <w:rPr>
        <w:rFonts w:hint="default"/>
        <w:lang w:val="bs" w:eastAsia="en-US" w:bidi="ar-SA"/>
      </w:rPr>
    </w:lvl>
    <w:lvl w:ilvl="4" w:tplc="59102DEC">
      <w:numFmt w:val="bullet"/>
      <w:lvlText w:val="•"/>
      <w:lvlJc w:val="left"/>
      <w:pPr>
        <w:ind w:left="3441" w:hanging="360"/>
      </w:pPr>
      <w:rPr>
        <w:rFonts w:hint="default"/>
        <w:lang w:val="bs" w:eastAsia="en-US" w:bidi="ar-SA"/>
      </w:rPr>
    </w:lvl>
    <w:lvl w:ilvl="5" w:tplc="2A20952C">
      <w:numFmt w:val="bullet"/>
      <w:lvlText w:val="•"/>
      <w:lvlJc w:val="left"/>
      <w:pPr>
        <w:ind w:left="4492" w:hanging="360"/>
      </w:pPr>
      <w:rPr>
        <w:rFonts w:hint="default"/>
        <w:lang w:val="bs" w:eastAsia="en-US" w:bidi="ar-SA"/>
      </w:rPr>
    </w:lvl>
    <w:lvl w:ilvl="6" w:tplc="1CEABC6C">
      <w:numFmt w:val="bullet"/>
      <w:lvlText w:val="•"/>
      <w:lvlJc w:val="left"/>
      <w:pPr>
        <w:ind w:left="5543" w:hanging="360"/>
      </w:pPr>
      <w:rPr>
        <w:rFonts w:hint="default"/>
        <w:lang w:val="bs" w:eastAsia="en-US" w:bidi="ar-SA"/>
      </w:rPr>
    </w:lvl>
    <w:lvl w:ilvl="7" w:tplc="13283270">
      <w:numFmt w:val="bullet"/>
      <w:lvlText w:val="•"/>
      <w:lvlJc w:val="left"/>
      <w:pPr>
        <w:ind w:left="6594" w:hanging="360"/>
      </w:pPr>
      <w:rPr>
        <w:rFonts w:hint="default"/>
        <w:lang w:val="bs" w:eastAsia="en-US" w:bidi="ar-SA"/>
      </w:rPr>
    </w:lvl>
    <w:lvl w:ilvl="8" w:tplc="5B9CD8BA">
      <w:numFmt w:val="bullet"/>
      <w:lvlText w:val="•"/>
      <w:lvlJc w:val="left"/>
      <w:pPr>
        <w:ind w:left="7644" w:hanging="360"/>
      </w:pPr>
      <w:rPr>
        <w:rFonts w:hint="default"/>
        <w:lang w:val="bs" w:eastAsia="en-US" w:bidi="ar-SA"/>
      </w:rPr>
    </w:lvl>
  </w:abstractNum>
  <w:abstractNum w:abstractNumId="20" w15:restartNumberingAfterBreak="0">
    <w:nsid w:val="53B22D56"/>
    <w:multiLevelType w:val="multilevel"/>
    <w:tmpl w:val="4D784284"/>
    <w:lvl w:ilvl="0">
      <w:start w:val="2"/>
      <w:numFmt w:val="decimal"/>
      <w:lvlText w:val="%1."/>
      <w:lvlJc w:val="left"/>
      <w:pPr>
        <w:ind w:left="360" w:hanging="360"/>
      </w:pPr>
      <w:rPr>
        <w:rFonts w:hint="default"/>
      </w:rPr>
    </w:lvl>
    <w:lvl w:ilvl="1">
      <w:start w:val="3"/>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557BA5"/>
    <w:multiLevelType w:val="hybridMultilevel"/>
    <w:tmpl w:val="744891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E12765D"/>
    <w:multiLevelType w:val="multilevel"/>
    <w:tmpl w:val="332EF2F4"/>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6F361D"/>
    <w:multiLevelType w:val="hybridMultilevel"/>
    <w:tmpl w:val="BE3EC40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B6C302A"/>
    <w:multiLevelType w:val="hybridMultilevel"/>
    <w:tmpl w:val="717AB798"/>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7C0E67C2"/>
    <w:multiLevelType w:val="hybridMultilevel"/>
    <w:tmpl w:val="23E69A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03182540">
    <w:abstractNumId w:val="18"/>
  </w:num>
  <w:num w:numId="2" w16cid:durableId="1769429514">
    <w:abstractNumId w:val="3"/>
  </w:num>
  <w:num w:numId="3" w16cid:durableId="2004114780">
    <w:abstractNumId w:val="12"/>
  </w:num>
  <w:num w:numId="4" w16cid:durableId="1337462773">
    <w:abstractNumId w:val="17"/>
  </w:num>
  <w:num w:numId="5" w16cid:durableId="1283724908">
    <w:abstractNumId w:val="19"/>
  </w:num>
  <w:num w:numId="6" w16cid:durableId="1958021840">
    <w:abstractNumId w:val="2"/>
  </w:num>
  <w:num w:numId="7" w16cid:durableId="2897781">
    <w:abstractNumId w:val="20"/>
  </w:num>
  <w:num w:numId="8" w16cid:durableId="793257125">
    <w:abstractNumId w:val="25"/>
  </w:num>
  <w:num w:numId="9" w16cid:durableId="391270983">
    <w:abstractNumId w:val="9"/>
  </w:num>
  <w:num w:numId="10" w16cid:durableId="1100028063">
    <w:abstractNumId w:val="5"/>
  </w:num>
  <w:num w:numId="11" w16cid:durableId="959997301">
    <w:abstractNumId w:val="0"/>
  </w:num>
  <w:num w:numId="12" w16cid:durableId="2072074200">
    <w:abstractNumId w:val="11"/>
  </w:num>
  <w:num w:numId="13" w16cid:durableId="1246575923">
    <w:abstractNumId w:val="4"/>
  </w:num>
  <w:num w:numId="14" w16cid:durableId="39476046">
    <w:abstractNumId w:val="26"/>
  </w:num>
  <w:num w:numId="15" w16cid:durableId="2041347984">
    <w:abstractNumId w:val="24"/>
  </w:num>
  <w:num w:numId="16" w16cid:durableId="431516203">
    <w:abstractNumId w:val="22"/>
  </w:num>
  <w:num w:numId="17" w16cid:durableId="1108309706">
    <w:abstractNumId w:val="14"/>
  </w:num>
  <w:num w:numId="18" w16cid:durableId="1271159682">
    <w:abstractNumId w:val="13"/>
  </w:num>
  <w:num w:numId="19" w16cid:durableId="1232428069">
    <w:abstractNumId w:val="6"/>
  </w:num>
  <w:num w:numId="20" w16cid:durableId="1849825420">
    <w:abstractNumId w:val="1"/>
  </w:num>
  <w:num w:numId="21" w16cid:durableId="390664337">
    <w:abstractNumId w:val="23"/>
  </w:num>
  <w:num w:numId="22" w16cid:durableId="1674139125">
    <w:abstractNumId w:val="8"/>
  </w:num>
  <w:num w:numId="23" w16cid:durableId="304428767">
    <w:abstractNumId w:val="7"/>
  </w:num>
  <w:num w:numId="24" w16cid:durableId="318507137">
    <w:abstractNumId w:val="15"/>
  </w:num>
  <w:num w:numId="25" w16cid:durableId="356004379">
    <w:abstractNumId w:val="10"/>
  </w:num>
  <w:num w:numId="26" w16cid:durableId="1833914698">
    <w:abstractNumId w:val="21"/>
  </w:num>
  <w:num w:numId="27" w16cid:durableId="162577376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C1"/>
    <w:rsid w:val="0000032E"/>
    <w:rsid w:val="00005A85"/>
    <w:rsid w:val="00005E9E"/>
    <w:rsid w:val="000068AD"/>
    <w:rsid w:val="00011F92"/>
    <w:rsid w:val="000125E2"/>
    <w:rsid w:val="00012C31"/>
    <w:rsid w:val="00012CCE"/>
    <w:rsid w:val="000131F0"/>
    <w:rsid w:val="000153B5"/>
    <w:rsid w:val="000175E8"/>
    <w:rsid w:val="000217B3"/>
    <w:rsid w:val="00022088"/>
    <w:rsid w:val="000235DB"/>
    <w:rsid w:val="000303EA"/>
    <w:rsid w:val="00032581"/>
    <w:rsid w:val="00034B23"/>
    <w:rsid w:val="00035B0D"/>
    <w:rsid w:val="0003604D"/>
    <w:rsid w:val="000443EE"/>
    <w:rsid w:val="00044837"/>
    <w:rsid w:val="000530F1"/>
    <w:rsid w:val="00067EE8"/>
    <w:rsid w:val="000727B4"/>
    <w:rsid w:val="000740D4"/>
    <w:rsid w:val="0007507B"/>
    <w:rsid w:val="0007648D"/>
    <w:rsid w:val="000816B8"/>
    <w:rsid w:val="00087ADB"/>
    <w:rsid w:val="00087F03"/>
    <w:rsid w:val="00092710"/>
    <w:rsid w:val="00093379"/>
    <w:rsid w:val="00093BD5"/>
    <w:rsid w:val="000A6897"/>
    <w:rsid w:val="000A7587"/>
    <w:rsid w:val="000B2BD0"/>
    <w:rsid w:val="000B3171"/>
    <w:rsid w:val="000B5ABB"/>
    <w:rsid w:val="000B68A5"/>
    <w:rsid w:val="000C30E9"/>
    <w:rsid w:val="000C5B76"/>
    <w:rsid w:val="000D1B8C"/>
    <w:rsid w:val="000D1CC8"/>
    <w:rsid w:val="000D4687"/>
    <w:rsid w:val="000D5D5D"/>
    <w:rsid w:val="000E393D"/>
    <w:rsid w:val="000F62AB"/>
    <w:rsid w:val="00100462"/>
    <w:rsid w:val="00101F3C"/>
    <w:rsid w:val="00103CF0"/>
    <w:rsid w:val="0010548E"/>
    <w:rsid w:val="00106084"/>
    <w:rsid w:val="00112B5A"/>
    <w:rsid w:val="00113B88"/>
    <w:rsid w:val="00114356"/>
    <w:rsid w:val="00114970"/>
    <w:rsid w:val="00114C60"/>
    <w:rsid w:val="00115D9F"/>
    <w:rsid w:val="0012301C"/>
    <w:rsid w:val="00126734"/>
    <w:rsid w:val="00127684"/>
    <w:rsid w:val="001339A6"/>
    <w:rsid w:val="00142AA0"/>
    <w:rsid w:val="00144614"/>
    <w:rsid w:val="00150D49"/>
    <w:rsid w:val="00153613"/>
    <w:rsid w:val="00154248"/>
    <w:rsid w:val="001548A3"/>
    <w:rsid w:val="0016037F"/>
    <w:rsid w:val="0016291F"/>
    <w:rsid w:val="0016334C"/>
    <w:rsid w:val="00165375"/>
    <w:rsid w:val="0016679D"/>
    <w:rsid w:val="001668A4"/>
    <w:rsid w:val="001668C3"/>
    <w:rsid w:val="001669E2"/>
    <w:rsid w:val="00167D79"/>
    <w:rsid w:val="0017349B"/>
    <w:rsid w:val="001751DD"/>
    <w:rsid w:val="001805F4"/>
    <w:rsid w:val="0018152E"/>
    <w:rsid w:val="00183C56"/>
    <w:rsid w:val="00191FBF"/>
    <w:rsid w:val="0019382A"/>
    <w:rsid w:val="00195716"/>
    <w:rsid w:val="001A408B"/>
    <w:rsid w:val="001A5467"/>
    <w:rsid w:val="001A6223"/>
    <w:rsid w:val="001A73B3"/>
    <w:rsid w:val="001B012C"/>
    <w:rsid w:val="001B0965"/>
    <w:rsid w:val="001B2105"/>
    <w:rsid w:val="001B37CE"/>
    <w:rsid w:val="001B5120"/>
    <w:rsid w:val="001C7974"/>
    <w:rsid w:val="001D3846"/>
    <w:rsid w:val="001D525B"/>
    <w:rsid w:val="001D635B"/>
    <w:rsid w:val="001E4C18"/>
    <w:rsid w:val="001F23B7"/>
    <w:rsid w:val="001F2C93"/>
    <w:rsid w:val="001F43AE"/>
    <w:rsid w:val="001F6C8B"/>
    <w:rsid w:val="001F6F10"/>
    <w:rsid w:val="00200B8C"/>
    <w:rsid w:val="00201661"/>
    <w:rsid w:val="002031B6"/>
    <w:rsid w:val="00206252"/>
    <w:rsid w:val="00210FE0"/>
    <w:rsid w:val="00211232"/>
    <w:rsid w:val="00211A9A"/>
    <w:rsid w:val="002120AD"/>
    <w:rsid w:val="00213685"/>
    <w:rsid w:val="00215958"/>
    <w:rsid w:val="002173B7"/>
    <w:rsid w:val="002212FF"/>
    <w:rsid w:val="00224D2D"/>
    <w:rsid w:val="002300FA"/>
    <w:rsid w:val="00230565"/>
    <w:rsid w:val="002321AA"/>
    <w:rsid w:val="00235544"/>
    <w:rsid w:val="00235E81"/>
    <w:rsid w:val="0024026A"/>
    <w:rsid w:val="00240CD1"/>
    <w:rsid w:val="0024535D"/>
    <w:rsid w:val="00246ABF"/>
    <w:rsid w:val="0024795D"/>
    <w:rsid w:val="0025097B"/>
    <w:rsid w:val="00251221"/>
    <w:rsid w:val="00251F5B"/>
    <w:rsid w:val="00252796"/>
    <w:rsid w:val="00256C98"/>
    <w:rsid w:val="002577FC"/>
    <w:rsid w:val="00257B43"/>
    <w:rsid w:val="00262CD6"/>
    <w:rsid w:val="00262E58"/>
    <w:rsid w:val="002642B0"/>
    <w:rsid w:val="00276BB5"/>
    <w:rsid w:val="00280340"/>
    <w:rsid w:val="00282E80"/>
    <w:rsid w:val="00282F84"/>
    <w:rsid w:val="0028409B"/>
    <w:rsid w:val="00284AD7"/>
    <w:rsid w:val="00287653"/>
    <w:rsid w:val="002928F0"/>
    <w:rsid w:val="002A22DF"/>
    <w:rsid w:val="002A5078"/>
    <w:rsid w:val="002A50C0"/>
    <w:rsid w:val="002A51C1"/>
    <w:rsid w:val="002A6ED7"/>
    <w:rsid w:val="002B1163"/>
    <w:rsid w:val="002B149B"/>
    <w:rsid w:val="002B1E4B"/>
    <w:rsid w:val="002B34E2"/>
    <w:rsid w:val="002B4A8F"/>
    <w:rsid w:val="002B4EC6"/>
    <w:rsid w:val="002B6D06"/>
    <w:rsid w:val="002B7396"/>
    <w:rsid w:val="002C00CF"/>
    <w:rsid w:val="002C30F6"/>
    <w:rsid w:val="002C459E"/>
    <w:rsid w:val="002C6727"/>
    <w:rsid w:val="002C676E"/>
    <w:rsid w:val="002D21C8"/>
    <w:rsid w:val="002D27E9"/>
    <w:rsid w:val="002D7847"/>
    <w:rsid w:val="002E1B97"/>
    <w:rsid w:val="002E7CDA"/>
    <w:rsid w:val="002F622D"/>
    <w:rsid w:val="003014E3"/>
    <w:rsid w:val="003018F4"/>
    <w:rsid w:val="00301909"/>
    <w:rsid w:val="00303958"/>
    <w:rsid w:val="00305AC8"/>
    <w:rsid w:val="00310CCF"/>
    <w:rsid w:val="00310DA3"/>
    <w:rsid w:val="00311E5F"/>
    <w:rsid w:val="003137FF"/>
    <w:rsid w:val="00313901"/>
    <w:rsid w:val="0031426C"/>
    <w:rsid w:val="0031444E"/>
    <w:rsid w:val="0031464D"/>
    <w:rsid w:val="00315299"/>
    <w:rsid w:val="00317034"/>
    <w:rsid w:val="00323592"/>
    <w:rsid w:val="00327858"/>
    <w:rsid w:val="0033004E"/>
    <w:rsid w:val="00331397"/>
    <w:rsid w:val="003319FF"/>
    <w:rsid w:val="003337CB"/>
    <w:rsid w:val="003353A9"/>
    <w:rsid w:val="00343FBD"/>
    <w:rsid w:val="0034603C"/>
    <w:rsid w:val="00351A91"/>
    <w:rsid w:val="00353C28"/>
    <w:rsid w:val="00360653"/>
    <w:rsid w:val="003609F5"/>
    <w:rsid w:val="00360A7D"/>
    <w:rsid w:val="00362E0D"/>
    <w:rsid w:val="00365C62"/>
    <w:rsid w:val="003717B5"/>
    <w:rsid w:val="00371B21"/>
    <w:rsid w:val="0037226E"/>
    <w:rsid w:val="0037316B"/>
    <w:rsid w:val="00373669"/>
    <w:rsid w:val="0037382E"/>
    <w:rsid w:val="00383533"/>
    <w:rsid w:val="00384536"/>
    <w:rsid w:val="0038771F"/>
    <w:rsid w:val="00391D46"/>
    <w:rsid w:val="003922D9"/>
    <w:rsid w:val="0039249B"/>
    <w:rsid w:val="0039575F"/>
    <w:rsid w:val="0039706A"/>
    <w:rsid w:val="003A564E"/>
    <w:rsid w:val="003A7088"/>
    <w:rsid w:val="003B168E"/>
    <w:rsid w:val="003B2852"/>
    <w:rsid w:val="003B4A0E"/>
    <w:rsid w:val="003B51C2"/>
    <w:rsid w:val="003B576C"/>
    <w:rsid w:val="003B7A04"/>
    <w:rsid w:val="003C182D"/>
    <w:rsid w:val="003C24C3"/>
    <w:rsid w:val="003C3651"/>
    <w:rsid w:val="003C42D4"/>
    <w:rsid w:val="003C611D"/>
    <w:rsid w:val="003C6941"/>
    <w:rsid w:val="003D0B89"/>
    <w:rsid w:val="003D43C0"/>
    <w:rsid w:val="003D5E62"/>
    <w:rsid w:val="003D6750"/>
    <w:rsid w:val="003E132C"/>
    <w:rsid w:val="003E50A6"/>
    <w:rsid w:val="003E54A8"/>
    <w:rsid w:val="003E61C2"/>
    <w:rsid w:val="003E7FC2"/>
    <w:rsid w:val="003F2E12"/>
    <w:rsid w:val="003F40C4"/>
    <w:rsid w:val="003F6607"/>
    <w:rsid w:val="003F6BC5"/>
    <w:rsid w:val="003F76AC"/>
    <w:rsid w:val="00404B31"/>
    <w:rsid w:val="00416E02"/>
    <w:rsid w:val="004176E2"/>
    <w:rsid w:val="0042147F"/>
    <w:rsid w:val="00423F69"/>
    <w:rsid w:val="0042532D"/>
    <w:rsid w:val="00425F49"/>
    <w:rsid w:val="00432DEA"/>
    <w:rsid w:val="00435E47"/>
    <w:rsid w:val="00440159"/>
    <w:rsid w:val="00440603"/>
    <w:rsid w:val="00445D16"/>
    <w:rsid w:val="00453FBF"/>
    <w:rsid w:val="00460660"/>
    <w:rsid w:val="00460E90"/>
    <w:rsid w:val="00464BFC"/>
    <w:rsid w:val="00465E28"/>
    <w:rsid w:val="0047384A"/>
    <w:rsid w:val="00473EAF"/>
    <w:rsid w:val="00480C88"/>
    <w:rsid w:val="004824C3"/>
    <w:rsid w:val="00487311"/>
    <w:rsid w:val="00490163"/>
    <w:rsid w:val="0049221F"/>
    <w:rsid w:val="004A2D3C"/>
    <w:rsid w:val="004A354F"/>
    <w:rsid w:val="004A4C5B"/>
    <w:rsid w:val="004A6B88"/>
    <w:rsid w:val="004B15B7"/>
    <w:rsid w:val="004B1775"/>
    <w:rsid w:val="004B3936"/>
    <w:rsid w:val="004C4481"/>
    <w:rsid w:val="004C4770"/>
    <w:rsid w:val="004D0B85"/>
    <w:rsid w:val="004D3C0B"/>
    <w:rsid w:val="004D6B0F"/>
    <w:rsid w:val="004D6C84"/>
    <w:rsid w:val="004E0DCF"/>
    <w:rsid w:val="004E0E79"/>
    <w:rsid w:val="004E387A"/>
    <w:rsid w:val="004E409F"/>
    <w:rsid w:val="004F13FD"/>
    <w:rsid w:val="004F2E6D"/>
    <w:rsid w:val="004F7429"/>
    <w:rsid w:val="005010B0"/>
    <w:rsid w:val="0050274D"/>
    <w:rsid w:val="005047D6"/>
    <w:rsid w:val="00504ED9"/>
    <w:rsid w:val="0050566C"/>
    <w:rsid w:val="00506E9B"/>
    <w:rsid w:val="00510143"/>
    <w:rsid w:val="005125E1"/>
    <w:rsid w:val="005144F0"/>
    <w:rsid w:val="00516877"/>
    <w:rsid w:val="00521A22"/>
    <w:rsid w:val="00524326"/>
    <w:rsid w:val="00526E41"/>
    <w:rsid w:val="00527F11"/>
    <w:rsid w:val="005324F1"/>
    <w:rsid w:val="00536028"/>
    <w:rsid w:val="00536CCD"/>
    <w:rsid w:val="0054148C"/>
    <w:rsid w:val="00541BF1"/>
    <w:rsid w:val="00543C4C"/>
    <w:rsid w:val="005448A9"/>
    <w:rsid w:val="00545190"/>
    <w:rsid w:val="00550F3E"/>
    <w:rsid w:val="00555408"/>
    <w:rsid w:val="0055654B"/>
    <w:rsid w:val="00561A20"/>
    <w:rsid w:val="00561E0A"/>
    <w:rsid w:val="005620C7"/>
    <w:rsid w:val="0056501D"/>
    <w:rsid w:val="00581152"/>
    <w:rsid w:val="0058140A"/>
    <w:rsid w:val="00582206"/>
    <w:rsid w:val="00582F79"/>
    <w:rsid w:val="0058692F"/>
    <w:rsid w:val="005931FF"/>
    <w:rsid w:val="005939A9"/>
    <w:rsid w:val="00593F76"/>
    <w:rsid w:val="00594E9C"/>
    <w:rsid w:val="00595A17"/>
    <w:rsid w:val="00595AFD"/>
    <w:rsid w:val="005A0382"/>
    <w:rsid w:val="005A0879"/>
    <w:rsid w:val="005A0E6C"/>
    <w:rsid w:val="005A1AC9"/>
    <w:rsid w:val="005A2D16"/>
    <w:rsid w:val="005A312B"/>
    <w:rsid w:val="005A528E"/>
    <w:rsid w:val="005B0234"/>
    <w:rsid w:val="005B2975"/>
    <w:rsid w:val="005B3B4E"/>
    <w:rsid w:val="005B5AEF"/>
    <w:rsid w:val="005B6827"/>
    <w:rsid w:val="005C346D"/>
    <w:rsid w:val="005D16AE"/>
    <w:rsid w:val="005E4F9B"/>
    <w:rsid w:val="005E537E"/>
    <w:rsid w:val="005E68C3"/>
    <w:rsid w:val="005F1BFF"/>
    <w:rsid w:val="005F63EC"/>
    <w:rsid w:val="006011A6"/>
    <w:rsid w:val="006015ED"/>
    <w:rsid w:val="00602983"/>
    <w:rsid w:val="00604501"/>
    <w:rsid w:val="0060495E"/>
    <w:rsid w:val="0061069F"/>
    <w:rsid w:val="00612B67"/>
    <w:rsid w:val="00612C58"/>
    <w:rsid w:val="006130AA"/>
    <w:rsid w:val="00616C02"/>
    <w:rsid w:val="0062007A"/>
    <w:rsid w:val="00621261"/>
    <w:rsid w:val="00622AA9"/>
    <w:rsid w:val="0063013B"/>
    <w:rsid w:val="00631CF1"/>
    <w:rsid w:val="00632EDB"/>
    <w:rsid w:val="00635240"/>
    <w:rsid w:val="00642195"/>
    <w:rsid w:val="00645716"/>
    <w:rsid w:val="00650B6C"/>
    <w:rsid w:val="00651719"/>
    <w:rsid w:val="00652DA6"/>
    <w:rsid w:val="0066051F"/>
    <w:rsid w:val="00660FFD"/>
    <w:rsid w:val="006620C3"/>
    <w:rsid w:val="00665601"/>
    <w:rsid w:val="00670ECD"/>
    <w:rsid w:val="00673DA0"/>
    <w:rsid w:val="006769B0"/>
    <w:rsid w:val="0067785D"/>
    <w:rsid w:val="00681753"/>
    <w:rsid w:val="00681C54"/>
    <w:rsid w:val="0068373D"/>
    <w:rsid w:val="00683D92"/>
    <w:rsid w:val="0068535E"/>
    <w:rsid w:val="00685A87"/>
    <w:rsid w:val="00694BE7"/>
    <w:rsid w:val="00695497"/>
    <w:rsid w:val="006968DA"/>
    <w:rsid w:val="006A01DA"/>
    <w:rsid w:val="006A39B4"/>
    <w:rsid w:val="006A4D0F"/>
    <w:rsid w:val="006B2A06"/>
    <w:rsid w:val="006B2ECB"/>
    <w:rsid w:val="006C7878"/>
    <w:rsid w:val="006C7A13"/>
    <w:rsid w:val="006D11CA"/>
    <w:rsid w:val="006D1F31"/>
    <w:rsid w:val="006D2010"/>
    <w:rsid w:val="006E133A"/>
    <w:rsid w:val="006E1550"/>
    <w:rsid w:val="006E3848"/>
    <w:rsid w:val="006E5CB8"/>
    <w:rsid w:val="006E60A9"/>
    <w:rsid w:val="006E7873"/>
    <w:rsid w:val="006F3E4B"/>
    <w:rsid w:val="006F65B0"/>
    <w:rsid w:val="0070789C"/>
    <w:rsid w:val="0071093C"/>
    <w:rsid w:val="00714AF7"/>
    <w:rsid w:val="00715C4C"/>
    <w:rsid w:val="00734DED"/>
    <w:rsid w:val="00737734"/>
    <w:rsid w:val="00743B77"/>
    <w:rsid w:val="0074591E"/>
    <w:rsid w:val="00745ADA"/>
    <w:rsid w:val="00746240"/>
    <w:rsid w:val="00752102"/>
    <w:rsid w:val="0075478E"/>
    <w:rsid w:val="007550C4"/>
    <w:rsid w:val="00762D17"/>
    <w:rsid w:val="00766A01"/>
    <w:rsid w:val="00776C47"/>
    <w:rsid w:val="0078241B"/>
    <w:rsid w:val="00787BA0"/>
    <w:rsid w:val="00787EDC"/>
    <w:rsid w:val="007960F9"/>
    <w:rsid w:val="00796858"/>
    <w:rsid w:val="007977B2"/>
    <w:rsid w:val="007A0BDC"/>
    <w:rsid w:val="007A2261"/>
    <w:rsid w:val="007B0922"/>
    <w:rsid w:val="007B0AB6"/>
    <w:rsid w:val="007B1C78"/>
    <w:rsid w:val="007C07EB"/>
    <w:rsid w:val="007C2054"/>
    <w:rsid w:val="007C46C2"/>
    <w:rsid w:val="007D3E67"/>
    <w:rsid w:val="007D4C58"/>
    <w:rsid w:val="007D7781"/>
    <w:rsid w:val="007D7D9F"/>
    <w:rsid w:val="007E0A05"/>
    <w:rsid w:val="007E39C9"/>
    <w:rsid w:val="007E692E"/>
    <w:rsid w:val="007F1C73"/>
    <w:rsid w:val="007F2173"/>
    <w:rsid w:val="007F5238"/>
    <w:rsid w:val="00805E07"/>
    <w:rsid w:val="00805F73"/>
    <w:rsid w:val="00810232"/>
    <w:rsid w:val="00810E7F"/>
    <w:rsid w:val="008168BF"/>
    <w:rsid w:val="00816E97"/>
    <w:rsid w:val="00817613"/>
    <w:rsid w:val="00822043"/>
    <w:rsid w:val="00823003"/>
    <w:rsid w:val="00824AAF"/>
    <w:rsid w:val="008254B4"/>
    <w:rsid w:val="00830166"/>
    <w:rsid w:val="00830208"/>
    <w:rsid w:val="0083175C"/>
    <w:rsid w:val="008329BE"/>
    <w:rsid w:val="00834080"/>
    <w:rsid w:val="008374CB"/>
    <w:rsid w:val="00840A9A"/>
    <w:rsid w:val="008415FF"/>
    <w:rsid w:val="00850387"/>
    <w:rsid w:val="00852A2F"/>
    <w:rsid w:val="00854A35"/>
    <w:rsid w:val="00855A33"/>
    <w:rsid w:val="0085680D"/>
    <w:rsid w:val="00860366"/>
    <w:rsid w:val="008605E4"/>
    <w:rsid w:val="00861787"/>
    <w:rsid w:val="00863FB7"/>
    <w:rsid w:val="00871F4E"/>
    <w:rsid w:val="00875FE3"/>
    <w:rsid w:val="008761B9"/>
    <w:rsid w:val="0087741B"/>
    <w:rsid w:val="00881602"/>
    <w:rsid w:val="00882C98"/>
    <w:rsid w:val="008833AC"/>
    <w:rsid w:val="00884B3D"/>
    <w:rsid w:val="0089107B"/>
    <w:rsid w:val="00893796"/>
    <w:rsid w:val="00895456"/>
    <w:rsid w:val="00897943"/>
    <w:rsid w:val="008A21FA"/>
    <w:rsid w:val="008A4C67"/>
    <w:rsid w:val="008B0B66"/>
    <w:rsid w:val="008B1FDA"/>
    <w:rsid w:val="008C4B9B"/>
    <w:rsid w:val="008C5161"/>
    <w:rsid w:val="008D0075"/>
    <w:rsid w:val="008D2877"/>
    <w:rsid w:val="008D3C00"/>
    <w:rsid w:val="008D483B"/>
    <w:rsid w:val="008D69D6"/>
    <w:rsid w:val="008E03DB"/>
    <w:rsid w:val="008E1321"/>
    <w:rsid w:val="008E2917"/>
    <w:rsid w:val="008E769F"/>
    <w:rsid w:val="008E7BDE"/>
    <w:rsid w:val="008E7FEC"/>
    <w:rsid w:val="008F0176"/>
    <w:rsid w:val="008F0246"/>
    <w:rsid w:val="00900EF0"/>
    <w:rsid w:val="00912295"/>
    <w:rsid w:val="009139FC"/>
    <w:rsid w:val="009220CD"/>
    <w:rsid w:val="009269D4"/>
    <w:rsid w:val="00927E26"/>
    <w:rsid w:val="0093103F"/>
    <w:rsid w:val="0093254C"/>
    <w:rsid w:val="00936BC0"/>
    <w:rsid w:val="0094178A"/>
    <w:rsid w:val="00943077"/>
    <w:rsid w:val="00960286"/>
    <w:rsid w:val="00964A22"/>
    <w:rsid w:val="00964C4F"/>
    <w:rsid w:val="00971A61"/>
    <w:rsid w:val="00971CC3"/>
    <w:rsid w:val="0097241E"/>
    <w:rsid w:val="00983475"/>
    <w:rsid w:val="00984DFB"/>
    <w:rsid w:val="00990E31"/>
    <w:rsid w:val="009939DA"/>
    <w:rsid w:val="009A3A7F"/>
    <w:rsid w:val="009A3DCB"/>
    <w:rsid w:val="009A4211"/>
    <w:rsid w:val="009B1E0E"/>
    <w:rsid w:val="009B3572"/>
    <w:rsid w:val="009B3772"/>
    <w:rsid w:val="009B427B"/>
    <w:rsid w:val="009B4467"/>
    <w:rsid w:val="009B7762"/>
    <w:rsid w:val="009C3A5D"/>
    <w:rsid w:val="009C6F7C"/>
    <w:rsid w:val="009D24E2"/>
    <w:rsid w:val="009E0904"/>
    <w:rsid w:val="009E16AC"/>
    <w:rsid w:val="009E30C8"/>
    <w:rsid w:val="009E3327"/>
    <w:rsid w:val="009E64C7"/>
    <w:rsid w:val="009E69CD"/>
    <w:rsid w:val="009F3CE2"/>
    <w:rsid w:val="009F705C"/>
    <w:rsid w:val="00A016DD"/>
    <w:rsid w:val="00A028E2"/>
    <w:rsid w:val="00A036E8"/>
    <w:rsid w:val="00A051B4"/>
    <w:rsid w:val="00A0544D"/>
    <w:rsid w:val="00A07576"/>
    <w:rsid w:val="00A1116C"/>
    <w:rsid w:val="00A13601"/>
    <w:rsid w:val="00A1456C"/>
    <w:rsid w:val="00A157DF"/>
    <w:rsid w:val="00A16AE1"/>
    <w:rsid w:val="00A307D9"/>
    <w:rsid w:val="00A32C5C"/>
    <w:rsid w:val="00A34BFD"/>
    <w:rsid w:val="00A4452D"/>
    <w:rsid w:val="00A51583"/>
    <w:rsid w:val="00A57458"/>
    <w:rsid w:val="00A60C0A"/>
    <w:rsid w:val="00A6662A"/>
    <w:rsid w:val="00A718CF"/>
    <w:rsid w:val="00A73AAC"/>
    <w:rsid w:val="00A75A4E"/>
    <w:rsid w:val="00A76A14"/>
    <w:rsid w:val="00A806BE"/>
    <w:rsid w:val="00A807F8"/>
    <w:rsid w:val="00A80B76"/>
    <w:rsid w:val="00A816D9"/>
    <w:rsid w:val="00A81EA1"/>
    <w:rsid w:val="00A9054A"/>
    <w:rsid w:val="00A92B4C"/>
    <w:rsid w:val="00A93214"/>
    <w:rsid w:val="00AC28A4"/>
    <w:rsid w:val="00AC39DE"/>
    <w:rsid w:val="00AC3B03"/>
    <w:rsid w:val="00AD1185"/>
    <w:rsid w:val="00AD15D5"/>
    <w:rsid w:val="00AD4365"/>
    <w:rsid w:val="00AD54C5"/>
    <w:rsid w:val="00AD6345"/>
    <w:rsid w:val="00AD7B44"/>
    <w:rsid w:val="00AE1F3F"/>
    <w:rsid w:val="00AE6F53"/>
    <w:rsid w:val="00AE7479"/>
    <w:rsid w:val="00AE7CF6"/>
    <w:rsid w:val="00AF27EC"/>
    <w:rsid w:val="00AF7FC9"/>
    <w:rsid w:val="00B0029F"/>
    <w:rsid w:val="00B018DF"/>
    <w:rsid w:val="00B02376"/>
    <w:rsid w:val="00B0293E"/>
    <w:rsid w:val="00B10A14"/>
    <w:rsid w:val="00B121D8"/>
    <w:rsid w:val="00B143EF"/>
    <w:rsid w:val="00B2025E"/>
    <w:rsid w:val="00B25326"/>
    <w:rsid w:val="00B2549C"/>
    <w:rsid w:val="00B2569D"/>
    <w:rsid w:val="00B273DA"/>
    <w:rsid w:val="00B40F79"/>
    <w:rsid w:val="00B456EF"/>
    <w:rsid w:val="00B47450"/>
    <w:rsid w:val="00B47FCD"/>
    <w:rsid w:val="00B506C9"/>
    <w:rsid w:val="00B566D1"/>
    <w:rsid w:val="00B56F18"/>
    <w:rsid w:val="00B56FF6"/>
    <w:rsid w:val="00B573C4"/>
    <w:rsid w:val="00B575F6"/>
    <w:rsid w:val="00B60ADF"/>
    <w:rsid w:val="00B61B69"/>
    <w:rsid w:val="00B667C6"/>
    <w:rsid w:val="00B73B57"/>
    <w:rsid w:val="00B811C4"/>
    <w:rsid w:val="00B81250"/>
    <w:rsid w:val="00B820D1"/>
    <w:rsid w:val="00B8268C"/>
    <w:rsid w:val="00B85AD5"/>
    <w:rsid w:val="00B92712"/>
    <w:rsid w:val="00B952A0"/>
    <w:rsid w:val="00B96A49"/>
    <w:rsid w:val="00B9726F"/>
    <w:rsid w:val="00B977D2"/>
    <w:rsid w:val="00B97C71"/>
    <w:rsid w:val="00BA66D9"/>
    <w:rsid w:val="00BB0396"/>
    <w:rsid w:val="00BB067F"/>
    <w:rsid w:val="00BB1686"/>
    <w:rsid w:val="00BB24EA"/>
    <w:rsid w:val="00BB6E34"/>
    <w:rsid w:val="00BC37C5"/>
    <w:rsid w:val="00BC389F"/>
    <w:rsid w:val="00BD02B4"/>
    <w:rsid w:val="00BD02E9"/>
    <w:rsid w:val="00BD1108"/>
    <w:rsid w:val="00BD371D"/>
    <w:rsid w:val="00BD4B6A"/>
    <w:rsid w:val="00BD672D"/>
    <w:rsid w:val="00BD6A2A"/>
    <w:rsid w:val="00BE23D4"/>
    <w:rsid w:val="00BE29FB"/>
    <w:rsid w:val="00BE38D9"/>
    <w:rsid w:val="00BE61C3"/>
    <w:rsid w:val="00BE7414"/>
    <w:rsid w:val="00BF1049"/>
    <w:rsid w:val="00BF35AF"/>
    <w:rsid w:val="00BF3BBA"/>
    <w:rsid w:val="00BF507E"/>
    <w:rsid w:val="00C021A2"/>
    <w:rsid w:val="00C17240"/>
    <w:rsid w:val="00C17578"/>
    <w:rsid w:val="00C23008"/>
    <w:rsid w:val="00C2537D"/>
    <w:rsid w:val="00C2638F"/>
    <w:rsid w:val="00C27344"/>
    <w:rsid w:val="00C30235"/>
    <w:rsid w:val="00C3060D"/>
    <w:rsid w:val="00C34E17"/>
    <w:rsid w:val="00C35E88"/>
    <w:rsid w:val="00C437E5"/>
    <w:rsid w:val="00C45566"/>
    <w:rsid w:val="00C5069A"/>
    <w:rsid w:val="00C54094"/>
    <w:rsid w:val="00C56E44"/>
    <w:rsid w:val="00C57B3C"/>
    <w:rsid w:val="00C62081"/>
    <w:rsid w:val="00C62D2D"/>
    <w:rsid w:val="00C70ADB"/>
    <w:rsid w:val="00C746B3"/>
    <w:rsid w:val="00C823BA"/>
    <w:rsid w:val="00C8372B"/>
    <w:rsid w:val="00C8398C"/>
    <w:rsid w:val="00C84046"/>
    <w:rsid w:val="00C85DEC"/>
    <w:rsid w:val="00C85EDD"/>
    <w:rsid w:val="00C9303C"/>
    <w:rsid w:val="00C93537"/>
    <w:rsid w:val="00C95A80"/>
    <w:rsid w:val="00C9622A"/>
    <w:rsid w:val="00CA076D"/>
    <w:rsid w:val="00CA16CC"/>
    <w:rsid w:val="00CA199F"/>
    <w:rsid w:val="00CA3264"/>
    <w:rsid w:val="00CA399E"/>
    <w:rsid w:val="00CB4375"/>
    <w:rsid w:val="00CB59B1"/>
    <w:rsid w:val="00CB5A66"/>
    <w:rsid w:val="00CB64BB"/>
    <w:rsid w:val="00CB678C"/>
    <w:rsid w:val="00CC0530"/>
    <w:rsid w:val="00CC3203"/>
    <w:rsid w:val="00CC65CF"/>
    <w:rsid w:val="00CC6D84"/>
    <w:rsid w:val="00CC7638"/>
    <w:rsid w:val="00CD258F"/>
    <w:rsid w:val="00CD78BC"/>
    <w:rsid w:val="00CE204D"/>
    <w:rsid w:val="00CE517C"/>
    <w:rsid w:val="00CE578B"/>
    <w:rsid w:val="00CE5DC1"/>
    <w:rsid w:val="00CF0FAE"/>
    <w:rsid w:val="00CF3185"/>
    <w:rsid w:val="00CF35A8"/>
    <w:rsid w:val="00CF76D7"/>
    <w:rsid w:val="00CF79FF"/>
    <w:rsid w:val="00D02427"/>
    <w:rsid w:val="00D045DB"/>
    <w:rsid w:val="00D050FD"/>
    <w:rsid w:val="00D07048"/>
    <w:rsid w:val="00D0774F"/>
    <w:rsid w:val="00D11A38"/>
    <w:rsid w:val="00D133FC"/>
    <w:rsid w:val="00D232C1"/>
    <w:rsid w:val="00D2448D"/>
    <w:rsid w:val="00D253FC"/>
    <w:rsid w:val="00D261E2"/>
    <w:rsid w:val="00D26F2D"/>
    <w:rsid w:val="00D27991"/>
    <w:rsid w:val="00D3055D"/>
    <w:rsid w:val="00D33CD5"/>
    <w:rsid w:val="00D34611"/>
    <w:rsid w:val="00D3473D"/>
    <w:rsid w:val="00D3706F"/>
    <w:rsid w:val="00D40505"/>
    <w:rsid w:val="00D40F35"/>
    <w:rsid w:val="00D446DC"/>
    <w:rsid w:val="00D56D98"/>
    <w:rsid w:val="00D6240A"/>
    <w:rsid w:val="00D62B44"/>
    <w:rsid w:val="00D63CD1"/>
    <w:rsid w:val="00D67A46"/>
    <w:rsid w:val="00D726DE"/>
    <w:rsid w:val="00D74289"/>
    <w:rsid w:val="00D74470"/>
    <w:rsid w:val="00D800BE"/>
    <w:rsid w:val="00D83614"/>
    <w:rsid w:val="00D85B54"/>
    <w:rsid w:val="00D87795"/>
    <w:rsid w:val="00D9103E"/>
    <w:rsid w:val="00D92D41"/>
    <w:rsid w:val="00D970FC"/>
    <w:rsid w:val="00DA1864"/>
    <w:rsid w:val="00DA2148"/>
    <w:rsid w:val="00DA74AA"/>
    <w:rsid w:val="00DA7F47"/>
    <w:rsid w:val="00DB01A0"/>
    <w:rsid w:val="00DB1788"/>
    <w:rsid w:val="00DB704B"/>
    <w:rsid w:val="00DC5F2E"/>
    <w:rsid w:val="00DD13D0"/>
    <w:rsid w:val="00DD174D"/>
    <w:rsid w:val="00DD3AAB"/>
    <w:rsid w:val="00DE2912"/>
    <w:rsid w:val="00DE7F06"/>
    <w:rsid w:val="00DF1434"/>
    <w:rsid w:val="00DF361C"/>
    <w:rsid w:val="00DF64CB"/>
    <w:rsid w:val="00E0227A"/>
    <w:rsid w:val="00E04B88"/>
    <w:rsid w:val="00E0697D"/>
    <w:rsid w:val="00E07969"/>
    <w:rsid w:val="00E1190F"/>
    <w:rsid w:val="00E128D3"/>
    <w:rsid w:val="00E166E7"/>
    <w:rsid w:val="00E20255"/>
    <w:rsid w:val="00E24537"/>
    <w:rsid w:val="00E2546F"/>
    <w:rsid w:val="00E26C96"/>
    <w:rsid w:val="00E3288F"/>
    <w:rsid w:val="00E32BCC"/>
    <w:rsid w:val="00E422B7"/>
    <w:rsid w:val="00E42C13"/>
    <w:rsid w:val="00E45329"/>
    <w:rsid w:val="00E50BF2"/>
    <w:rsid w:val="00E50CC2"/>
    <w:rsid w:val="00E57A07"/>
    <w:rsid w:val="00E61F77"/>
    <w:rsid w:val="00E653E2"/>
    <w:rsid w:val="00E65413"/>
    <w:rsid w:val="00E72B8B"/>
    <w:rsid w:val="00E83554"/>
    <w:rsid w:val="00E83C3A"/>
    <w:rsid w:val="00E84E77"/>
    <w:rsid w:val="00EA7435"/>
    <w:rsid w:val="00EB44F0"/>
    <w:rsid w:val="00EB4BA2"/>
    <w:rsid w:val="00EB617A"/>
    <w:rsid w:val="00EB64D6"/>
    <w:rsid w:val="00EC414F"/>
    <w:rsid w:val="00EC55D3"/>
    <w:rsid w:val="00ED2FEB"/>
    <w:rsid w:val="00ED3FEB"/>
    <w:rsid w:val="00ED6655"/>
    <w:rsid w:val="00ED683D"/>
    <w:rsid w:val="00ED6B21"/>
    <w:rsid w:val="00ED747D"/>
    <w:rsid w:val="00EE6858"/>
    <w:rsid w:val="00EF77C8"/>
    <w:rsid w:val="00F04FCD"/>
    <w:rsid w:val="00F1132D"/>
    <w:rsid w:val="00F11F40"/>
    <w:rsid w:val="00F12B00"/>
    <w:rsid w:val="00F157F3"/>
    <w:rsid w:val="00F15CED"/>
    <w:rsid w:val="00F15E5F"/>
    <w:rsid w:val="00F16B7D"/>
    <w:rsid w:val="00F175D0"/>
    <w:rsid w:val="00F24090"/>
    <w:rsid w:val="00F241B5"/>
    <w:rsid w:val="00F25526"/>
    <w:rsid w:val="00F26A1E"/>
    <w:rsid w:val="00F308D0"/>
    <w:rsid w:val="00F3613C"/>
    <w:rsid w:val="00F42FF6"/>
    <w:rsid w:val="00F451C9"/>
    <w:rsid w:val="00F46394"/>
    <w:rsid w:val="00F508CD"/>
    <w:rsid w:val="00F5413B"/>
    <w:rsid w:val="00F609B3"/>
    <w:rsid w:val="00F7298A"/>
    <w:rsid w:val="00F738E0"/>
    <w:rsid w:val="00F76309"/>
    <w:rsid w:val="00F83B45"/>
    <w:rsid w:val="00F852A7"/>
    <w:rsid w:val="00F94576"/>
    <w:rsid w:val="00FB13FD"/>
    <w:rsid w:val="00FB4EF3"/>
    <w:rsid w:val="00FC612A"/>
    <w:rsid w:val="00FD085E"/>
    <w:rsid w:val="00FD3748"/>
    <w:rsid w:val="00FD378E"/>
    <w:rsid w:val="00FD398E"/>
    <w:rsid w:val="00FE08A7"/>
    <w:rsid w:val="00FE1B12"/>
    <w:rsid w:val="00FE1BE9"/>
    <w:rsid w:val="00FE29BB"/>
    <w:rsid w:val="00FE3934"/>
    <w:rsid w:val="00FE6DF1"/>
    <w:rsid w:val="00FE72C6"/>
    <w:rsid w:val="00FF0202"/>
    <w:rsid w:val="00FF0C7F"/>
    <w:rsid w:val="00FF29B7"/>
    <w:rsid w:val="00FF374D"/>
    <w:rsid w:val="00FF4622"/>
    <w:rsid w:val="00FF49D6"/>
    <w:rsid w:val="00FF7276"/>
    <w:rsid w:val="00FF78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A5FFF"/>
  <w15:chartTrackingRefBased/>
  <w15:docId w15:val="{A8D246F1-6E3F-42C7-87B6-FFABDDE8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90"/>
    <w:pPr>
      <w:spacing w:after="160" w:line="259" w:lineRule="auto"/>
    </w:pPr>
    <w:rPr>
      <w:sz w:val="24"/>
      <w:szCs w:val="22"/>
      <w:lang w:eastAsia="en-US"/>
    </w:rPr>
  </w:style>
  <w:style w:type="paragraph" w:styleId="Naslov1">
    <w:name w:val="heading 1"/>
    <w:basedOn w:val="Normal"/>
    <w:next w:val="Normal"/>
    <w:link w:val="Naslov1Char"/>
    <w:uiPriority w:val="9"/>
    <w:qFormat/>
    <w:rsid w:val="00762D17"/>
    <w:pPr>
      <w:keepNext/>
      <w:keepLines/>
      <w:spacing w:before="240" w:after="0"/>
      <w:outlineLvl w:val="0"/>
    </w:pPr>
    <w:rPr>
      <w:b/>
      <w:sz w:val="28"/>
      <w:szCs w:val="32"/>
    </w:rPr>
  </w:style>
  <w:style w:type="paragraph" w:styleId="Naslov2">
    <w:name w:val="heading 2"/>
    <w:basedOn w:val="Normal"/>
    <w:next w:val="Normal"/>
    <w:link w:val="Naslov2Char"/>
    <w:autoRedefine/>
    <w:uiPriority w:val="9"/>
    <w:qFormat/>
    <w:rsid w:val="00B566D1"/>
    <w:pPr>
      <w:keepNext/>
      <w:keepLines/>
      <w:spacing w:before="40" w:after="0"/>
      <w:outlineLvl w:val="1"/>
    </w:pPr>
    <w:rPr>
      <w:b/>
      <w:szCs w:val="26"/>
    </w:rPr>
  </w:style>
  <w:style w:type="paragraph" w:styleId="Naslov3">
    <w:name w:val="heading 3"/>
    <w:aliases w:val="Tablice"/>
    <w:basedOn w:val="Normal"/>
    <w:next w:val="Normal"/>
    <w:link w:val="Naslov3Char"/>
    <w:autoRedefine/>
    <w:uiPriority w:val="9"/>
    <w:unhideWhenUsed/>
    <w:qFormat/>
    <w:rsid w:val="00E2546F"/>
    <w:pPr>
      <w:keepNext/>
      <w:spacing w:before="240" w:after="60"/>
      <w:jc w:val="center"/>
      <w:outlineLvl w:val="2"/>
    </w:pPr>
    <w:rPr>
      <w:b/>
      <w:bCs/>
      <w:szCs w:val="26"/>
    </w:rPr>
  </w:style>
  <w:style w:type="paragraph" w:styleId="Naslov4">
    <w:name w:val="heading 4"/>
    <w:basedOn w:val="Normal"/>
    <w:next w:val="Normal"/>
    <w:link w:val="Naslov4Char"/>
    <w:uiPriority w:val="9"/>
    <w:qFormat/>
    <w:rsid w:val="008833AC"/>
    <w:pPr>
      <w:keepNext/>
      <w:keepLines/>
      <w:spacing w:before="40" w:after="0"/>
      <w:outlineLvl w:val="3"/>
    </w:pPr>
    <w:rPr>
      <w:rFonts w:ascii="Calibri Light" w:hAnsi="Calibri Light"/>
      <w:i/>
      <w:iCs/>
      <w:color w:val="365F9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locked/>
    <w:rsid w:val="00762D17"/>
    <w:rPr>
      <w:rFonts w:eastAsia="Times New Roman" w:cs="Times New Roman"/>
      <w:b/>
      <w:sz w:val="32"/>
      <w:szCs w:val="32"/>
    </w:rPr>
  </w:style>
  <w:style w:type="character" w:customStyle="1" w:styleId="Naslov2Char">
    <w:name w:val="Naslov 2 Char"/>
    <w:link w:val="Naslov2"/>
    <w:uiPriority w:val="9"/>
    <w:locked/>
    <w:rsid w:val="00B566D1"/>
    <w:rPr>
      <w:b/>
      <w:sz w:val="24"/>
      <w:szCs w:val="26"/>
      <w:lang w:eastAsia="en-US"/>
    </w:rPr>
  </w:style>
  <w:style w:type="character" w:customStyle="1" w:styleId="Naslov3Char">
    <w:name w:val="Naslov 3 Char"/>
    <w:aliases w:val="Tablice Char"/>
    <w:link w:val="Naslov3"/>
    <w:uiPriority w:val="9"/>
    <w:rsid w:val="00E2546F"/>
    <w:rPr>
      <w:b/>
      <w:bCs/>
      <w:sz w:val="24"/>
      <w:szCs w:val="26"/>
      <w:lang w:eastAsia="en-US"/>
    </w:rPr>
  </w:style>
  <w:style w:type="character" w:customStyle="1" w:styleId="Naslov4Char">
    <w:name w:val="Naslov 4 Char"/>
    <w:link w:val="Naslov4"/>
    <w:uiPriority w:val="9"/>
    <w:semiHidden/>
    <w:locked/>
    <w:rsid w:val="008833AC"/>
    <w:rPr>
      <w:rFonts w:ascii="Calibri Light" w:hAnsi="Calibri Light" w:cs="Times New Roman"/>
      <w:i/>
      <w:iCs/>
      <w:color w:val="365F91"/>
    </w:rPr>
  </w:style>
  <w:style w:type="paragraph" w:customStyle="1" w:styleId="ListParagraph1">
    <w:name w:val="List Paragraph1"/>
    <w:basedOn w:val="Normal"/>
    <w:uiPriority w:val="34"/>
    <w:qFormat/>
    <w:rsid w:val="00D232C1"/>
    <w:pPr>
      <w:ind w:left="720"/>
      <w:contextualSpacing/>
    </w:pPr>
  </w:style>
  <w:style w:type="character" w:customStyle="1" w:styleId="st">
    <w:name w:val="st"/>
    <w:rsid w:val="00FF4622"/>
    <w:rPr>
      <w:rFonts w:cs="Times New Roman"/>
    </w:rPr>
  </w:style>
  <w:style w:type="character" w:styleId="Istaknuto">
    <w:name w:val="Emphasis"/>
    <w:uiPriority w:val="20"/>
    <w:qFormat/>
    <w:rsid w:val="00FF4622"/>
    <w:rPr>
      <w:rFonts w:cs="Times New Roman"/>
      <w:i/>
      <w:iCs/>
    </w:rPr>
  </w:style>
  <w:style w:type="paragraph" w:styleId="Zaglavlje">
    <w:name w:val="header"/>
    <w:basedOn w:val="Normal"/>
    <w:link w:val="ZaglavljeChar"/>
    <w:uiPriority w:val="99"/>
    <w:unhideWhenUsed/>
    <w:rsid w:val="002031B6"/>
    <w:pPr>
      <w:tabs>
        <w:tab w:val="center" w:pos="4536"/>
        <w:tab w:val="right" w:pos="9072"/>
      </w:tabs>
      <w:spacing w:after="0" w:line="240" w:lineRule="auto"/>
    </w:pPr>
  </w:style>
  <w:style w:type="character" w:customStyle="1" w:styleId="ZaglavljeChar">
    <w:name w:val="Zaglavlje Char"/>
    <w:link w:val="Zaglavlje"/>
    <w:uiPriority w:val="99"/>
    <w:locked/>
    <w:rsid w:val="002031B6"/>
    <w:rPr>
      <w:rFonts w:cs="Times New Roman"/>
    </w:rPr>
  </w:style>
  <w:style w:type="paragraph" w:styleId="Podnoje">
    <w:name w:val="footer"/>
    <w:basedOn w:val="Normal"/>
    <w:link w:val="PodnojeChar"/>
    <w:uiPriority w:val="99"/>
    <w:unhideWhenUsed/>
    <w:rsid w:val="002031B6"/>
    <w:pPr>
      <w:tabs>
        <w:tab w:val="center" w:pos="4536"/>
        <w:tab w:val="right" w:pos="9072"/>
      </w:tabs>
      <w:spacing w:after="0" w:line="240" w:lineRule="auto"/>
    </w:pPr>
  </w:style>
  <w:style w:type="character" w:customStyle="1" w:styleId="PodnojeChar">
    <w:name w:val="Podnožje Char"/>
    <w:link w:val="Podnoje"/>
    <w:uiPriority w:val="99"/>
    <w:locked/>
    <w:rsid w:val="002031B6"/>
    <w:rPr>
      <w:rFonts w:cs="Times New Roman"/>
    </w:rPr>
  </w:style>
  <w:style w:type="table" w:styleId="Reetkatablice">
    <w:name w:val="Table Grid"/>
    <w:basedOn w:val="Obinatablica"/>
    <w:uiPriority w:val="39"/>
    <w:rsid w:val="00754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Fußnote,Footnote Text Char Char Char,Footnote Text Char Char"/>
    <w:basedOn w:val="Normal"/>
    <w:link w:val="TekstfusnoteChar"/>
    <w:uiPriority w:val="99"/>
    <w:rsid w:val="004F2E6D"/>
    <w:pPr>
      <w:spacing w:after="0" w:line="240" w:lineRule="auto"/>
    </w:pPr>
    <w:rPr>
      <w:rFonts w:ascii="Times New Roman" w:hAnsi="Times New Roman"/>
      <w:sz w:val="20"/>
      <w:szCs w:val="20"/>
      <w:lang w:val="en-US"/>
    </w:rPr>
  </w:style>
  <w:style w:type="character" w:customStyle="1" w:styleId="TekstfusnoteChar">
    <w:name w:val="Tekst fusnote Char"/>
    <w:aliases w:val="Fußnote Char,Footnote Text Char Char Char Char,Footnote Text Char Char Char1"/>
    <w:link w:val="Tekstfusnote"/>
    <w:uiPriority w:val="99"/>
    <w:locked/>
    <w:rsid w:val="004F2E6D"/>
    <w:rPr>
      <w:rFonts w:ascii="Times New Roman" w:hAnsi="Times New Roman" w:cs="Times New Roman"/>
      <w:sz w:val="20"/>
      <w:szCs w:val="20"/>
      <w:lang w:val="en-US" w:eastAsia="x-none"/>
    </w:rPr>
  </w:style>
  <w:style w:type="character" w:styleId="Referencafusnote">
    <w:name w:val="footnote reference"/>
    <w:aliases w:val="BVI fnr"/>
    <w:uiPriority w:val="99"/>
    <w:rsid w:val="004F2E6D"/>
    <w:rPr>
      <w:rFonts w:cs="Times New Roman"/>
      <w:vertAlign w:val="superscript"/>
    </w:rPr>
  </w:style>
  <w:style w:type="paragraph" w:styleId="Tekstbalonia">
    <w:name w:val="Balloon Text"/>
    <w:basedOn w:val="Normal"/>
    <w:link w:val="TekstbaloniaChar"/>
    <w:uiPriority w:val="99"/>
    <w:semiHidden/>
    <w:unhideWhenUsed/>
    <w:rsid w:val="004E0E79"/>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locked/>
    <w:rsid w:val="004E0E79"/>
    <w:rPr>
      <w:rFonts w:ascii="Segoe UI" w:hAnsi="Segoe UI" w:cs="Segoe UI"/>
      <w:sz w:val="18"/>
      <w:szCs w:val="18"/>
    </w:rPr>
  </w:style>
  <w:style w:type="table" w:customStyle="1" w:styleId="Tamnatablicareetke5-isticanje11">
    <w:name w:val="Tamna tablica rešetke 5 - isticanje 11"/>
    <w:basedOn w:val="Obinatablica"/>
    <w:uiPriority w:val="50"/>
    <w:rsid w:val="0064219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paragraph" w:styleId="StandardWeb">
    <w:name w:val="Normal (Web)"/>
    <w:basedOn w:val="Normal"/>
    <w:uiPriority w:val="99"/>
    <w:unhideWhenUsed/>
    <w:rsid w:val="000B3171"/>
    <w:pPr>
      <w:spacing w:before="100" w:beforeAutospacing="1" w:after="100" w:afterAutospacing="1" w:line="240" w:lineRule="auto"/>
    </w:pPr>
    <w:rPr>
      <w:rFonts w:ascii="Times New Roman" w:hAnsi="Times New Roman"/>
      <w:szCs w:val="24"/>
      <w:lang w:eastAsia="hr-HR"/>
    </w:rPr>
  </w:style>
  <w:style w:type="character" w:styleId="Naglaeno">
    <w:name w:val="Strong"/>
    <w:uiPriority w:val="22"/>
    <w:qFormat/>
    <w:rsid w:val="000B3171"/>
    <w:rPr>
      <w:b/>
    </w:rPr>
  </w:style>
  <w:style w:type="paragraph" w:styleId="Opisslike">
    <w:name w:val="caption"/>
    <w:basedOn w:val="Normal"/>
    <w:next w:val="Normal"/>
    <w:uiPriority w:val="35"/>
    <w:qFormat/>
    <w:rsid w:val="00822043"/>
    <w:pPr>
      <w:spacing w:after="200" w:line="240" w:lineRule="auto"/>
    </w:pPr>
    <w:rPr>
      <w:b/>
      <w:iCs/>
      <w:color w:val="1F497D"/>
      <w:sz w:val="22"/>
      <w:szCs w:val="18"/>
    </w:rPr>
  </w:style>
  <w:style w:type="character" w:customStyle="1" w:styleId="r3">
    <w:name w:val="_r3"/>
    <w:rsid w:val="0085680D"/>
    <w:rPr>
      <w:rFonts w:cs="Times New Roman"/>
    </w:rPr>
  </w:style>
  <w:style w:type="character" w:customStyle="1" w:styleId="ircho">
    <w:name w:val="irc_ho"/>
    <w:rsid w:val="0085680D"/>
    <w:rPr>
      <w:rFonts w:cs="Times New Roman"/>
    </w:rPr>
  </w:style>
  <w:style w:type="paragraph" w:customStyle="1" w:styleId="TOCHeading1">
    <w:name w:val="TOC Heading1"/>
    <w:basedOn w:val="Naslov1"/>
    <w:next w:val="Normal"/>
    <w:uiPriority w:val="39"/>
    <w:unhideWhenUsed/>
    <w:qFormat/>
    <w:rsid w:val="00435E47"/>
    <w:pPr>
      <w:outlineLvl w:val="9"/>
    </w:pPr>
    <w:rPr>
      <w:rFonts w:ascii="Calibri Light" w:hAnsi="Calibri Light"/>
      <w:b w:val="0"/>
      <w:color w:val="365F91"/>
      <w:sz w:val="32"/>
      <w:lang w:eastAsia="hr-HR"/>
    </w:rPr>
  </w:style>
  <w:style w:type="paragraph" w:styleId="Sadraj2">
    <w:name w:val="toc 2"/>
    <w:basedOn w:val="Normal"/>
    <w:next w:val="Normal"/>
    <w:autoRedefine/>
    <w:uiPriority w:val="39"/>
    <w:unhideWhenUsed/>
    <w:rsid w:val="00435E47"/>
    <w:pPr>
      <w:spacing w:after="100"/>
      <w:ind w:left="220"/>
    </w:pPr>
    <w:rPr>
      <w:sz w:val="22"/>
      <w:lang w:eastAsia="hr-HR"/>
    </w:rPr>
  </w:style>
  <w:style w:type="paragraph" w:styleId="Sadraj1">
    <w:name w:val="toc 1"/>
    <w:basedOn w:val="Normal"/>
    <w:next w:val="Normal"/>
    <w:autoRedefine/>
    <w:uiPriority w:val="39"/>
    <w:unhideWhenUsed/>
    <w:rsid w:val="00810E7F"/>
    <w:pPr>
      <w:tabs>
        <w:tab w:val="left" w:pos="440"/>
        <w:tab w:val="right" w:leader="dot" w:pos="9062"/>
      </w:tabs>
      <w:spacing w:after="100"/>
    </w:pPr>
    <w:rPr>
      <w:rFonts w:cs="Calibri"/>
      <w:b/>
      <w:bCs/>
      <w:szCs w:val="24"/>
      <w:lang w:eastAsia="hr-HR"/>
    </w:rPr>
  </w:style>
  <w:style w:type="paragraph" w:styleId="Sadraj3">
    <w:name w:val="toc 3"/>
    <w:basedOn w:val="Normal"/>
    <w:next w:val="Normal"/>
    <w:autoRedefine/>
    <w:uiPriority w:val="39"/>
    <w:unhideWhenUsed/>
    <w:rsid w:val="00435E47"/>
    <w:pPr>
      <w:spacing w:after="100"/>
      <w:ind w:left="440"/>
    </w:pPr>
    <w:rPr>
      <w:sz w:val="22"/>
      <w:lang w:eastAsia="hr-HR"/>
    </w:rPr>
  </w:style>
  <w:style w:type="character" w:styleId="Hiperveza">
    <w:name w:val="Hyperlink"/>
    <w:uiPriority w:val="99"/>
    <w:unhideWhenUsed/>
    <w:rsid w:val="00435E47"/>
    <w:rPr>
      <w:rFonts w:cs="Times New Roman"/>
      <w:color w:val="0000FF"/>
      <w:u w:val="single"/>
    </w:rPr>
  </w:style>
  <w:style w:type="paragraph" w:styleId="Tablicaslika">
    <w:name w:val="table of figures"/>
    <w:basedOn w:val="Normal"/>
    <w:next w:val="Normal"/>
    <w:uiPriority w:val="99"/>
    <w:unhideWhenUsed/>
    <w:rsid w:val="00435E47"/>
    <w:pPr>
      <w:spacing w:after="0"/>
    </w:pPr>
  </w:style>
  <w:style w:type="paragraph" w:styleId="Obinitekst">
    <w:name w:val="Plain Text"/>
    <w:basedOn w:val="Normal"/>
    <w:link w:val="ObinitekstChar"/>
    <w:uiPriority w:val="99"/>
    <w:unhideWhenUsed/>
    <w:rsid w:val="000D1CC8"/>
    <w:pPr>
      <w:spacing w:after="0" w:line="240" w:lineRule="auto"/>
    </w:pPr>
    <w:rPr>
      <w:rFonts w:eastAsia="Calibri"/>
      <w:sz w:val="22"/>
      <w:szCs w:val="21"/>
    </w:rPr>
  </w:style>
  <w:style w:type="character" w:customStyle="1" w:styleId="ObinitekstChar">
    <w:name w:val="Obični tekst Char"/>
    <w:link w:val="Obinitekst"/>
    <w:uiPriority w:val="99"/>
    <w:rsid w:val="000D1CC8"/>
    <w:rPr>
      <w:rFonts w:eastAsia="Calibri"/>
      <w:sz w:val="22"/>
      <w:szCs w:val="21"/>
      <w:lang w:eastAsia="en-US"/>
    </w:rPr>
  </w:style>
  <w:style w:type="paragraph" w:styleId="Odlomakpopisa">
    <w:name w:val="List Paragraph"/>
    <w:basedOn w:val="Normal"/>
    <w:uiPriority w:val="34"/>
    <w:qFormat/>
    <w:rsid w:val="00745ADA"/>
    <w:pPr>
      <w:ind w:left="720"/>
      <w:contextualSpacing/>
    </w:pPr>
    <w:rPr>
      <w:rFonts w:ascii="Times New Roman" w:eastAsia="Calibri" w:hAnsi="Times New Roman"/>
    </w:rPr>
  </w:style>
  <w:style w:type="paragraph" w:customStyle="1" w:styleId="Char">
    <w:name w:val="Char"/>
    <w:basedOn w:val="Normal"/>
    <w:rsid w:val="00480C88"/>
    <w:pPr>
      <w:spacing w:line="240" w:lineRule="exact"/>
    </w:pPr>
    <w:rPr>
      <w:rFonts w:ascii="Tahoma" w:hAnsi="Tahoma"/>
      <w:sz w:val="20"/>
      <w:szCs w:val="20"/>
      <w:lang w:val="en-US"/>
    </w:rPr>
  </w:style>
  <w:style w:type="character" w:styleId="SlijeenaHiperveza">
    <w:name w:val="FollowedHyperlink"/>
    <w:uiPriority w:val="99"/>
    <w:semiHidden/>
    <w:unhideWhenUsed/>
    <w:rsid w:val="00B40F79"/>
    <w:rPr>
      <w:color w:val="954F72"/>
      <w:u w:val="single"/>
    </w:rPr>
  </w:style>
  <w:style w:type="paragraph" w:customStyle="1" w:styleId="msonormal0">
    <w:name w:val="msonormal"/>
    <w:basedOn w:val="Normal"/>
    <w:rsid w:val="00B40F79"/>
    <w:pPr>
      <w:spacing w:before="100" w:beforeAutospacing="1" w:after="100" w:afterAutospacing="1" w:line="240" w:lineRule="auto"/>
    </w:pPr>
    <w:rPr>
      <w:rFonts w:ascii="Times New Roman" w:hAnsi="Times New Roman"/>
      <w:szCs w:val="24"/>
      <w:lang w:eastAsia="hr-HR"/>
    </w:rPr>
  </w:style>
  <w:style w:type="paragraph" w:customStyle="1" w:styleId="xl65">
    <w:name w:val="xl65"/>
    <w:basedOn w:val="Normal"/>
    <w:rsid w:val="00B40F79"/>
    <w:pPr>
      <w:spacing w:before="100" w:beforeAutospacing="1" w:after="100" w:afterAutospacing="1" w:line="240" w:lineRule="auto"/>
    </w:pPr>
    <w:rPr>
      <w:rFonts w:ascii="Times New Roman" w:hAnsi="Times New Roman"/>
      <w:sz w:val="20"/>
      <w:szCs w:val="20"/>
      <w:lang w:eastAsia="hr-HR"/>
    </w:rPr>
  </w:style>
  <w:style w:type="paragraph" w:customStyle="1" w:styleId="xl66">
    <w:name w:val="xl66"/>
    <w:basedOn w:val="Normal"/>
    <w:rsid w:val="00B40F79"/>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hAnsi="Times New Roman"/>
      <w:b/>
      <w:bCs/>
      <w:sz w:val="20"/>
      <w:szCs w:val="20"/>
      <w:lang w:eastAsia="hr-HR"/>
    </w:rPr>
  </w:style>
  <w:style w:type="paragraph" w:customStyle="1" w:styleId="xl67">
    <w:name w:val="xl67"/>
    <w:basedOn w:val="Normal"/>
    <w:rsid w:val="00B40F79"/>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hAnsi="Times New Roman"/>
      <w:b/>
      <w:bCs/>
      <w:sz w:val="20"/>
      <w:szCs w:val="20"/>
      <w:lang w:eastAsia="hr-HR"/>
    </w:rPr>
  </w:style>
  <w:style w:type="paragraph" w:customStyle="1" w:styleId="xl68">
    <w:name w:val="xl68"/>
    <w:basedOn w:val="Normal"/>
    <w:rsid w:val="00B40F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hr-HR"/>
    </w:rPr>
  </w:style>
  <w:style w:type="paragraph" w:customStyle="1" w:styleId="xl69">
    <w:name w:val="xl69"/>
    <w:basedOn w:val="Normal"/>
    <w:rsid w:val="00B40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0">
    <w:name w:val="xl70"/>
    <w:basedOn w:val="Normal"/>
    <w:rsid w:val="00B40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1">
    <w:name w:val="xl71"/>
    <w:basedOn w:val="Normal"/>
    <w:rsid w:val="00B40F7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lang w:eastAsia="hr-HR"/>
    </w:rPr>
  </w:style>
  <w:style w:type="paragraph" w:customStyle="1" w:styleId="xl72">
    <w:name w:val="xl72"/>
    <w:basedOn w:val="Normal"/>
    <w:rsid w:val="00B40F7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3">
    <w:name w:val="xl73"/>
    <w:basedOn w:val="Normal"/>
    <w:rsid w:val="00B40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4">
    <w:name w:val="xl74"/>
    <w:basedOn w:val="Normal"/>
    <w:rsid w:val="00B40F79"/>
    <w:pPr>
      <w:pBdr>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5">
    <w:name w:val="xl75"/>
    <w:basedOn w:val="Normal"/>
    <w:rsid w:val="00B40F79"/>
    <w:pPr>
      <w:pBdr>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pPr>
    <w:rPr>
      <w:rFonts w:ascii="Times New Roman" w:hAnsi="Times New Roman"/>
      <w:b/>
      <w:bCs/>
      <w:sz w:val="20"/>
      <w:szCs w:val="20"/>
      <w:lang w:eastAsia="hr-HR"/>
    </w:rPr>
  </w:style>
  <w:style w:type="paragraph" w:customStyle="1" w:styleId="xl76">
    <w:name w:val="xl76"/>
    <w:basedOn w:val="Normal"/>
    <w:rsid w:val="00B40F79"/>
    <w:pPr>
      <w:pBdr>
        <w:left w:val="single" w:sz="4" w:space="0" w:color="auto"/>
        <w:bottom w:val="single" w:sz="8" w:space="0" w:color="auto"/>
        <w:right w:val="single" w:sz="4" w:space="0" w:color="auto"/>
      </w:pBdr>
      <w:shd w:val="clear" w:color="000000" w:fill="9BC2E6"/>
      <w:spacing w:before="100" w:beforeAutospacing="1" w:after="100" w:afterAutospacing="1" w:line="240" w:lineRule="auto"/>
    </w:pPr>
    <w:rPr>
      <w:rFonts w:ascii="Times New Roman" w:hAnsi="Times New Roman"/>
      <w:b/>
      <w:bCs/>
      <w:sz w:val="20"/>
      <w:szCs w:val="20"/>
      <w:lang w:eastAsia="hr-HR"/>
    </w:rPr>
  </w:style>
  <w:style w:type="paragraph" w:customStyle="1" w:styleId="xl77">
    <w:name w:val="xl77"/>
    <w:basedOn w:val="Normal"/>
    <w:rsid w:val="00B40F7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hr-HR"/>
    </w:rPr>
  </w:style>
  <w:style w:type="paragraph" w:customStyle="1" w:styleId="xl78">
    <w:name w:val="xl78"/>
    <w:basedOn w:val="Normal"/>
    <w:rsid w:val="00B40F7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9">
    <w:name w:val="xl79"/>
    <w:basedOn w:val="Normal"/>
    <w:rsid w:val="00B40F79"/>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0">
    <w:name w:val="xl80"/>
    <w:basedOn w:val="Normal"/>
    <w:rsid w:val="00B40F7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1">
    <w:name w:val="xl81"/>
    <w:basedOn w:val="Normal"/>
    <w:rsid w:val="00B40F79"/>
    <w:pPr>
      <w:pBdr>
        <w:top w:val="single" w:sz="4" w:space="0" w:color="auto"/>
        <w:left w:val="single" w:sz="4" w:space="0" w:color="auto"/>
      </w:pBdr>
      <w:spacing w:before="100" w:beforeAutospacing="1" w:after="100" w:afterAutospacing="1" w:line="240" w:lineRule="auto"/>
    </w:pPr>
    <w:rPr>
      <w:rFonts w:ascii="Times New Roman" w:hAnsi="Times New Roman"/>
      <w:color w:val="000000"/>
      <w:sz w:val="20"/>
      <w:szCs w:val="20"/>
      <w:lang w:eastAsia="hr-HR"/>
    </w:rPr>
  </w:style>
  <w:style w:type="paragraph" w:customStyle="1" w:styleId="xl82">
    <w:name w:val="xl82"/>
    <w:basedOn w:val="Normal"/>
    <w:rsid w:val="00B40F79"/>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3">
    <w:name w:val="xl83"/>
    <w:basedOn w:val="Normal"/>
    <w:rsid w:val="00B40F79"/>
    <w:pPr>
      <w:pBdr>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4">
    <w:name w:val="xl84"/>
    <w:basedOn w:val="Normal"/>
    <w:rsid w:val="00B40F7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5">
    <w:name w:val="xl85"/>
    <w:basedOn w:val="Normal"/>
    <w:rsid w:val="00B40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6">
    <w:name w:val="xl86"/>
    <w:basedOn w:val="Normal"/>
    <w:rsid w:val="00B40F7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87">
    <w:name w:val="xl87"/>
    <w:basedOn w:val="Normal"/>
    <w:rsid w:val="00B40F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88">
    <w:name w:val="xl88"/>
    <w:basedOn w:val="Normal"/>
    <w:rsid w:val="00B40F79"/>
    <w:pPr>
      <w:pBdr>
        <w:top w:val="single" w:sz="4" w:space="0" w:color="auto"/>
        <w:left w:val="single" w:sz="4"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89">
    <w:name w:val="xl89"/>
    <w:basedOn w:val="Normal"/>
    <w:rsid w:val="00B40F79"/>
    <w:pPr>
      <w:pBdr>
        <w:left w:val="single" w:sz="4"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90">
    <w:name w:val="xl90"/>
    <w:basedOn w:val="Normal"/>
    <w:rsid w:val="00B40F79"/>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91">
    <w:name w:val="xl91"/>
    <w:basedOn w:val="Normal"/>
    <w:rsid w:val="00B40F7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0"/>
      <w:szCs w:val="20"/>
      <w:lang w:eastAsia="hr-HR"/>
    </w:rPr>
  </w:style>
  <w:style w:type="paragraph" w:customStyle="1" w:styleId="xl92">
    <w:name w:val="xl92"/>
    <w:basedOn w:val="Normal"/>
    <w:rsid w:val="00B40F7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93">
    <w:name w:val="xl93"/>
    <w:basedOn w:val="Normal"/>
    <w:rsid w:val="00B40F7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94">
    <w:name w:val="xl94"/>
    <w:basedOn w:val="Normal"/>
    <w:rsid w:val="00B40F79"/>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line="240" w:lineRule="auto"/>
      <w:jc w:val="center"/>
    </w:pPr>
    <w:rPr>
      <w:rFonts w:ascii="Times New Roman" w:hAnsi="Times New Roman"/>
      <w:b/>
      <w:bCs/>
      <w:sz w:val="20"/>
      <w:szCs w:val="20"/>
      <w:lang w:eastAsia="hr-HR"/>
    </w:rPr>
  </w:style>
  <w:style w:type="paragraph" w:customStyle="1" w:styleId="xl95">
    <w:name w:val="xl95"/>
    <w:basedOn w:val="Normal"/>
    <w:rsid w:val="00B40F79"/>
    <w:pPr>
      <w:pBdr>
        <w:left w:val="single" w:sz="4" w:space="0" w:color="auto"/>
        <w:bottom w:val="single" w:sz="8" w:space="0" w:color="auto"/>
        <w:right w:val="single" w:sz="8" w:space="0" w:color="auto"/>
      </w:pBdr>
      <w:shd w:val="clear" w:color="000000" w:fill="9BC2E6"/>
      <w:spacing w:before="100" w:beforeAutospacing="1" w:after="100" w:afterAutospacing="1" w:line="240" w:lineRule="auto"/>
      <w:jc w:val="right"/>
    </w:pPr>
    <w:rPr>
      <w:rFonts w:ascii="Times New Roman" w:hAnsi="Times New Roman"/>
      <w:b/>
      <w:bCs/>
      <w:sz w:val="20"/>
      <w:szCs w:val="20"/>
      <w:lang w:eastAsia="hr-HR"/>
    </w:rPr>
  </w:style>
  <w:style w:type="character" w:styleId="Referencakomentara">
    <w:name w:val="annotation reference"/>
    <w:uiPriority w:val="99"/>
    <w:semiHidden/>
    <w:unhideWhenUsed/>
    <w:rsid w:val="00EE6858"/>
    <w:rPr>
      <w:sz w:val="16"/>
      <w:szCs w:val="16"/>
    </w:rPr>
  </w:style>
  <w:style w:type="paragraph" w:styleId="Tekstkomentara">
    <w:name w:val="annotation text"/>
    <w:basedOn w:val="Normal"/>
    <w:link w:val="TekstkomentaraChar"/>
    <w:uiPriority w:val="99"/>
    <w:semiHidden/>
    <w:unhideWhenUsed/>
    <w:rsid w:val="00EE6858"/>
    <w:rPr>
      <w:sz w:val="20"/>
      <w:szCs w:val="20"/>
    </w:rPr>
  </w:style>
  <w:style w:type="character" w:customStyle="1" w:styleId="TekstkomentaraChar">
    <w:name w:val="Tekst komentara Char"/>
    <w:link w:val="Tekstkomentara"/>
    <w:uiPriority w:val="99"/>
    <w:semiHidden/>
    <w:rsid w:val="00EE6858"/>
    <w:rPr>
      <w:lang w:eastAsia="en-US"/>
    </w:rPr>
  </w:style>
  <w:style w:type="paragraph" w:styleId="Predmetkomentara">
    <w:name w:val="annotation subject"/>
    <w:basedOn w:val="Tekstkomentara"/>
    <w:next w:val="Tekstkomentara"/>
    <w:link w:val="PredmetkomentaraChar"/>
    <w:uiPriority w:val="99"/>
    <w:semiHidden/>
    <w:unhideWhenUsed/>
    <w:rsid w:val="00EE6858"/>
    <w:rPr>
      <w:b/>
      <w:bCs/>
    </w:rPr>
  </w:style>
  <w:style w:type="character" w:customStyle="1" w:styleId="PredmetkomentaraChar">
    <w:name w:val="Predmet komentara Char"/>
    <w:link w:val="Predmetkomentara"/>
    <w:uiPriority w:val="99"/>
    <w:semiHidden/>
    <w:rsid w:val="00EE6858"/>
    <w:rPr>
      <w:b/>
      <w:bCs/>
      <w:lang w:eastAsia="en-US"/>
    </w:rPr>
  </w:style>
  <w:style w:type="paragraph" w:styleId="Revizija">
    <w:name w:val="Revision"/>
    <w:hidden/>
    <w:uiPriority w:val="99"/>
    <w:semiHidden/>
    <w:rsid w:val="00EE6858"/>
    <w:rPr>
      <w:sz w:val="24"/>
      <w:szCs w:val="22"/>
      <w:lang w:eastAsia="en-US"/>
    </w:rPr>
  </w:style>
  <w:style w:type="paragraph" w:styleId="Tijeloteksta">
    <w:name w:val="Body Text"/>
    <w:basedOn w:val="Normal"/>
    <w:link w:val="TijelotekstaChar"/>
    <w:uiPriority w:val="1"/>
    <w:qFormat/>
    <w:rsid w:val="006769B0"/>
    <w:pPr>
      <w:widowControl w:val="0"/>
      <w:autoSpaceDE w:val="0"/>
      <w:autoSpaceDN w:val="0"/>
      <w:spacing w:after="0" w:line="240" w:lineRule="auto"/>
    </w:pPr>
    <w:rPr>
      <w:rFonts w:eastAsia="Calibri" w:cs="Calibri"/>
      <w:szCs w:val="24"/>
      <w:lang w:val="bs"/>
    </w:rPr>
  </w:style>
  <w:style w:type="character" w:customStyle="1" w:styleId="TijelotekstaChar">
    <w:name w:val="Tijelo teksta Char"/>
    <w:link w:val="Tijeloteksta"/>
    <w:uiPriority w:val="1"/>
    <w:rsid w:val="006769B0"/>
    <w:rPr>
      <w:rFonts w:eastAsia="Calibri" w:cs="Calibri"/>
      <w:sz w:val="24"/>
      <w:szCs w:val="24"/>
      <w:lang w:val="bs" w:eastAsia="en-US"/>
    </w:rPr>
  </w:style>
  <w:style w:type="numbering" w:customStyle="1" w:styleId="Trenutnipopis1">
    <w:name w:val="Trenutni popis1"/>
    <w:uiPriority w:val="99"/>
    <w:rsid w:val="004D0B85"/>
    <w:pPr>
      <w:numPr>
        <w:numId w:val="6"/>
      </w:numPr>
    </w:pPr>
  </w:style>
  <w:style w:type="paragraph" w:styleId="TOCNaslov">
    <w:name w:val="TOC Heading"/>
    <w:basedOn w:val="Naslov1"/>
    <w:next w:val="Normal"/>
    <w:uiPriority w:val="39"/>
    <w:unhideWhenUsed/>
    <w:qFormat/>
    <w:rsid w:val="00473EAF"/>
    <w:pPr>
      <w:outlineLvl w:val="9"/>
    </w:pPr>
    <w:rPr>
      <w:rFonts w:ascii="Calibri Light" w:hAnsi="Calibri Light"/>
      <w:b w:val="0"/>
      <w:color w:val="2F5496"/>
      <w:sz w:val="32"/>
      <w:lang w:eastAsia="hr-HR"/>
    </w:rPr>
  </w:style>
  <w:style w:type="paragraph" w:customStyle="1" w:styleId="xl63">
    <w:name w:val="xl63"/>
    <w:basedOn w:val="Normal"/>
    <w:rsid w:val="00A515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Cs w:val="24"/>
      <w:lang w:eastAsia="hr-HR"/>
    </w:rPr>
  </w:style>
  <w:style w:type="paragraph" w:customStyle="1" w:styleId="xl64">
    <w:name w:val="xl64"/>
    <w:basedOn w:val="Normal"/>
    <w:rsid w:val="00A515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Cs w:val="24"/>
      <w:lang w:eastAsia="hr-HR"/>
    </w:rPr>
  </w:style>
  <w:style w:type="table" w:styleId="Tablicareetke4-isticanje5">
    <w:name w:val="Grid Table 4 Accent 5"/>
    <w:basedOn w:val="Obinatablica"/>
    <w:uiPriority w:val="49"/>
    <w:rsid w:val="00360653"/>
    <w:rPr>
      <w:rFonts w:eastAsia="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41969">
      <w:bodyDiv w:val="1"/>
      <w:marLeft w:val="0"/>
      <w:marRight w:val="0"/>
      <w:marTop w:val="0"/>
      <w:marBottom w:val="0"/>
      <w:divBdr>
        <w:top w:val="none" w:sz="0" w:space="0" w:color="auto"/>
        <w:left w:val="none" w:sz="0" w:space="0" w:color="auto"/>
        <w:bottom w:val="none" w:sz="0" w:space="0" w:color="auto"/>
        <w:right w:val="none" w:sz="0" w:space="0" w:color="auto"/>
      </w:divBdr>
    </w:div>
    <w:div w:id="187065944">
      <w:bodyDiv w:val="1"/>
      <w:marLeft w:val="0"/>
      <w:marRight w:val="0"/>
      <w:marTop w:val="0"/>
      <w:marBottom w:val="0"/>
      <w:divBdr>
        <w:top w:val="none" w:sz="0" w:space="0" w:color="auto"/>
        <w:left w:val="none" w:sz="0" w:space="0" w:color="auto"/>
        <w:bottom w:val="none" w:sz="0" w:space="0" w:color="auto"/>
        <w:right w:val="none" w:sz="0" w:space="0" w:color="auto"/>
      </w:divBdr>
    </w:div>
    <w:div w:id="247084238">
      <w:bodyDiv w:val="1"/>
      <w:marLeft w:val="0"/>
      <w:marRight w:val="0"/>
      <w:marTop w:val="0"/>
      <w:marBottom w:val="0"/>
      <w:divBdr>
        <w:top w:val="none" w:sz="0" w:space="0" w:color="auto"/>
        <w:left w:val="none" w:sz="0" w:space="0" w:color="auto"/>
        <w:bottom w:val="none" w:sz="0" w:space="0" w:color="auto"/>
        <w:right w:val="none" w:sz="0" w:space="0" w:color="auto"/>
      </w:divBdr>
    </w:div>
    <w:div w:id="255093445">
      <w:bodyDiv w:val="1"/>
      <w:marLeft w:val="0"/>
      <w:marRight w:val="0"/>
      <w:marTop w:val="0"/>
      <w:marBottom w:val="0"/>
      <w:divBdr>
        <w:top w:val="none" w:sz="0" w:space="0" w:color="auto"/>
        <w:left w:val="none" w:sz="0" w:space="0" w:color="auto"/>
        <w:bottom w:val="none" w:sz="0" w:space="0" w:color="auto"/>
        <w:right w:val="none" w:sz="0" w:space="0" w:color="auto"/>
      </w:divBdr>
    </w:div>
    <w:div w:id="283115947">
      <w:bodyDiv w:val="1"/>
      <w:marLeft w:val="0"/>
      <w:marRight w:val="0"/>
      <w:marTop w:val="0"/>
      <w:marBottom w:val="0"/>
      <w:divBdr>
        <w:top w:val="none" w:sz="0" w:space="0" w:color="auto"/>
        <w:left w:val="none" w:sz="0" w:space="0" w:color="auto"/>
        <w:bottom w:val="none" w:sz="0" w:space="0" w:color="auto"/>
        <w:right w:val="none" w:sz="0" w:space="0" w:color="auto"/>
      </w:divBdr>
    </w:div>
    <w:div w:id="304774746">
      <w:bodyDiv w:val="1"/>
      <w:marLeft w:val="0"/>
      <w:marRight w:val="0"/>
      <w:marTop w:val="0"/>
      <w:marBottom w:val="0"/>
      <w:divBdr>
        <w:top w:val="none" w:sz="0" w:space="0" w:color="auto"/>
        <w:left w:val="none" w:sz="0" w:space="0" w:color="auto"/>
        <w:bottom w:val="none" w:sz="0" w:space="0" w:color="auto"/>
        <w:right w:val="none" w:sz="0" w:space="0" w:color="auto"/>
      </w:divBdr>
    </w:div>
    <w:div w:id="332342202">
      <w:bodyDiv w:val="1"/>
      <w:marLeft w:val="0"/>
      <w:marRight w:val="0"/>
      <w:marTop w:val="0"/>
      <w:marBottom w:val="0"/>
      <w:divBdr>
        <w:top w:val="none" w:sz="0" w:space="0" w:color="auto"/>
        <w:left w:val="none" w:sz="0" w:space="0" w:color="auto"/>
        <w:bottom w:val="none" w:sz="0" w:space="0" w:color="auto"/>
        <w:right w:val="none" w:sz="0" w:space="0" w:color="auto"/>
      </w:divBdr>
    </w:div>
    <w:div w:id="337195951">
      <w:bodyDiv w:val="1"/>
      <w:marLeft w:val="0"/>
      <w:marRight w:val="0"/>
      <w:marTop w:val="0"/>
      <w:marBottom w:val="0"/>
      <w:divBdr>
        <w:top w:val="none" w:sz="0" w:space="0" w:color="auto"/>
        <w:left w:val="none" w:sz="0" w:space="0" w:color="auto"/>
        <w:bottom w:val="none" w:sz="0" w:space="0" w:color="auto"/>
        <w:right w:val="none" w:sz="0" w:space="0" w:color="auto"/>
      </w:divBdr>
    </w:div>
    <w:div w:id="361978403">
      <w:bodyDiv w:val="1"/>
      <w:marLeft w:val="0"/>
      <w:marRight w:val="0"/>
      <w:marTop w:val="0"/>
      <w:marBottom w:val="0"/>
      <w:divBdr>
        <w:top w:val="none" w:sz="0" w:space="0" w:color="auto"/>
        <w:left w:val="none" w:sz="0" w:space="0" w:color="auto"/>
        <w:bottom w:val="none" w:sz="0" w:space="0" w:color="auto"/>
        <w:right w:val="none" w:sz="0" w:space="0" w:color="auto"/>
      </w:divBdr>
    </w:div>
    <w:div w:id="372271634">
      <w:bodyDiv w:val="1"/>
      <w:marLeft w:val="0"/>
      <w:marRight w:val="0"/>
      <w:marTop w:val="0"/>
      <w:marBottom w:val="0"/>
      <w:divBdr>
        <w:top w:val="none" w:sz="0" w:space="0" w:color="auto"/>
        <w:left w:val="none" w:sz="0" w:space="0" w:color="auto"/>
        <w:bottom w:val="none" w:sz="0" w:space="0" w:color="auto"/>
        <w:right w:val="none" w:sz="0" w:space="0" w:color="auto"/>
      </w:divBdr>
    </w:div>
    <w:div w:id="387458389">
      <w:bodyDiv w:val="1"/>
      <w:marLeft w:val="0"/>
      <w:marRight w:val="0"/>
      <w:marTop w:val="0"/>
      <w:marBottom w:val="0"/>
      <w:divBdr>
        <w:top w:val="none" w:sz="0" w:space="0" w:color="auto"/>
        <w:left w:val="none" w:sz="0" w:space="0" w:color="auto"/>
        <w:bottom w:val="none" w:sz="0" w:space="0" w:color="auto"/>
        <w:right w:val="none" w:sz="0" w:space="0" w:color="auto"/>
      </w:divBdr>
    </w:div>
    <w:div w:id="431558220">
      <w:bodyDiv w:val="1"/>
      <w:marLeft w:val="0"/>
      <w:marRight w:val="0"/>
      <w:marTop w:val="0"/>
      <w:marBottom w:val="0"/>
      <w:divBdr>
        <w:top w:val="none" w:sz="0" w:space="0" w:color="auto"/>
        <w:left w:val="none" w:sz="0" w:space="0" w:color="auto"/>
        <w:bottom w:val="none" w:sz="0" w:space="0" w:color="auto"/>
        <w:right w:val="none" w:sz="0" w:space="0" w:color="auto"/>
      </w:divBdr>
    </w:div>
    <w:div w:id="444662262">
      <w:bodyDiv w:val="1"/>
      <w:marLeft w:val="0"/>
      <w:marRight w:val="0"/>
      <w:marTop w:val="0"/>
      <w:marBottom w:val="0"/>
      <w:divBdr>
        <w:top w:val="none" w:sz="0" w:space="0" w:color="auto"/>
        <w:left w:val="none" w:sz="0" w:space="0" w:color="auto"/>
        <w:bottom w:val="none" w:sz="0" w:space="0" w:color="auto"/>
        <w:right w:val="none" w:sz="0" w:space="0" w:color="auto"/>
      </w:divBdr>
    </w:div>
    <w:div w:id="455224011">
      <w:bodyDiv w:val="1"/>
      <w:marLeft w:val="0"/>
      <w:marRight w:val="0"/>
      <w:marTop w:val="0"/>
      <w:marBottom w:val="0"/>
      <w:divBdr>
        <w:top w:val="none" w:sz="0" w:space="0" w:color="auto"/>
        <w:left w:val="none" w:sz="0" w:space="0" w:color="auto"/>
        <w:bottom w:val="none" w:sz="0" w:space="0" w:color="auto"/>
        <w:right w:val="none" w:sz="0" w:space="0" w:color="auto"/>
      </w:divBdr>
    </w:div>
    <w:div w:id="475073617">
      <w:bodyDiv w:val="1"/>
      <w:marLeft w:val="0"/>
      <w:marRight w:val="0"/>
      <w:marTop w:val="0"/>
      <w:marBottom w:val="0"/>
      <w:divBdr>
        <w:top w:val="none" w:sz="0" w:space="0" w:color="auto"/>
        <w:left w:val="none" w:sz="0" w:space="0" w:color="auto"/>
        <w:bottom w:val="none" w:sz="0" w:space="0" w:color="auto"/>
        <w:right w:val="none" w:sz="0" w:space="0" w:color="auto"/>
      </w:divBdr>
    </w:div>
    <w:div w:id="482429652">
      <w:bodyDiv w:val="1"/>
      <w:marLeft w:val="0"/>
      <w:marRight w:val="0"/>
      <w:marTop w:val="0"/>
      <w:marBottom w:val="0"/>
      <w:divBdr>
        <w:top w:val="none" w:sz="0" w:space="0" w:color="auto"/>
        <w:left w:val="none" w:sz="0" w:space="0" w:color="auto"/>
        <w:bottom w:val="none" w:sz="0" w:space="0" w:color="auto"/>
        <w:right w:val="none" w:sz="0" w:space="0" w:color="auto"/>
      </w:divBdr>
    </w:div>
    <w:div w:id="570504918">
      <w:bodyDiv w:val="1"/>
      <w:marLeft w:val="0"/>
      <w:marRight w:val="0"/>
      <w:marTop w:val="0"/>
      <w:marBottom w:val="0"/>
      <w:divBdr>
        <w:top w:val="none" w:sz="0" w:space="0" w:color="auto"/>
        <w:left w:val="none" w:sz="0" w:space="0" w:color="auto"/>
        <w:bottom w:val="none" w:sz="0" w:space="0" w:color="auto"/>
        <w:right w:val="none" w:sz="0" w:space="0" w:color="auto"/>
      </w:divBdr>
    </w:div>
    <w:div w:id="589656561">
      <w:bodyDiv w:val="1"/>
      <w:marLeft w:val="0"/>
      <w:marRight w:val="0"/>
      <w:marTop w:val="0"/>
      <w:marBottom w:val="0"/>
      <w:divBdr>
        <w:top w:val="none" w:sz="0" w:space="0" w:color="auto"/>
        <w:left w:val="none" w:sz="0" w:space="0" w:color="auto"/>
        <w:bottom w:val="none" w:sz="0" w:space="0" w:color="auto"/>
        <w:right w:val="none" w:sz="0" w:space="0" w:color="auto"/>
      </w:divBdr>
    </w:div>
    <w:div w:id="600840045">
      <w:bodyDiv w:val="1"/>
      <w:marLeft w:val="0"/>
      <w:marRight w:val="0"/>
      <w:marTop w:val="0"/>
      <w:marBottom w:val="0"/>
      <w:divBdr>
        <w:top w:val="none" w:sz="0" w:space="0" w:color="auto"/>
        <w:left w:val="none" w:sz="0" w:space="0" w:color="auto"/>
        <w:bottom w:val="none" w:sz="0" w:space="0" w:color="auto"/>
        <w:right w:val="none" w:sz="0" w:space="0" w:color="auto"/>
      </w:divBdr>
    </w:div>
    <w:div w:id="629408308">
      <w:bodyDiv w:val="1"/>
      <w:marLeft w:val="0"/>
      <w:marRight w:val="0"/>
      <w:marTop w:val="0"/>
      <w:marBottom w:val="0"/>
      <w:divBdr>
        <w:top w:val="none" w:sz="0" w:space="0" w:color="auto"/>
        <w:left w:val="none" w:sz="0" w:space="0" w:color="auto"/>
        <w:bottom w:val="none" w:sz="0" w:space="0" w:color="auto"/>
        <w:right w:val="none" w:sz="0" w:space="0" w:color="auto"/>
      </w:divBdr>
    </w:div>
    <w:div w:id="700477679">
      <w:bodyDiv w:val="1"/>
      <w:marLeft w:val="0"/>
      <w:marRight w:val="0"/>
      <w:marTop w:val="0"/>
      <w:marBottom w:val="0"/>
      <w:divBdr>
        <w:top w:val="none" w:sz="0" w:space="0" w:color="auto"/>
        <w:left w:val="none" w:sz="0" w:space="0" w:color="auto"/>
        <w:bottom w:val="none" w:sz="0" w:space="0" w:color="auto"/>
        <w:right w:val="none" w:sz="0" w:space="0" w:color="auto"/>
      </w:divBdr>
    </w:div>
    <w:div w:id="761755489">
      <w:bodyDiv w:val="1"/>
      <w:marLeft w:val="0"/>
      <w:marRight w:val="0"/>
      <w:marTop w:val="0"/>
      <w:marBottom w:val="0"/>
      <w:divBdr>
        <w:top w:val="none" w:sz="0" w:space="0" w:color="auto"/>
        <w:left w:val="none" w:sz="0" w:space="0" w:color="auto"/>
        <w:bottom w:val="none" w:sz="0" w:space="0" w:color="auto"/>
        <w:right w:val="none" w:sz="0" w:space="0" w:color="auto"/>
      </w:divBdr>
    </w:div>
    <w:div w:id="777410802">
      <w:bodyDiv w:val="1"/>
      <w:marLeft w:val="0"/>
      <w:marRight w:val="0"/>
      <w:marTop w:val="0"/>
      <w:marBottom w:val="0"/>
      <w:divBdr>
        <w:top w:val="none" w:sz="0" w:space="0" w:color="auto"/>
        <w:left w:val="none" w:sz="0" w:space="0" w:color="auto"/>
        <w:bottom w:val="none" w:sz="0" w:space="0" w:color="auto"/>
        <w:right w:val="none" w:sz="0" w:space="0" w:color="auto"/>
      </w:divBdr>
    </w:div>
    <w:div w:id="804392999">
      <w:bodyDiv w:val="1"/>
      <w:marLeft w:val="0"/>
      <w:marRight w:val="0"/>
      <w:marTop w:val="0"/>
      <w:marBottom w:val="0"/>
      <w:divBdr>
        <w:top w:val="none" w:sz="0" w:space="0" w:color="auto"/>
        <w:left w:val="none" w:sz="0" w:space="0" w:color="auto"/>
        <w:bottom w:val="none" w:sz="0" w:space="0" w:color="auto"/>
        <w:right w:val="none" w:sz="0" w:space="0" w:color="auto"/>
      </w:divBdr>
    </w:div>
    <w:div w:id="805123519">
      <w:bodyDiv w:val="1"/>
      <w:marLeft w:val="0"/>
      <w:marRight w:val="0"/>
      <w:marTop w:val="0"/>
      <w:marBottom w:val="0"/>
      <w:divBdr>
        <w:top w:val="none" w:sz="0" w:space="0" w:color="auto"/>
        <w:left w:val="none" w:sz="0" w:space="0" w:color="auto"/>
        <w:bottom w:val="none" w:sz="0" w:space="0" w:color="auto"/>
        <w:right w:val="none" w:sz="0" w:space="0" w:color="auto"/>
      </w:divBdr>
    </w:div>
    <w:div w:id="818612331">
      <w:bodyDiv w:val="1"/>
      <w:marLeft w:val="0"/>
      <w:marRight w:val="0"/>
      <w:marTop w:val="0"/>
      <w:marBottom w:val="0"/>
      <w:divBdr>
        <w:top w:val="none" w:sz="0" w:space="0" w:color="auto"/>
        <w:left w:val="none" w:sz="0" w:space="0" w:color="auto"/>
        <w:bottom w:val="none" w:sz="0" w:space="0" w:color="auto"/>
        <w:right w:val="none" w:sz="0" w:space="0" w:color="auto"/>
      </w:divBdr>
    </w:div>
    <w:div w:id="836043015">
      <w:bodyDiv w:val="1"/>
      <w:marLeft w:val="0"/>
      <w:marRight w:val="0"/>
      <w:marTop w:val="0"/>
      <w:marBottom w:val="0"/>
      <w:divBdr>
        <w:top w:val="none" w:sz="0" w:space="0" w:color="auto"/>
        <w:left w:val="none" w:sz="0" w:space="0" w:color="auto"/>
        <w:bottom w:val="none" w:sz="0" w:space="0" w:color="auto"/>
        <w:right w:val="none" w:sz="0" w:space="0" w:color="auto"/>
      </w:divBdr>
    </w:div>
    <w:div w:id="876746973">
      <w:bodyDiv w:val="1"/>
      <w:marLeft w:val="0"/>
      <w:marRight w:val="0"/>
      <w:marTop w:val="0"/>
      <w:marBottom w:val="0"/>
      <w:divBdr>
        <w:top w:val="none" w:sz="0" w:space="0" w:color="auto"/>
        <w:left w:val="none" w:sz="0" w:space="0" w:color="auto"/>
        <w:bottom w:val="none" w:sz="0" w:space="0" w:color="auto"/>
        <w:right w:val="none" w:sz="0" w:space="0" w:color="auto"/>
      </w:divBdr>
    </w:div>
    <w:div w:id="881789747">
      <w:bodyDiv w:val="1"/>
      <w:marLeft w:val="0"/>
      <w:marRight w:val="0"/>
      <w:marTop w:val="0"/>
      <w:marBottom w:val="0"/>
      <w:divBdr>
        <w:top w:val="none" w:sz="0" w:space="0" w:color="auto"/>
        <w:left w:val="none" w:sz="0" w:space="0" w:color="auto"/>
        <w:bottom w:val="none" w:sz="0" w:space="0" w:color="auto"/>
        <w:right w:val="none" w:sz="0" w:space="0" w:color="auto"/>
      </w:divBdr>
    </w:div>
    <w:div w:id="885141165">
      <w:marLeft w:val="0"/>
      <w:marRight w:val="0"/>
      <w:marTop w:val="0"/>
      <w:marBottom w:val="0"/>
      <w:divBdr>
        <w:top w:val="none" w:sz="0" w:space="0" w:color="auto"/>
        <w:left w:val="none" w:sz="0" w:space="0" w:color="auto"/>
        <w:bottom w:val="none" w:sz="0" w:space="0" w:color="auto"/>
        <w:right w:val="none" w:sz="0" w:space="0" w:color="auto"/>
      </w:divBdr>
    </w:div>
    <w:div w:id="885141166">
      <w:marLeft w:val="0"/>
      <w:marRight w:val="0"/>
      <w:marTop w:val="0"/>
      <w:marBottom w:val="0"/>
      <w:divBdr>
        <w:top w:val="none" w:sz="0" w:space="0" w:color="auto"/>
        <w:left w:val="none" w:sz="0" w:space="0" w:color="auto"/>
        <w:bottom w:val="none" w:sz="0" w:space="0" w:color="auto"/>
        <w:right w:val="none" w:sz="0" w:space="0" w:color="auto"/>
      </w:divBdr>
    </w:div>
    <w:div w:id="885141167">
      <w:marLeft w:val="0"/>
      <w:marRight w:val="0"/>
      <w:marTop w:val="0"/>
      <w:marBottom w:val="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885141169">
      <w:marLeft w:val="0"/>
      <w:marRight w:val="0"/>
      <w:marTop w:val="0"/>
      <w:marBottom w:val="0"/>
      <w:divBdr>
        <w:top w:val="none" w:sz="0" w:space="0" w:color="auto"/>
        <w:left w:val="none" w:sz="0" w:space="0" w:color="auto"/>
        <w:bottom w:val="none" w:sz="0" w:space="0" w:color="auto"/>
        <w:right w:val="none" w:sz="0" w:space="0" w:color="auto"/>
      </w:divBdr>
    </w:div>
    <w:div w:id="885141170">
      <w:marLeft w:val="0"/>
      <w:marRight w:val="0"/>
      <w:marTop w:val="0"/>
      <w:marBottom w:val="0"/>
      <w:divBdr>
        <w:top w:val="none" w:sz="0" w:space="0" w:color="auto"/>
        <w:left w:val="none" w:sz="0" w:space="0" w:color="auto"/>
        <w:bottom w:val="none" w:sz="0" w:space="0" w:color="auto"/>
        <w:right w:val="none" w:sz="0" w:space="0" w:color="auto"/>
      </w:divBdr>
    </w:div>
    <w:div w:id="885141171">
      <w:marLeft w:val="0"/>
      <w:marRight w:val="0"/>
      <w:marTop w:val="0"/>
      <w:marBottom w:val="0"/>
      <w:divBdr>
        <w:top w:val="none" w:sz="0" w:space="0" w:color="auto"/>
        <w:left w:val="none" w:sz="0" w:space="0" w:color="auto"/>
        <w:bottom w:val="none" w:sz="0" w:space="0" w:color="auto"/>
        <w:right w:val="none" w:sz="0" w:space="0" w:color="auto"/>
      </w:divBdr>
    </w:div>
    <w:div w:id="903494075">
      <w:bodyDiv w:val="1"/>
      <w:marLeft w:val="0"/>
      <w:marRight w:val="0"/>
      <w:marTop w:val="0"/>
      <w:marBottom w:val="0"/>
      <w:divBdr>
        <w:top w:val="none" w:sz="0" w:space="0" w:color="auto"/>
        <w:left w:val="none" w:sz="0" w:space="0" w:color="auto"/>
        <w:bottom w:val="none" w:sz="0" w:space="0" w:color="auto"/>
        <w:right w:val="none" w:sz="0" w:space="0" w:color="auto"/>
      </w:divBdr>
    </w:div>
    <w:div w:id="903832951">
      <w:bodyDiv w:val="1"/>
      <w:marLeft w:val="0"/>
      <w:marRight w:val="0"/>
      <w:marTop w:val="0"/>
      <w:marBottom w:val="0"/>
      <w:divBdr>
        <w:top w:val="none" w:sz="0" w:space="0" w:color="auto"/>
        <w:left w:val="none" w:sz="0" w:space="0" w:color="auto"/>
        <w:bottom w:val="none" w:sz="0" w:space="0" w:color="auto"/>
        <w:right w:val="none" w:sz="0" w:space="0" w:color="auto"/>
      </w:divBdr>
    </w:div>
    <w:div w:id="968046803">
      <w:bodyDiv w:val="1"/>
      <w:marLeft w:val="0"/>
      <w:marRight w:val="0"/>
      <w:marTop w:val="0"/>
      <w:marBottom w:val="0"/>
      <w:divBdr>
        <w:top w:val="none" w:sz="0" w:space="0" w:color="auto"/>
        <w:left w:val="none" w:sz="0" w:space="0" w:color="auto"/>
        <w:bottom w:val="none" w:sz="0" w:space="0" w:color="auto"/>
        <w:right w:val="none" w:sz="0" w:space="0" w:color="auto"/>
      </w:divBdr>
    </w:div>
    <w:div w:id="972640994">
      <w:bodyDiv w:val="1"/>
      <w:marLeft w:val="0"/>
      <w:marRight w:val="0"/>
      <w:marTop w:val="0"/>
      <w:marBottom w:val="0"/>
      <w:divBdr>
        <w:top w:val="none" w:sz="0" w:space="0" w:color="auto"/>
        <w:left w:val="none" w:sz="0" w:space="0" w:color="auto"/>
        <w:bottom w:val="none" w:sz="0" w:space="0" w:color="auto"/>
        <w:right w:val="none" w:sz="0" w:space="0" w:color="auto"/>
      </w:divBdr>
    </w:div>
    <w:div w:id="977221847">
      <w:bodyDiv w:val="1"/>
      <w:marLeft w:val="0"/>
      <w:marRight w:val="0"/>
      <w:marTop w:val="0"/>
      <w:marBottom w:val="0"/>
      <w:divBdr>
        <w:top w:val="none" w:sz="0" w:space="0" w:color="auto"/>
        <w:left w:val="none" w:sz="0" w:space="0" w:color="auto"/>
        <w:bottom w:val="none" w:sz="0" w:space="0" w:color="auto"/>
        <w:right w:val="none" w:sz="0" w:space="0" w:color="auto"/>
      </w:divBdr>
    </w:div>
    <w:div w:id="984894442">
      <w:bodyDiv w:val="1"/>
      <w:marLeft w:val="0"/>
      <w:marRight w:val="0"/>
      <w:marTop w:val="0"/>
      <w:marBottom w:val="0"/>
      <w:divBdr>
        <w:top w:val="none" w:sz="0" w:space="0" w:color="auto"/>
        <w:left w:val="none" w:sz="0" w:space="0" w:color="auto"/>
        <w:bottom w:val="none" w:sz="0" w:space="0" w:color="auto"/>
        <w:right w:val="none" w:sz="0" w:space="0" w:color="auto"/>
      </w:divBdr>
    </w:div>
    <w:div w:id="989092596">
      <w:bodyDiv w:val="1"/>
      <w:marLeft w:val="0"/>
      <w:marRight w:val="0"/>
      <w:marTop w:val="0"/>
      <w:marBottom w:val="0"/>
      <w:divBdr>
        <w:top w:val="none" w:sz="0" w:space="0" w:color="auto"/>
        <w:left w:val="none" w:sz="0" w:space="0" w:color="auto"/>
        <w:bottom w:val="none" w:sz="0" w:space="0" w:color="auto"/>
        <w:right w:val="none" w:sz="0" w:space="0" w:color="auto"/>
      </w:divBdr>
    </w:div>
    <w:div w:id="1026515809">
      <w:bodyDiv w:val="1"/>
      <w:marLeft w:val="0"/>
      <w:marRight w:val="0"/>
      <w:marTop w:val="0"/>
      <w:marBottom w:val="0"/>
      <w:divBdr>
        <w:top w:val="none" w:sz="0" w:space="0" w:color="auto"/>
        <w:left w:val="none" w:sz="0" w:space="0" w:color="auto"/>
        <w:bottom w:val="none" w:sz="0" w:space="0" w:color="auto"/>
        <w:right w:val="none" w:sz="0" w:space="0" w:color="auto"/>
      </w:divBdr>
    </w:div>
    <w:div w:id="1036586817">
      <w:bodyDiv w:val="1"/>
      <w:marLeft w:val="0"/>
      <w:marRight w:val="0"/>
      <w:marTop w:val="0"/>
      <w:marBottom w:val="0"/>
      <w:divBdr>
        <w:top w:val="none" w:sz="0" w:space="0" w:color="auto"/>
        <w:left w:val="none" w:sz="0" w:space="0" w:color="auto"/>
        <w:bottom w:val="none" w:sz="0" w:space="0" w:color="auto"/>
        <w:right w:val="none" w:sz="0" w:space="0" w:color="auto"/>
      </w:divBdr>
    </w:div>
    <w:div w:id="1053509078">
      <w:bodyDiv w:val="1"/>
      <w:marLeft w:val="0"/>
      <w:marRight w:val="0"/>
      <w:marTop w:val="0"/>
      <w:marBottom w:val="0"/>
      <w:divBdr>
        <w:top w:val="none" w:sz="0" w:space="0" w:color="auto"/>
        <w:left w:val="none" w:sz="0" w:space="0" w:color="auto"/>
        <w:bottom w:val="none" w:sz="0" w:space="0" w:color="auto"/>
        <w:right w:val="none" w:sz="0" w:space="0" w:color="auto"/>
      </w:divBdr>
    </w:div>
    <w:div w:id="1104418390">
      <w:bodyDiv w:val="1"/>
      <w:marLeft w:val="0"/>
      <w:marRight w:val="0"/>
      <w:marTop w:val="0"/>
      <w:marBottom w:val="0"/>
      <w:divBdr>
        <w:top w:val="none" w:sz="0" w:space="0" w:color="auto"/>
        <w:left w:val="none" w:sz="0" w:space="0" w:color="auto"/>
        <w:bottom w:val="none" w:sz="0" w:space="0" w:color="auto"/>
        <w:right w:val="none" w:sz="0" w:space="0" w:color="auto"/>
      </w:divBdr>
    </w:div>
    <w:div w:id="1204753616">
      <w:bodyDiv w:val="1"/>
      <w:marLeft w:val="0"/>
      <w:marRight w:val="0"/>
      <w:marTop w:val="0"/>
      <w:marBottom w:val="0"/>
      <w:divBdr>
        <w:top w:val="none" w:sz="0" w:space="0" w:color="auto"/>
        <w:left w:val="none" w:sz="0" w:space="0" w:color="auto"/>
        <w:bottom w:val="none" w:sz="0" w:space="0" w:color="auto"/>
        <w:right w:val="none" w:sz="0" w:space="0" w:color="auto"/>
      </w:divBdr>
    </w:div>
    <w:div w:id="1236821292">
      <w:bodyDiv w:val="1"/>
      <w:marLeft w:val="0"/>
      <w:marRight w:val="0"/>
      <w:marTop w:val="0"/>
      <w:marBottom w:val="0"/>
      <w:divBdr>
        <w:top w:val="none" w:sz="0" w:space="0" w:color="auto"/>
        <w:left w:val="none" w:sz="0" w:space="0" w:color="auto"/>
        <w:bottom w:val="none" w:sz="0" w:space="0" w:color="auto"/>
        <w:right w:val="none" w:sz="0" w:space="0" w:color="auto"/>
      </w:divBdr>
    </w:div>
    <w:div w:id="1240627827">
      <w:bodyDiv w:val="1"/>
      <w:marLeft w:val="0"/>
      <w:marRight w:val="0"/>
      <w:marTop w:val="0"/>
      <w:marBottom w:val="0"/>
      <w:divBdr>
        <w:top w:val="none" w:sz="0" w:space="0" w:color="auto"/>
        <w:left w:val="none" w:sz="0" w:space="0" w:color="auto"/>
        <w:bottom w:val="none" w:sz="0" w:space="0" w:color="auto"/>
        <w:right w:val="none" w:sz="0" w:space="0" w:color="auto"/>
      </w:divBdr>
    </w:div>
    <w:div w:id="1267231293">
      <w:bodyDiv w:val="1"/>
      <w:marLeft w:val="0"/>
      <w:marRight w:val="0"/>
      <w:marTop w:val="0"/>
      <w:marBottom w:val="0"/>
      <w:divBdr>
        <w:top w:val="none" w:sz="0" w:space="0" w:color="auto"/>
        <w:left w:val="none" w:sz="0" w:space="0" w:color="auto"/>
        <w:bottom w:val="none" w:sz="0" w:space="0" w:color="auto"/>
        <w:right w:val="none" w:sz="0" w:space="0" w:color="auto"/>
      </w:divBdr>
    </w:div>
    <w:div w:id="1272055231">
      <w:bodyDiv w:val="1"/>
      <w:marLeft w:val="0"/>
      <w:marRight w:val="0"/>
      <w:marTop w:val="0"/>
      <w:marBottom w:val="0"/>
      <w:divBdr>
        <w:top w:val="none" w:sz="0" w:space="0" w:color="auto"/>
        <w:left w:val="none" w:sz="0" w:space="0" w:color="auto"/>
        <w:bottom w:val="none" w:sz="0" w:space="0" w:color="auto"/>
        <w:right w:val="none" w:sz="0" w:space="0" w:color="auto"/>
      </w:divBdr>
    </w:div>
    <w:div w:id="1276869519">
      <w:bodyDiv w:val="1"/>
      <w:marLeft w:val="0"/>
      <w:marRight w:val="0"/>
      <w:marTop w:val="0"/>
      <w:marBottom w:val="0"/>
      <w:divBdr>
        <w:top w:val="none" w:sz="0" w:space="0" w:color="auto"/>
        <w:left w:val="none" w:sz="0" w:space="0" w:color="auto"/>
        <w:bottom w:val="none" w:sz="0" w:space="0" w:color="auto"/>
        <w:right w:val="none" w:sz="0" w:space="0" w:color="auto"/>
      </w:divBdr>
    </w:div>
    <w:div w:id="1282691380">
      <w:bodyDiv w:val="1"/>
      <w:marLeft w:val="0"/>
      <w:marRight w:val="0"/>
      <w:marTop w:val="0"/>
      <w:marBottom w:val="0"/>
      <w:divBdr>
        <w:top w:val="none" w:sz="0" w:space="0" w:color="auto"/>
        <w:left w:val="none" w:sz="0" w:space="0" w:color="auto"/>
        <w:bottom w:val="none" w:sz="0" w:space="0" w:color="auto"/>
        <w:right w:val="none" w:sz="0" w:space="0" w:color="auto"/>
      </w:divBdr>
    </w:div>
    <w:div w:id="1304308078">
      <w:bodyDiv w:val="1"/>
      <w:marLeft w:val="0"/>
      <w:marRight w:val="0"/>
      <w:marTop w:val="0"/>
      <w:marBottom w:val="0"/>
      <w:divBdr>
        <w:top w:val="none" w:sz="0" w:space="0" w:color="auto"/>
        <w:left w:val="none" w:sz="0" w:space="0" w:color="auto"/>
        <w:bottom w:val="none" w:sz="0" w:space="0" w:color="auto"/>
        <w:right w:val="none" w:sz="0" w:space="0" w:color="auto"/>
      </w:divBdr>
    </w:div>
    <w:div w:id="1409115267">
      <w:bodyDiv w:val="1"/>
      <w:marLeft w:val="0"/>
      <w:marRight w:val="0"/>
      <w:marTop w:val="0"/>
      <w:marBottom w:val="0"/>
      <w:divBdr>
        <w:top w:val="none" w:sz="0" w:space="0" w:color="auto"/>
        <w:left w:val="none" w:sz="0" w:space="0" w:color="auto"/>
        <w:bottom w:val="none" w:sz="0" w:space="0" w:color="auto"/>
        <w:right w:val="none" w:sz="0" w:space="0" w:color="auto"/>
      </w:divBdr>
    </w:div>
    <w:div w:id="1412968719">
      <w:bodyDiv w:val="1"/>
      <w:marLeft w:val="0"/>
      <w:marRight w:val="0"/>
      <w:marTop w:val="0"/>
      <w:marBottom w:val="0"/>
      <w:divBdr>
        <w:top w:val="none" w:sz="0" w:space="0" w:color="auto"/>
        <w:left w:val="none" w:sz="0" w:space="0" w:color="auto"/>
        <w:bottom w:val="none" w:sz="0" w:space="0" w:color="auto"/>
        <w:right w:val="none" w:sz="0" w:space="0" w:color="auto"/>
      </w:divBdr>
    </w:div>
    <w:div w:id="1421951360">
      <w:bodyDiv w:val="1"/>
      <w:marLeft w:val="0"/>
      <w:marRight w:val="0"/>
      <w:marTop w:val="0"/>
      <w:marBottom w:val="0"/>
      <w:divBdr>
        <w:top w:val="none" w:sz="0" w:space="0" w:color="auto"/>
        <w:left w:val="none" w:sz="0" w:space="0" w:color="auto"/>
        <w:bottom w:val="none" w:sz="0" w:space="0" w:color="auto"/>
        <w:right w:val="none" w:sz="0" w:space="0" w:color="auto"/>
      </w:divBdr>
    </w:div>
    <w:div w:id="1438139469">
      <w:bodyDiv w:val="1"/>
      <w:marLeft w:val="0"/>
      <w:marRight w:val="0"/>
      <w:marTop w:val="0"/>
      <w:marBottom w:val="0"/>
      <w:divBdr>
        <w:top w:val="none" w:sz="0" w:space="0" w:color="auto"/>
        <w:left w:val="none" w:sz="0" w:space="0" w:color="auto"/>
        <w:bottom w:val="none" w:sz="0" w:space="0" w:color="auto"/>
        <w:right w:val="none" w:sz="0" w:space="0" w:color="auto"/>
      </w:divBdr>
    </w:div>
    <w:div w:id="1441073024">
      <w:bodyDiv w:val="1"/>
      <w:marLeft w:val="0"/>
      <w:marRight w:val="0"/>
      <w:marTop w:val="0"/>
      <w:marBottom w:val="0"/>
      <w:divBdr>
        <w:top w:val="none" w:sz="0" w:space="0" w:color="auto"/>
        <w:left w:val="none" w:sz="0" w:space="0" w:color="auto"/>
        <w:bottom w:val="none" w:sz="0" w:space="0" w:color="auto"/>
        <w:right w:val="none" w:sz="0" w:space="0" w:color="auto"/>
      </w:divBdr>
    </w:div>
    <w:div w:id="1503813620">
      <w:bodyDiv w:val="1"/>
      <w:marLeft w:val="0"/>
      <w:marRight w:val="0"/>
      <w:marTop w:val="0"/>
      <w:marBottom w:val="0"/>
      <w:divBdr>
        <w:top w:val="none" w:sz="0" w:space="0" w:color="auto"/>
        <w:left w:val="none" w:sz="0" w:space="0" w:color="auto"/>
        <w:bottom w:val="none" w:sz="0" w:space="0" w:color="auto"/>
        <w:right w:val="none" w:sz="0" w:space="0" w:color="auto"/>
      </w:divBdr>
    </w:div>
    <w:div w:id="1616517776">
      <w:bodyDiv w:val="1"/>
      <w:marLeft w:val="0"/>
      <w:marRight w:val="0"/>
      <w:marTop w:val="0"/>
      <w:marBottom w:val="0"/>
      <w:divBdr>
        <w:top w:val="none" w:sz="0" w:space="0" w:color="auto"/>
        <w:left w:val="none" w:sz="0" w:space="0" w:color="auto"/>
        <w:bottom w:val="none" w:sz="0" w:space="0" w:color="auto"/>
        <w:right w:val="none" w:sz="0" w:space="0" w:color="auto"/>
      </w:divBdr>
    </w:div>
    <w:div w:id="1675650896">
      <w:bodyDiv w:val="1"/>
      <w:marLeft w:val="0"/>
      <w:marRight w:val="0"/>
      <w:marTop w:val="0"/>
      <w:marBottom w:val="0"/>
      <w:divBdr>
        <w:top w:val="none" w:sz="0" w:space="0" w:color="auto"/>
        <w:left w:val="none" w:sz="0" w:space="0" w:color="auto"/>
        <w:bottom w:val="none" w:sz="0" w:space="0" w:color="auto"/>
        <w:right w:val="none" w:sz="0" w:space="0" w:color="auto"/>
      </w:divBdr>
    </w:div>
    <w:div w:id="1687099594">
      <w:bodyDiv w:val="1"/>
      <w:marLeft w:val="0"/>
      <w:marRight w:val="0"/>
      <w:marTop w:val="0"/>
      <w:marBottom w:val="0"/>
      <w:divBdr>
        <w:top w:val="none" w:sz="0" w:space="0" w:color="auto"/>
        <w:left w:val="none" w:sz="0" w:space="0" w:color="auto"/>
        <w:bottom w:val="none" w:sz="0" w:space="0" w:color="auto"/>
        <w:right w:val="none" w:sz="0" w:space="0" w:color="auto"/>
      </w:divBdr>
    </w:div>
    <w:div w:id="1773011867">
      <w:bodyDiv w:val="1"/>
      <w:marLeft w:val="0"/>
      <w:marRight w:val="0"/>
      <w:marTop w:val="0"/>
      <w:marBottom w:val="0"/>
      <w:divBdr>
        <w:top w:val="none" w:sz="0" w:space="0" w:color="auto"/>
        <w:left w:val="none" w:sz="0" w:space="0" w:color="auto"/>
        <w:bottom w:val="none" w:sz="0" w:space="0" w:color="auto"/>
        <w:right w:val="none" w:sz="0" w:space="0" w:color="auto"/>
      </w:divBdr>
    </w:div>
    <w:div w:id="1789740452">
      <w:bodyDiv w:val="1"/>
      <w:marLeft w:val="0"/>
      <w:marRight w:val="0"/>
      <w:marTop w:val="0"/>
      <w:marBottom w:val="0"/>
      <w:divBdr>
        <w:top w:val="none" w:sz="0" w:space="0" w:color="auto"/>
        <w:left w:val="none" w:sz="0" w:space="0" w:color="auto"/>
        <w:bottom w:val="none" w:sz="0" w:space="0" w:color="auto"/>
        <w:right w:val="none" w:sz="0" w:space="0" w:color="auto"/>
      </w:divBdr>
    </w:div>
    <w:div w:id="1895382850">
      <w:bodyDiv w:val="1"/>
      <w:marLeft w:val="0"/>
      <w:marRight w:val="0"/>
      <w:marTop w:val="0"/>
      <w:marBottom w:val="0"/>
      <w:divBdr>
        <w:top w:val="none" w:sz="0" w:space="0" w:color="auto"/>
        <w:left w:val="none" w:sz="0" w:space="0" w:color="auto"/>
        <w:bottom w:val="none" w:sz="0" w:space="0" w:color="auto"/>
        <w:right w:val="none" w:sz="0" w:space="0" w:color="auto"/>
      </w:divBdr>
    </w:div>
    <w:div w:id="1910383905">
      <w:bodyDiv w:val="1"/>
      <w:marLeft w:val="0"/>
      <w:marRight w:val="0"/>
      <w:marTop w:val="0"/>
      <w:marBottom w:val="0"/>
      <w:divBdr>
        <w:top w:val="none" w:sz="0" w:space="0" w:color="auto"/>
        <w:left w:val="none" w:sz="0" w:space="0" w:color="auto"/>
        <w:bottom w:val="none" w:sz="0" w:space="0" w:color="auto"/>
        <w:right w:val="none" w:sz="0" w:space="0" w:color="auto"/>
      </w:divBdr>
    </w:div>
    <w:div w:id="1912351513">
      <w:bodyDiv w:val="1"/>
      <w:marLeft w:val="0"/>
      <w:marRight w:val="0"/>
      <w:marTop w:val="0"/>
      <w:marBottom w:val="0"/>
      <w:divBdr>
        <w:top w:val="none" w:sz="0" w:space="0" w:color="auto"/>
        <w:left w:val="none" w:sz="0" w:space="0" w:color="auto"/>
        <w:bottom w:val="none" w:sz="0" w:space="0" w:color="auto"/>
        <w:right w:val="none" w:sz="0" w:space="0" w:color="auto"/>
      </w:divBdr>
    </w:div>
    <w:div w:id="1947884505">
      <w:bodyDiv w:val="1"/>
      <w:marLeft w:val="0"/>
      <w:marRight w:val="0"/>
      <w:marTop w:val="0"/>
      <w:marBottom w:val="0"/>
      <w:divBdr>
        <w:top w:val="none" w:sz="0" w:space="0" w:color="auto"/>
        <w:left w:val="none" w:sz="0" w:space="0" w:color="auto"/>
        <w:bottom w:val="none" w:sz="0" w:space="0" w:color="auto"/>
        <w:right w:val="none" w:sz="0" w:space="0" w:color="auto"/>
      </w:divBdr>
    </w:div>
    <w:div w:id="1964380376">
      <w:bodyDiv w:val="1"/>
      <w:marLeft w:val="0"/>
      <w:marRight w:val="0"/>
      <w:marTop w:val="0"/>
      <w:marBottom w:val="0"/>
      <w:divBdr>
        <w:top w:val="none" w:sz="0" w:space="0" w:color="auto"/>
        <w:left w:val="none" w:sz="0" w:space="0" w:color="auto"/>
        <w:bottom w:val="none" w:sz="0" w:space="0" w:color="auto"/>
        <w:right w:val="none" w:sz="0" w:space="0" w:color="auto"/>
      </w:divBdr>
    </w:div>
    <w:div w:id="1993413274">
      <w:bodyDiv w:val="1"/>
      <w:marLeft w:val="0"/>
      <w:marRight w:val="0"/>
      <w:marTop w:val="0"/>
      <w:marBottom w:val="0"/>
      <w:divBdr>
        <w:top w:val="none" w:sz="0" w:space="0" w:color="auto"/>
        <w:left w:val="none" w:sz="0" w:space="0" w:color="auto"/>
        <w:bottom w:val="none" w:sz="0" w:space="0" w:color="auto"/>
        <w:right w:val="none" w:sz="0" w:space="0" w:color="auto"/>
      </w:divBdr>
    </w:div>
    <w:div w:id="2030253516">
      <w:bodyDiv w:val="1"/>
      <w:marLeft w:val="0"/>
      <w:marRight w:val="0"/>
      <w:marTop w:val="0"/>
      <w:marBottom w:val="0"/>
      <w:divBdr>
        <w:top w:val="none" w:sz="0" w:space="0" w:color="auto"/>
        <w:left w:val="none" w:sz="0" w:space="0" w:color="auto"/>
        <w:bottom w:val="none" w:sz="0" w:space="0" w:color="auto"/>
        <w:right w:val="none" w:sz="0" w:space="0" w:color="auto"/>
      </w:divBdr>
    </w:div>
    <w:div w:id="2061246387">
      <w:bodyDiv w:val="1"/>
      <w:marLeft w:val="0"/>
      <w:marRight w:val="0"/>
      <w:marTop w:val="0"/>
      <w:marBottom w:val="0"/>
      <w:divBdr>
        <w:top w:val="none" w:sz="0" w:space="0" w:color="auto"/>
        <w:left w:val="none" w:sz="0" w:space="0" w:color="auto"/>
        <w:bottom w:val="none" w:sz="0" w:space="0" w:color="auto"/>
        <w:right w:val="none" w:sz="0" w:space="0" w:color="auto"/>
      </w:divBdr>
    </w:div>
    <w:div w:id="2077976170">
      <w:bodyDiv w:val="1"/>
      <w:marLeft w:val="0"/>
      <w:marRight w:val="0"/>
      <w:marTop w:val="0"/>
      <w:marBottom w:val="0"/>
      <w:divBdr>
        <w:top w:val="none" w:sz="0" w:space="0" w:color="auto"/>
        <w:left w:val="none" w:sz="0" w:space="0" w:color="auto"/>
        <w:bottom w:val="none" w:sz="0" w:space="0" w:color="auto"/>
        <w:right w:val="none" w:sz="0" w:space="0" w:color="auto"/>
      </w:divBdr>
    </w:div>
    <w:div w:id="21239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90230-3BE0-4235-91C1-35063EFA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10552</Words>
  <Characters>60148</Characters>
  <Application>Microsoft Office Word</Application>
  <DocSecurity>0</DocSecurity>
  <Lines>501</Lines>
  <Paragraphs>141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GODIŠNJI PROGRAM RADA RAZVOJNE AGENCIJE VTA za 2023. GODINU</vt:lpstr>
      <vt:lpstr>GODIŠNJI PROGRAM RADA RAZVOJNE AGENCIJE VTA za 2023. GODINU</vt:lpstr>
    </vt:vector>
  </TitlesOfParts>
  <Company/>
  <LinksUpToDate>false</LinksUpToDate>
  <CharactersWithSpaces>70559</CharactersWithSpaces>
  <SharedDoc>false</SharedDoc>
  <HLinks>
    <vt:vector size="42" baseType="variant">
      <vt:variant>
        <vt:i4>1310769</vt:i4>
      </vt:variant>
      <vt:variant>
        <vt:i4>41</vt:i4>
      </vt:variant>
      <vt:variant>
        <vt:i4>0</vt:i4>
      </vt:variant>
      <vt:variant>
        <vt:i4>5</vt:i4>
      </vt:variant>
      <vt:variant>
        <vt:lpwstr/>
      </vt:variant>
      <vt:variant>
        <vt:lpwstr>_Toc107563156</vt:lpwstr>
      </vt:variant>
      <vt:variant>
        <vt:i4>1310769</vt:i4>
      </vt:variant>
      <vt:variant>
        <vt:i4>35</vt:i4>
      </vt:variant>
      <vt:variant>
        <vt:i4>0</vt:i4>
      </vt:variant>
      <vt:variant>
        <vt:i4>5</vt:i4>
      </vt:variant>
      <vt:variant>
        <vt:lpwstr/>
      </vt:variant>
      <vt:variant>
        <vt:lpwstr>_Toc107563155</vt:lpwstr>
      </vt:variant>
      <vt:variant>
        <vt:i4>1900605</vt:i4>
      </vt:variant>
      <vt:variant>
        <vt:i4>26</vt:i4>
      </vt:variant>
      <vt:variant>
        <vt:i4>0</vt:i4>
      </vt:variant>
      <vt:variant>
        <vt:i4>5</vt:i4>
      </vt:variant>
      <vt:variant>
        <vt:lpwstr/>
      </vt:variant>
      <vt:variant>
        <vt:lpwstr>_Toc126737982</vt:lpwstr>
      </vt:variant>
      <vt:variant>
        <vt:i4>1900605</vt:i4>
      </vt:variant>
      <vt:variant>
        <vt:i4>20</vt:i4>
      </vt:variant>
      <vt:variant>
        <vt:i4>0</vt:i4>
      </vt:variant>
      <vt:variant>
        <vt:i4>5</vt:i4>
      </vt:variant>
      <vt:variant>
        <vt:lpwstr/>
      </vt:variant>
      <vt:variant>
        <vt:lpwstr>_Toc126737981</vt:lpwstr>
      </vt:variant>
      <vt:variant>
        <vt:i4>1900605</vt:i4>
      </vt:variant>
      <vt:variant>
        <vt:i4>14</vt:i4>
      </vt:variant>
      <vt:variant>
        <vt:i4>0</vt:i4>
      </vt:variant>
      <vt:variant>
        <vt:i4>5</vt:i4>
      </vt:variant>
      <vt:variant>
        <vt:lpwstr/>
      </vt:variant>
      <vt:variant>
        <vt:lpwstr>_Toc126737980</vt:lpwstr>
      </vt:variant>
      <vt:variant>
        <vt:i4>1179709</vt:i4>
      </vt:variant>
      <vt:variant>
        <vt:i4>8</vt:i4>
      </vt:variant>
      <vt:variant>
        <vt:i4>0</vt:i4>
      </vt:variant>
      <vt:variant>
        <vt:i4>5</vt:i4>
      </vt:variant>
      <vt:variant>
        <vt:lpwstr/>
      </vt:variant>
      <vt:variant>
        <vt:lpwstr>_Toc126737979</vt:lpwstr>
      </vt:variant>
      <vt:variant>
        <vt:i4>1179709</vt:i4>
      </vt:variant>
      <vt:variant>
        <vt:i4>2</vt:i4>
      </vt:variant>
      <vt:variant>
        <vt:i4>0</vt:i4>
      </vt:variant>
      <vt:variant>
        <vt:i4>5</vt:i4>
      </vt:variant>
      <vt:variant>
        <vt:lpwstr/>
      </vt:variant>
      <vt:variant>
        <vt:lpwstr>_Toc126737978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PROGRAM RADA RAZVOJNE AGENCIJE VTA za 2023. GODINU</dc:title>
  <dc:subject/>
  <dc:creator>VTA</dc:creator>
  <cp:keywords/>
  <dc:description/>
  <cp:lastModifiedBy>Ured VTA</cp:lastModifiedBy>
  <cp:revision>2</cp:revision>
  <cp:lastPrinted>2025-06-13T06:20:00Z</cp:lastPrinted>
  <dcterms:created xsi:type="dcterms:W3CDTF">2025-06-13T07:46:00Z</dcterms:created>
  <dcterms:modified xsi:type="dcterms:W3CDTF">2025-06-13T07:46:00Z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bd5e4141f116e1ea1ae0adf5f976efe02eb55aa13bf5f9dabfc246b28f103238</vt:lpwstr>
  </property>
</Properties>
</file>