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5B61" w14:textId="63390318" w:rsidR="005847D1" w:rsidRDefault="005847D1" w:rsidP="005847D1">
      <w:pPr>
        <w:jc w:val="center"/>
        <w:rPr>
          <w:b/>
        </w:rPr>
      </w:pPr>
      <w:r>
        <w:rPr>
          <w:b/>
        </w:rPr>
        <w:t xml:space="preserve">Obrazloženje uz </w:t>
      </w:r>
      <w:r w:rsidR="00BE74B1">
        <w:rPr>
          <w:b/>
        </w:rPr>
        <w:t>F</w:t>
      </w:r>
      <w:r>
        <w:rPr>
          <w:b/>
        </w:rPr>
        <w:t>inancijsk</w:t>
      </w:r>
      <w:r w:rsidR="00BE74B1">
        <w:rPr>
          <w:b/>
        </w:rPr>
        <w:t>i</w:t>
      </w:r>
      <w:r>
        <w:rPr>
          <w:b/>
        </w:rPr>
        <w:t xml:space="preserve"> plan za 2016. godinu i projekcije za 2017. i 2018. godinu</w:t>
      </w:r>
    </w:p>
    <w:p w14:paraId="27A58629" w14:textId="77777777" w:rsidR="005847D1" w:rsidRDefault="005847D1" w:rsidP="005847D1">
      <w:pPr>
        <w:jc w:val="center"/>
        <w:rPr>
          <w:b/>
        </w:rPr>
      </w:pPr>
      <w:r>
        <w:rPr>
          <w:b/>
        </w:rPr>
        <w:t>Razvojne agencije VTA</w:t>
      </w:r>
    </w:p>
    <w:p w14:paraId="14189848" w14:textId="77777777" w:rsidR="005847D1" w:rsidRDefault="005847D1" w:rsidP="005847D1">
      <w:pPr>
        <w:jc w:val="center"/>
        <w:rPr>
          <w:b/>
        </w:rPr>
      </w:pPr>
    </w:p>
    <w:p w14:paraId="0E96BD47" w14:textId="77777777" w:rsidR="005847D1" w:rsidRDefault="005847D1" w:rsidP="005847D1">
      <w:pPr>
        <w:jc w:val="center"/>
        <w:rPr>
          <w:b/>
        </w:rPr>
      </w:pPr>
    </w:p>
    <w:p w14:paraId="47E80C55" w14:textId="77777777" w:rsidR="005847D1" w:rsidRDefault="005847D1" w:rsidP="005847D1">
      <w:pPr>
        <w:ind w:firstLine="708"/>
        <w:jc w:val="both"/>
      </w:pPr>
      <w:r>
        <w:t xml:space="preserve">Razvojna agencija VTA osnovana je Odlukom Gradskog vijeća Grada Virovitice, a osnivač i vlasnik Agencije je Grad Virovitica. Sukladno tome, glavna je zadaća Agencije raditi u interesu osnivača kroz izradu i implementaciju razvojnih projekata i ostalih strateških dokumenata. Osim toga, djelatnosti Razvojne agencije VTA uključuju i pisanje projekata za ustanove i poduzeća kojima je osnivač Grad Virovitica kao i za organizacije civilnog društva koje djeluju na području grada Virovitice. </w:t>
      </w:r>
    </w:p>
    <w:p w14:paraId="2C2DF3EB" w14:textId="77777777" w:rsidR="005847D1" w:rsidRDefault="00763CD4" w:rsidP="005847D1">
      <w:pPr>
        <w:ind w:firstLine="708"/>
        <w:jc w:val="both"/>
      </w:pPr>
      <w:r>
        <w:t xml:space="preserve">U 2016. godini planiraju se </w:t>
      </w:r>
      <w:r w:rsidR="002F19B5" w:rsidRPr="002F19B5">
        <w:rPr>
          <w:i/>
        </w:rPr>
        <w:t>U</w:t>
      </w:r>
      <w:r w:rsidRPr="002F19B5">
        <w:rPr>
          <w:i/>
        </w:rPr>
        <w:t>kupni prihodi</w:t>
      </w:r>
      <w:r>
        <w:t xml:space="preserve"> u iznosu od 1.</w:t>
      </w:r>
      <w:r w:rsidR="002F19B5">
        <w:t>214.980</w:t>
      </w:r>
      <w:r>
        <w:t xml:space="preserve">,00 kn od čega se </w:t>
      </w:r>
      <w:r w:rsidR="002F19B5">
        <w:t>1.167.280</w:t>
      </w:r>
      <w:r>
        <w:t xml:space="preserve">,00 odnosno 96% odnosi na </w:t>
      </w:r>
      <w:r w:rsidRPr="0010592C">
        <w:rPr>
          <w:i/>
        </w:rPr>
        <w:t>Prihode iz proračuna Grada Virovitice</w:t>
      </w:r>
      <w:r>
        <w:t xml:space="preserve">, a 40.000,00 kn tj. 3% odnosi se na </w:t>
      </w:r>
      <w:r w:rsidRPr="0010592C">
        <w:rPr>
          <w:i/>
        </w:rPr>
        <w:t>Pomoći ostalih subjekata unutar opće države</w:t>
      </w:r>
      <w:r>
        <w:t>, odnosno pomoć od Z</w:t>
      </w:r>
      <w:r w:rsidRPr="006B173E">
        <w:t>avoda za zapošljavanje</w:t>
      </w:r>
      <w:r>
        <w:t xml:space="preserve"> za stručno osposobljavanje za rad bez zasnivanja radnog odnosa. Ukupno 7.700,00 kn planira se </w:t>
      </w:r>
      <w:r w:rsidRPr="0010592C">
        <w:rPr>
          <w:i/>
        </w:rPr>
        <w:t>Prihoda iz vlastitih sredstava</w:t>
      </w:r>
      <w:r>
        <w:t>.</w:t>
      </w:r>
      <w:r w:rsidR="003A3744">
        <w:t xml:space="preserve"> </w:t>
      </w:r>
    </w:p>
    <w:p w14:paraId="79F34C71" w14:textId="77777777" w:rsidR="00B202D6" w:rsidRDefault="00D31953" w:rsidP="00B202D6">
      <w:pPr>
        <w:ind w:firstLine="708"/>
        <w:jc w:val="both"/>
      </w:pPr>
      <w:r w:rsidRPr="00D31953">
        <w:rPr>
          <w:i/>
        </w:rPr>
        <w:t>Rashodi poslovanja</w:t>
      </w:r>
      <w:r>
        <w:t xml:space="preserve"> planiraju se u ukupnom iznosu od 1.</w:t>
      </w:r>
      <w:r w:rsidR="002F19B5">
        <w:t>167</w:t>
      </w:r>
      <w:r>
        <w:t>.</w:t>
      </w:r>
      <w:r w:rsidR="002F19B5">
        <w:t>9</w:t>
      </w:r>
      <w:r>
        <w:t>80,00 kn iz Prihoda iz proračuna, od čeka se najveći dio odnosi na Rashode za zaposlene i to 8</w:t>
      </w:r>
      <w:r w:rsidR="002F19B5">
        <w:t>85.400,00 kn, odnosno 76</w:t>
      </w:r>
      <w:r>
        <w:t xml:space="preserve">%. </w:t>
      </w:r>
      <w:r w:rsidR="00264B02">
        <w:t xml:space="preserve">Budući da </w:t>
      </w:r>
      <w:r w:rsidR="003A3744">
        <w:t>se</w:t>
      </w:r>
      <w:r w:rsidR="00264B02">
        <w:t xml:space="preserve"> u 2015. godini bilježi zna</w:t>
      </w:r>
      <w:r w:rsidR="008F5969">
        <w:t xml:space="preserve">tan napredak u broju napisanih, </w:t>
      </w:r>
      <w:r w:rsidR="00264B02">
        <w:t xml:space="preserve"> prijavljenih </w:t>
      </w:r>
      <w:r w:rsidR="008F5969">
        <w:t xml:space="preserve">i odobrenih </w:t>
      </w:r>
      <w:r w:rsidR="00264B02">
        <w:t>projekata u odnosu na 2014. godinu, a zahvaljujući</w:t>
      </w:r>
      <w:r w:rsidR="008F5969">
        <w:t xml:space="preserve"> </w:t>
      </w:r>
      <w:r w:rsidR="00264B02">
        <w:t>povećanju broja djelatnika</w:t>
      </w:r>
      <w:r w:rsidR="008F5969">
        <w:t xml:space="preserve">, prijedlog u 2016. godini je radi povećanja obujma posla zaposliti na određeno vrijeme od 6 mjeseci još 4 djelatnika (koji su do sada bili na stručnom osposobljavanju) te na stručno osposobljavanje za rad bez zasnivanja radnog odnosa primiti još 5 djelatnika. Također, brojni projekti od velike važnosti </w:t>
      </w:r>
      <w:r w:rsidR="003A3744">
        <w:t>i vrijednosti</w:t>
      </w:r>
      <w:r w:rsidR="008F5969">
        <w:t xml:space="preserve"> se </w:t>
      </w:r>
      <w:r w:rsidR="003A3744">
        <w:t xml:space="preserve">trenutno pripremaju, čime je broj djelatnika Agenciji izuzetno bitan. </w:t>
      </w:r>
      <w:r w:rsidR="0010592C">
        <w:t xml:space="preserve">Za </w:t>
      </w:r>
      <w:r w:rsidR="0010592C" w:rsidRPr="00B202D6">
        <w:t>naknade za stručno osposobljavanje</w:t>
      </w:r>
      <w:r w:rsidR="0010592C">
        <w:t xml:space="preserve"> planiraju se rashodi u iznosu od 4</w:t>
      </w:r>
      <w:r>
        <w:t>5</w:t>
      </w:r>
      <w:r w:rsidR="0010592C">
        <w:t xml:space="preserve">.000,00 kn, </w:t>
      </w:r>
      <w:r>
        <w:t>od čega je 40.000,00 kn</w:t>
      </w:r>
      <w:r w:rsidR="0010592C">
        <w:t xml:space="preserve"> iz </w:t>
      </w:r>
      <w:r>
        <w:t>izvora Pomoći ostalih subjekata unutar opće države, dok je 5.000,00 kn planirano iz Proračuna Grada Virovitice za troškove službenog puta i ostale troškove djelatnika primljenih na stručno osposobljavanje za rad bez zasnivanja radnog odnosa.</w:t>
      </w:r>
      <w:r w:rsidR="00B202D6">
        <w:t xml:space="preserve"> Materijalni rashodi </w:t>
      </w:r>
      <w:r w:rsidR="002F19B5">
        <w:t>čine 24</w:t>
      </w:r>
      <w:r w:rsidR="00B202D6">
        <w:t>% uku</w:t>
      </w:r>
      <w:r w:rsidR="002F19B5">
        <w:t>pnih rashoda poslovanja, tj. 280.0</w:t>
      </w:r>
      <w:r w:rsidR="00B202D6">
        <w:t>80,00 kn, a odnose se na naknade troškova zaposlenima, troškove materijala i energije, usluge i ostale rashode.</w:t>
      </w:r>
    </w:p>
    <w:p w14:paraId="05C89599" w14:textId="77777777" w:rsidR="00D31953" w:rsidRDefault="00D31953" w:rsidP="005847D1">
      <w:pPr>
        <w:ind w:firstLine="708"/>
        <w:jc w:val="both"/>
      </w:pPr>
      <w:r w:rsidRPr="00D31953">
        <w:rPr>
          <w:i/>
        </w:rPr>
        <w:t>Rashodi za nabavu nefinancijske imovine</w:t>
      </w:r>
      <w:r w:rsidR="002F19B5">
        <w:t xml:space="preserve"> planiraju se u iznosu od 2</w:t>
      </w:r>
      <w:r>
        <w:t>.000,00 kn, što se odnosi na uređaje i opremu.</w:t>
      </w:r>
    </w:p>
    <w:p w14:paraId="7B1FBC83" w14:textId="77777777" w:rsidR="00A85364" w:rsidRPr="00A85364" w:rsidRDefault="00A85364" w:rsidP="00A85364">
      <w:pPr>
        <w:ind w:firstLine="708"/>
        <w:jc w:val="both"/>
      </w:pPr>
      <w:r w:rsidRPr="00A85364">
        <w:t>Ukupni rashodi</w:t>
      </w:r>
      <w:r>
        <w:t xml:space="preserve"> </w:t>
      </w:r>
      <w:r w:rsidR="00FF32C4">
        <w:t>planiraju se u jednakim iznosima kao i ukupni prihodi</w:t>
      </w:r>
      <w:r>
        <w:t>, a p</w:t>
      </w:r>
      <w:r w:rsidRPr="00A85364">
        <w:t>rimitaka i izdataka Agencija nema.</w:t>
      </w:r>
    </w:p>
    <w:p w14:paraId="0B8FD4B2" w14:textId="77777777" w:rsidR="005847D1" w:rsidRDefault="005847D1" w:rsidP="005847D1">
      <w:pPr>
        <w:ind w:firstLine="708"/>
        <w:jc w:val="both"/>
      </w:pPr>
    </w:p>
    <w:p w14:paraId="27DF61BE" w14:textId="77777777" w:rsidR="005847D1" w:rsidRDefault="005847D1" w:rsidP="005847D1">
      <w:pPr>
        <w:jc w:val="both"/>
      </w:pPr>
    </w:p>
    <w:p w14:paraId="3FB58EE4" w14:textId="77777777" w:rsidR="005847D1" w:rsidRDefault="005847D1" w:rsidP="005847D1">
      <w:pPr>
        <w:jc w:val="both"/>
      </w:pPr>
    </w:p>
    <w:p w14:paraId="333784A4" w14:textId="77777777" w:rsidR="005847D1" w:rsidRDefault="005847D1" w:rsidP="005847D1">
      <w:pPr>
        <w:jc w:val="both"/>
      </w:pPr>
    </w:p>
    <w:p w14:paraId="73E849D0" w14:textId="77777777" w:rsidR="005847D1" w:rsidRDefault="005847D1" w:rsidP="005847D1">
      <w:pPr>
        <w:jc w:val="both"/>
      </w:pPr>
      <w:r>
        <w:t>Izradila: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3164A048" w14:textId="77777777" w:rsidR="005847D1" w:rsidRDefault="005847D1" w:rsidP="005847D1">
      <w:pPr>
        <w:jc w:val="both"/>
      </w:pPr>
      <w:r>
        <w:t>Stručna suradnica za gospodarski razvoj</w:t>
      </w:r>
    </w:p>
    <w:p w14:paraId="7C65BD66" w14:textId="77777777" w:rsidR="005847D1" w:rsidRDefault="005847D1" w:rsidP="005847D1">
      <w:pPr>
        <w:jc w:val="both"/>
      </w:pPr>
      <w:r>
        <w:t xml:space="preserve">Margareta </w:t>
      </w:r>
      <w:proofErr w:type="spellStart"/>
      <w:r>
        <w:t>Ptiček</w:t>
      </w:r>
      <w:proofErr w:type="spellEnd"/>
      <w:r>
        <w:t xml:space="preserve">, </w:t>
      </w:r>
      <w:proofErr w:type="spellStart"/>
      <w:r>
        <w:t>mag.oec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Tihana </w:t>
      </w:r>
      <w:proofErr w:type="spellStart"/>
      <w:r>
        <w:t>Harmund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14:paraId="661FEAB0" w14:textId="77777777" w:rsidR="00107B87" w:rsidRDefault="00107B87"/>
    <w:sectPr w:rsidR="001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9C"/>
    <w:rsid w:val="0010592C"/>
    <w:rsid w:val="00107B87"/>
    <w:rsid w:val="00264B02"/>
    <w:rsid w:val="002F19B5"/>
    <w:rsid w:val="0033283B"/>
    <w:rsid w:val="003A3744"/>
    <w:rsid w:val="005847D1"/>
    <w:rsid w:val="00597B9C"/>
    <w:rsid w:val="00663D57"/>
    <w:rsid w:val="00763CD4"/>
    <w:rsid w:val="008F5969"/>
    <w:rsid w:val="00995FB1"/>
    <w:rsid w:val="009D53B1"/>
    <w:rsid w:val="00A85364"/>
    <w:rsid w:val="00B202D6"/>
    <w:rsid w:val="00BE74B1"/>
    <w:rsid w:val="00CC2A9E"/>
    <w:rsid w:val="00D31953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757B"/>
  <w15:chartTrackingRefBased/>
  <w15:docId w15:val="{728BDCEB-933F-4CBD-B7F3-160B6C2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7B9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597B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597B9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597B9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kalkulatorograda">
    <w:name w:val="kalkulatorograda"/>
    <w:basedOn w:val="Normal"/>
    <w:rsid w:val="00597B9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7B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VTA</dc:creator>
  <cp:keywords/>
  <dc:description/>
  <cp:lastModifiedBy>VTA1</cp:lastModifiedBy>
  <cp:revision>8</cp:revision>
  <cp:lastPrinted>2015-09-23T10:38:00Z</cp:lastPrinted>
  <dcterms:created xsi:type="dcterms:W3CDTF">2015-09-23T06:37:00Z</dcterms:created>
  <dcterms:modified xsi:type="dcterms:W3CDTF">2022-06-30T08:45:00Z</dcterms:modified>
</cp:coreProperties>
</file>