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7665B" w14:textId="77777777" w:rsidR="009B204F" w:rsidRDefault="0000000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OBRAZLOŽENJE PRIJEDLOGA FINANCIJSKOG PLANA </w:t>
      </w:r>
    </w:p>
    <w:p w14:paraId="21DE77A5" w14:textId="72CED8DB" w:rsidR="009B204F" w:rsidRDefault="0000000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 RAZDOBLJE 202</w:t>
      </w:r>
      <w:r w:rsidR="009F644E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>. -202</w:t>
      </w:r>
      <w:r w:rsidR="009F644E">
        <w:rPr>
          <w:rFonts w:ascii="Times New Roman" w:hAnsi="Times New Roman" w:cs="Times New Roman"/>
          <w:b/>
          <w:sz w:val="24"/>
        </w:rPr>
        <w:t>7</w:t>
      </w:r>
      <w:r>
        <w:rPr>
          <w:rFonts w:ascii="Times New Roman" w:hAnsi="Times New Roman" w:cs="Times New Roman"/>
          <w:b/>
          <w:sz w:val="24"/>
        </w:rPr>
        <w:t>.</w:t>
      </w:r>
    </w:p>
    <w:p w14:paraId="6EA0AC76" w14:textId="77777777" w:rsidR="009B204F" w:rsidRDefault="009B204F">
      <w:pPr>
        <w:spacing w:after="0"/>
        <w:rPr>
          <w:rFonts w:ascii="Times New Roman" w:hAnsi="Times New Roman" w:cs="Times New Roman"/>
          <w:b/>
          <w:sz w:val="24"/>
        </w:rPr>
      </w:pPr>
    </w:p>
    <w:p w14:paraId="25051B90" w14:textId="320C2E02" w:rsidR="009B204F" w:rsidRPr="00343536" w:rsidRDefault="00343536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RAZVOJNA AGENCIJA VTA</w:t>
      </w:r>
    </w:p>
    <w:p w14:paraId="4FFF1DFB" w14:textId="77777777" w:rsidR="009B204F" w:rsidRDefault="009B204F">
      <w:pPr>
        <w:spacing w:after="0"/>
        <w:rPr>
          <w:rFonts w:ascii="Times New Roman" w:hAnsi="Times New Roman" w:cs="Times New Roman"/>
          <w:b/>
          <w:sz w:val="24"/>
        </w:rPr>
      </w:pPr>
    </w:p>
    <w:p w14:paraId="150C44B6" w14:textId="77777777" w:rsidR="00E70BBB" w:rsidRPr="009B514A" w:rsidRDefault="00E70BBB" w:rsidP="00E70BBB">
      <w:pPr>
        <w:pStyle w:val="Tijeloteksta"/>
      </w:pPr>
      <w:r w:rsidRPr="009B514A">
        <w:t>Sukladno članku 38. Zakona o proračunu („Narodne novine“ broj 141/2021), Upravljačko tijelo usvaja prijedlog financijskog plana koji sadrži plan za proračunsku godinu i projekcije za sljedeće dvije godine na razini skupine ekonomske klasifikacije.</w:t>
      </w:r>
    </w:p>
    <w:p w14:paraId="12B4C965" w14:textId="77777777" w:rsidR="00E70BBB" w:rsidRPr="009B514A" w:rsidRDefault="00E70BBB" w:rsidP="00E70BBB">
      <w:pPr>
        <w:pStyle w:val="Tijeloteksta"/>
      </w:pPr>
    </w:p>
    <w:p w14:paraId="3C9EE1E9" w14:textId="77777777" w:rsidR="00E70BBB" w:rsidRPr="009B514A" w:rsidRDefault="00E70BBB" w:rsidP="00E70BBB">
      <w:pPr>
        <w:pStyle w:val="Tijeloteksta"/>
      </w:pPr>
      <w:r w:rsidRPr="009B514A">
        <w:t>Sukladno odredbi članka 33. Zakona o proračunu, Financijski plan proračunskog korisnika sastoji se od plana za proračunsku godinu i projekcija za sljedeće dvije godine te sadrži opći i posebni dio i obrazloženje financijskog plana.</w:t>
      </w:r>
    </w:p>
    <w:p w14:paraId="364D86A8" w14:textId="77777777" w:rsidR="00E70BBB" w:rsidRPr="009B514A" w:rsidRDefault="00E70BBB" w:rsidP="00E70BBB">
      <w:pPr>
        <w:pStyle w:val="Tijeloteksta"/>
      </w:pPr>
    </w:p>
    <w:p w14:paraId="57339ACB" w14:textId="010A33F7" w:rsidR="00E70BBB" w:rsidRPr="009B514A" w:rsidRDefault="00E70BBB" w:rsidP="00E70BBB">
      <w:pPr>
        <w:pStyle w:val="Tijeloteksta"/>
      </w:pPr>
      <w:r w:rsidRPr="009B514A">
        <w:t>Obrazloženje financijskog plana proračunskog korisnika sastoji se od obrazloženja općeg dijela i obrazloženja posebnog dijela financijskog plana</w:t>
      </w:r>
      <w:r w:rsidR="0016550E">
        <w:t>.</w:t>
      </w:r>
    </w:p>
    <w:p w14:paraId="71C64DB0" w14:textId="77777777" w:rsidR="00E70BBB" w:rsidRPr="009B514A" w:rsidRDefault="00E70BBB" w:rsidP="00E70BBB">
      <w:pPr>
        <w:pStyle w:val="Tijeloteksta"/>
      </w:pPr>
    </w:p>
    <w:p w14:paraId="5F9F4103" w14:textId="77777777" w:rsidR="00E70BBB" w:rsidRPr="009B514A" w:rsidRDefault="00E70BBB" w:rsidP="00E70BBB">
      <w:pPr>
        <w:pStyle w:val="Tijeloteksta"/>
      </w:pPr>
      <w:r w:rsidRPr="009B514A">
        <w:t xml:space="preserve">U nastavku se daje obrazloženje Financijskog plana za </w:t>
      </w:r>
      <w:r>
        <w:t>2025</w:t>
      </w:r>
      <w:r w:rsidRPr="009B514A">
        <w:t xml:space="preserve">. godinu i projekcija za </w:t>
      </w:r>
      <w:r>
        <w:t>2026</w:t>
      </w:r>
      <w:r w:rsidRPr="009B514A">
        <w:t xml:space="preserve">. i </w:t>
      </w:r>
      <w:r>
        <w:t>2027</w:t>
      </w:r>
      <w:r w:rsidRPr="009B514A">
        <w:t>. godinu.</w:t>
      </w:r>
    </w:p>
    <w:p w14:paraId="3761F3C2" w14:textId="77777777" w:rsidR="00343536" w:rsidRDefault="00343536" w:rsidP="00343536">
      <w:pPr>
        <w:pStyle w:val="Tijeloteksta"/>
      </w:pPr>
    </w:p>
    <w:p w14:paraId="70D36C9D" w14:textId="77777777" w:rsidR="00E70BBB" w:rsidRDefault="00E70BBB" w:rsidP="00343536">
      <w:pPr>
        <w:pStyle w:val="Tijeloteksta"/>
      </w:pPr>
    </w:p>
    <w:p w14:paraId="5D442625" w14:textId="77777777" w:rsidR="00E70BBB" w:rsidRDefault="00E70BBB" w:rsidP="00343536">
      <w:pPr>
        <w:pStyle w:val="Tijeloteksta"/>
      </w:pPr>
    </w:p>
    <w:p w14:paraId="4D11CBEE" w14:textId="45D0B934" w:rsidR="00343536" w:rsidRDefault="00343536" w:rsidP="00343536">
      <w:pPr>
        <w:pStyle w:val="Tijeloteksta"/>
        <w:numPr>
          <w:ilvl w:val="0"/>
          <w:numId w:val="5"/>
        </w:numPr>
        <w:rPr>
          <w:b/>
          <w:bCs/>
        </w:rPr>
      </w:pPr>
      <w:r w:rsidRPr="00343536">
        <w:rPr>
          <w:b/>
          <w:bCs/>
        </w:rPr>
        <w:t>OPĆI DIO</w:t>
      </w:r>
    </w:p>
    <w:p w14:paraId="1FAB255F" w14:textId="77777777" w:rsidR="00343536" w:rsidRPr="00996E79" w:rsidRDefault="00343536" w:rsidP="00343536">
      <w:pPr>
        <w:pStyle w:val="Tijeloteksta"/>
      </w:pPr>
    </w:p>
    <w:p w14:paraId="495416FC" w14:textId="77777777" w:rsidR="00343536" w:rsidRPr="00996E79" w:rsidRDefault="00343536" w:rsidP="00343536">
      <w:pPr>
        <w:pStyle w:val="Tijeloteksta"/>
      </w:pPr>
    </w:p>
    <w:p w14:paraId="234DF5A5" w14:textId="77777777" w:rsidR="00996E79" w:rsidRPr="00996E79" w:rsidRDefault="00996E79" w:rsidP="00996E79">
      <w:pPr>
        <w:pStyle w:val="Tijeloteksta"/>
      </w:pPr>
      <w:r w:rsidRPr="00996E79">
        <w:t>Obrazloženje općeg dijela financijskog plana proračunskog korisnika sadrži obrazloženje prihoda i rashoda, primitaka i izdataka te obrazloženje prenesenog manjka odnosno viška financijskog plana.</w:t>
      </w:r>
    </w:p>
    <w:p w14:paraId="00D58EF1" w14:textId="77777777" w:rsidR="00996E79" w:rsidRPr="00996E79" w:rsidRDefault="00996E79" w:rsidP="00996E79">
      <w:pPr>
        <w:pStyle w:val="Tijeloteksta"/>
      </w:pPr>
    </w:p>
    <w:p w14:paraId="0EB171EE" w14:textId="33C01B23" w:rsidR="00343536" w:rsidRPr="00996E79" w:rsidRDefault="00996E79" w:rsidP="00996E79">
      <w:pPr>
        <w:pStyle w:val="Tijeloteksta"/>
      </w:pPr>
      <w:r w:rsidRPr="00996E79">
        <w:t xml:space="preserve">Financijski plan Razvojne agencije VTA za 2025. godinu planira se u iznosu od </w:t>
      </w:r>
      <w:r>
        <w:t>778</w:t>
      </w:r>
      <w:r w:rsidRPr="00996E79">
        <w:t>.000,00 eura. Projekcij</w:t>
      </w:r>
      <w:r>
        <w:t xml:space="preserve">e </w:t>
      </w:r>
      <w:r w:rsidRPr="00996E79">
        <w:t xml:space="preserve">za 2026. godinu </w:t>
      </w:r>
      <w:r>
        <w:t>i</w:t>
      </w:r>
      <w:r w:rsidRPr="00996E79">
        <w:t xml:space="preserve"> za 2027. godinu iznos</w:t>
      </w:r>
      <w:r>
        <w:t>e također</w:t>
      </w:r>
      <w:r w:rsidRPr="00996E79">
        <w:t xml:space="preserve"> </w:t>
      </w:r>
      <w:r>
        <w:t>778</w:t>
      </w:r>
      <w:r w:rsidRPr="00996E79">
        <w:t>.000,00 eura.</w:t>
      </w:r>
    </w:p>
    <w:p w14:paraId="005281C1" w14:textId="77777777" w:rsidR="00343536" w:rsidRDefault="00343536" w:rsidP="00343536">
      <w:pPr>
        <w:pStyle w:val="Tijeloteksta"/>
        <w:rPr>
          <w:b/>
          <w:bCs/>
        </w:rPr>
      </w:pPr>
    </w:p>
    <w:p w14:paraId="543872CD" w14:textId="149906CE" w:rsidR="007D76DF" w:rsidRPr="007D76DF" w:rsidRDefault="007D76DF" w:rsidP="007D76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14A">
        <w:rPr>
          <w:rFonts w:ascii="Times New Roman" w:hAnsi="Times New Roman" w:cs="Times New Roman"/>
          <w:sz w:val="24"/>
          <w:szCs w:val="24"/>
        </w:rPr>
        <w:t>Struktura financijskog plana za razdoblje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B514A">
        <w:rPr>
          <w:rFonts w:ascii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hAnsi="Times New Roman" w:cs="Times New Roman"/>
          <w:sz w:val="24"/>
          <w:szCs w:val="24"/>
        </w:rPr>
        <w:t>2027</w:t>
      </w:r>
      <w:r w:rsidRPr="009B514A">
        <w:rPr>
          <w:rFonts w:ascii="Times New Roman" w:hAnsi="Times New Roman" w:cs="Times New Roman"/>
          <w:sz w:val="24"/>
          <w:szCs w:val="24"/>
        </w:rPr>
        <w:t>. godine prema osnovnoj klasifikaciji:</w:t>
      </w:r>
    </w:p>
    <w:tbl>
      <w:tblPr>
        <w:tblStyle w:val="Reetkatablice"/>
        <w:tblpPr w:leftFromText="180" w:rightFromText="180" w:vertAnchor="text" w:horzAnchor="margin" w:tblpXSpec="center" w:tblpY="478"/>
        <w:tblOverlap w:val="nev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417"/>
        <w:gridCol w:w="1559"/>
        <w:gridCol w:w="1560"/>
        <w:gridCol w:w="1559"/>
      </w:tblGrid>
      <w:tr w:rsidR="007D76DF" w:rsidRPr="004D6783" w14:paraId="38836D6B" w14:textId="77777777" w:rsidTr="007D76DF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0FC6E" w14:textId="77777777" w:rsidR="007D76DF" w:rsidRPr="004D6783" w:rsidRDefault="007D76DF" w:rsidP="003036B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0BF8F" w14:textId="77777777" w:rsidR="007D76DF" w:rsidRPr="004D6783" w:rsidRDefault="007D76DF" w:rsidP="003036B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IZVRŠENJE </w:t>
            </w:r>
          </w:p>
          <w:p w14:paraId="49C1A23F" w14:textId="364665F9" w:rsidR="007D76DF" w:rsidRPr="004D6783" w:rsidRDefault="007D76DF" w:rsidP="003036B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A27CD" w14:textId="77777777" w:rsidR="007D76DF" w:rsidRPr="004D6783" w:rsidRDefault="007D76DF" w:rsidP="003036B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</w:t>
            </w:r>
          </w:p>
          <w:p w14:paraId="7D559FF0" w14:textId="60B9D4E4" w:rsidR="007D76DF" w:rsidRPr="004D6783" w:rsidRDefault="007D76DF" w:rsidP="003036B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5AA6E" w14:textId="77777777" w:rsidR="007D76DF" w:rsidRPr="004D6783" w:rsidRDefault="007D76DF" w:rsidP="003036B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</w:t>
            </w:r>
          </w:p>
          <w:p w14:paraId="7DC81BB1" w14:textId="77777777" w:rsidR="007D76DF" w:rsidRPr="004D6783" w:rsidRDefault="007D76DF" w:rsidP="003036B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2025.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B5E6C" w14:textId="0D20267D" w:rsidR="007D76DF" w:rsidRPr="004D6783" w:rsidRDefault="004D6783" w:rsidP="003036B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PROJEKCIJA</w:t>
            </w:r>
          </w:p>
          <w:p w14:paraId="7AC2184B" w14:textId="77777777" w:rsidR="007D76DF" w:rsidRPr="004D6783" w:rsidRDefault="007D76DF" w:rsidP="003036B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AE4E5" w14:textId="3A7CDAC7" w:rsidR="007D76DF" w:rsidRPr="004D6783" w:rsidRDefault="004D6783" w:rsidP="003036B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PROJEKCIJA</w:t>
            </w:r>
          </w:p>
          <w:p w14:paraId="1F9BD692" w14:textId="77777777" w:rsidR="007D76DF" w:rsidRPr="004D6783" w:rsidRDefault="007D76DF" w:rsidP="003036B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2027.</w:t>
            </w:r>
          </w:p>
        </w:tc>
      </w:tr>
      <w:tr w:rsidR="007D76DF" w:rsidRPr="004D6783" w14:paraId="4CA33D74" w14:textId="77777777" w:rsidTr="007D76DF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96C34" w14:textId="77777777" w:rsidR="007D76DF" w:rsidRPr="004D6783" w:rsidRDefault="007D76DF" w:rsidP="00303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8C18E" w14:textId="77777777" w:rsidR="007D76DF" w:rsidRPr="004D6783" w:rsidRDefault="007D76DF" w:rsidP="007D7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66D68" w14:textId="77777777" w:rsidR="007D76DF" w:rsidRPr="004D6783" w:rsidRDefault="007D76DF" w:rsidP="00303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FFC55" w14:textId="77777777" w:rsidR="007D76DF" w:rsidRPr="004D6783" w:rsidRDefault="007D76DF" w:rsidP="00303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022A5" w14:textId="77777777" w:rsidR="007D76DF" w:rsidRPr="004D6783" w:rsidRDefault="007D76DF" w:rsidP="00303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DDEA5" w14:textId="77777777" w:rsidR="007D76DF" w:rsidRPr="004D6783" w:rsidRDefault="007D76DF" w:rsidP="00303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163F3" w:rsidRPr="004D6783" w14:paraId="4C2B9BEA" w14:textId="77777777" w:rsidTr="004F21AD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958FE" w14:textId="77777777" w:rsidR="001163F3" w:rsidRPr="004D6783" w:rsidRDefault="001163F3" w:rsidP="001163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UKUPNI PRIHODI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7D78D" w14:textId="62C8FD2C" w:rsidR="001163F3" w:rsidRPr="004D6783" w:rsidRDefault="001163F3" w:rsidP="001163F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468.954,60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4F670" w14:textId="04F25C24" w:rsidR="001163F3" w:rsidRPr="004D6783" w:rsidRDefault="001163F3" w:rsidP="001163F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583.840,00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F2C0E" w14:textId="11D63B77" w:rsidR="001163F3" w:rsidRPr="004D6783" w:rsidRDefault="001163F3" w:rsidP="001163F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778.000,00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86A2194" w14:textId="3D40436E" w:rsidR="001163F3" w:rsidRPr="004D6783" w:rsidRDefault="001163F3" w:rsidP="001163F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778.000,00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A96F46C" w14:textId="54FB4A8A" w:rsidR="001163F3" w:rsidRPr="004D6783" w:rsidRDefault="001163F3" w:rsidP="001163F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778.000,00</w:t>
            </w:r>
          </w:p>
        </w:tc>
      </w:tr>
      <w:tr w:rsidR="001163F3" w:rsidRPr="004D6783" w14:paraId="03688D94" w14:textId="77777777" w:rsidTr="00D5630B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40094131" w14:textId="77777777" w:rsidR="001163F3" w:rsidRPr="004D6783" w:rsidRDefault="001163F3" w:rsidP="00116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sz w:val="20"/>
                <w:szCs w:val="20"/>
              </w:rPr>
              <w:t>Prihodi poslovanja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E16BED5" w14:textId="2490167E" w:rsidR="001163F3" w:rsidRPr="004D6783" w:rsidRDefault="001163F3" w:rsidP="001163F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sz w:val="20"/>
                <w:szCs w:val="20"/>
              </w:rPr>
              <w:t>468.954,60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9A3B68B" w14:textId="2E898589" w:rsidR="001163F3" w:rsidRPr="004D6783" w:rsidRDefault="001163F3" w:rsidP="001163F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sz w:val="20"/>
                <w:szCs w:val="20"/>
              </w:rPr>
              <w:t>583.840,00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89E98B5" w14:textId="438ECAD1" w:rsidR="001163F3" w:rsidRPr="004D6783" w:rsidRDefault="001163F3" w:rsidP="001163F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sz w:val="20"/>
                <w:szCs w:val="20"/>
              </w:rPr>
              <w:t>778.000,00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7554A05" w14:textId="36E47236" w:rsidR="001163F3" w:rsidRPr="004D6783" w:rsidRDefault="001163F3" w:rsidP="001163F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sz w:val="20"/>
                <w:szCs w:val="20"/>
              </w:rPr>
              <w:t>778.000,00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E057BBC" w14:textId="592D7589" w:rsidR="001163F3" w:rsidRPr="004D6783" w:rsidRDefault="001163F3" w:rsidP="001163F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sz w:val="20"/>
                <w:szCs w:val="20"/>
              </w:rPr>
              <w:t>778.000,00</w:t>
            </w:r>
          </w:p>
        </w:tc>
      </w:tr>
      <w:tr w:rsidR="001163F3" w:rsidRPr="004D6783" w14:paraId="4D982EE1" w14:textId="77777777" w:rsidTr="001163F3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C15AB" w14:textId="77777777" w:rsidR="001163F3" w:rsidRPr="004D6783" w:rsidRDefault="001163F3" w:rsidP="001163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UKUPNI RASHODI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83616" w14:textId="74C280A8" w:rsidR="001163F3" w:rsidRPr="004D6783" w:rsidRDefault="001163F3" w:rsidP="001163F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469.351,40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FB239" w14:textId="24E2419B" w:rsidR="001163F3" w:rsidRPr="004D6783" w:rsidRDefault="001163F3" w:rsidP="001163F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583.840,00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51271" w14:textId="423C88B8" w:rsidR="001163F3" w:rsidRPr="004D6783" w:rsidRDefault="001163F3" w:rsidP="001163F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778.000,00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15BCF" w14:textId="2068CACB" w:rsidR="001163F3" w:rsidRPr="004D6783" w:rsidRDefault="001163F3" w:rsidP="001163F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778.000,00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BD71C" w14:textId="6AC15FD4" w:rsidR="001163F3" w:rsidRPr="004D6783" w:rsidRDefault="001163F3" w:rsidP="001163F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778.000,00</w:t>
            </w:r>
          </w:p>
        </w:tc>
      </w:tr>
      <w:tr w:rsidR="007D76DF" w:rsidRPr="004D6783" w14:paraId="74AF8AC7" w14:textId="77777777" w:rsidTr="007D76DF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624B422E" w14:textId="77777777" w:rsidR="007D76DF" w:rsidRPr="004D6783" w:rsidRDefault="007D76DF" w:rsidP="00303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sz w:val="20"/>
                <w:szCs w:val="20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C36D3BF" w14:textId="5C4B27D0" w:rsidR="007D76DF" w:rsidRPr="004D6783" w:rsidRDefault="007D76DF" w:rsidP="003036B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sz w:val="20"/>
                <w:szCs w:val="20"/>
              </w:rPr>
              <w:t>465.913,40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E663BF3" w14:textId="41BAE84F" w:rsidR="007D76DF" w:rsidRPr="004D6783" w:rsidRDefault="001163F3" w:rsidP="003036B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sz w:val="20"/>
                <w:szCs w:val="20"/>
              </w:rPr>
              <w:t>582.740,00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316B2F8" w14:textId="346FC498" w:rsidR="007D76DF" w:rsidRPr="004D6783" w:rsidRDefault="001163F3" w:rsidP="003036B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sz w:val="20"/>
                <w:szCs w:val="20"/>
              </w:rPr>
              <w:t>771.00</w:t>
            </w:r>
            <w:r w:rsidR="007D76DF" w:rsidRPr="004D67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68DC97D4" w14:textId="2B93114D" w:rsidR="007D76DF" w:rsidRPr="004D6783" w:rsidRDefault="001163F3" w:rsidP="003036B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sz w:val="20"/>
                <w:szCs w:val="20"/>
              </w:rPr>
              <w:t>774.500</w:t>
            </w:r>
            <w:r w:rsidR="007D76DF" w:rsidRPr="004D678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1B981A5" w14:textId="16247766" w:rsidR="007D76DF" w:rsidRPr="004D6783" w:rsidRDefault="001163F3" w:rsidP="003036B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sz w:val="20"/>
                <w:szCs w:val="20"/>
              </w:rPr>
              <w:t>775.500</w:t>
            </w:r>
            <w:r w:rsidR="007D76DF" w:rsidRPr="004D678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7D76DF" w:rsidRPr="004D6783" w14:paraId="54CCF714" w14:textId="77777777" w:rsidTr="007D76DF"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D6BED9B" w14:textId="77777777" w:rsidR="007D76DF" w:rsidRPr="004D6783" w:rsidRDefault="007D76DF" w:rsidP="00303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sz w:val="20"/>
                <w:szCs w:val="20"/>
              </w:rPr>
              <w:t xml:space="preserve">Rashodi za nabavu </w:t>
            </w:r>
          </w:p>
          <w:p w14:paraId="008709C9" w14:textId="77777777" w:rsidR="007D76DF" w:rsidRPr="004D6783" w:rsidRDefault="007D76DF" w:rsidP="00303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sz w:val="20"/>
                <w:szCs w:val="20"/>
              </w:rPr>
              <w:t>nefinancijske imovine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78F1984" w14:textId="48358050" w:rsidR="007D76DF" w:rsidRPr="004D6783" w:rsidRDefault="007D76DF" w:rsidP="003036B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sz w:val="20"/>
                <w:szCs w:val="20"/>
              </w:rPr>
              <w:t>3.438,00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7D2D152" w14:textId="42A03478" w:rsidR="007D76DF" w:rsidRPr="004D6783" w:rsidRDefault="001163F3" w:rsidP="003036B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sz w:val="20"/>
                <w:szCs w:val="20"/>
              </w:rPr>
              <w:t>1.100,00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DB4F919" w14:textId="33023026" w:rsidR="007D76DF" w:rsidRPr="004D6783" w:rsidRDefault="001163F3" w:rsidP="003036B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D76DF" w:rsidRPr="004D6783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2C52AC6" w14:textId="47040F68" w:rsidR="007D76DF" w:rsidRPr="004D6783" w:rsidRDefault="001163F3" w:rsidP="003036B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D76DF" w:rsidRPr="004D67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D67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D76DF" w:rsidRPr="004D6783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106969D" w14:textId="2CBE817B" w:rsidR="007D76DF" w:rsidRPr="004D6783" w:rsidRDefault="001163F3" w:rsidP="003036B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76DF" w:rsidRPr="004D67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D67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D76DF" w:rsidRPr="004D6783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7D76DF" w:rsidRPr="004D6783" w14:paraId="2CC7D3D8" w14:textId="77777777" w:rsidTr="007D76DF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F9647" w14:textId="77777777" w:rsidR="007D76DF" w:rsidRPr="004D6783" w:rsidRDefault="007D76DF" w:rsidP="003036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RAZLIKA – VIŠAK/MANJAK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4FDBA" w14:textId="50533BC0" w:rsidR="007D76DF" w:rsidRPr="004D6783" w:rsidRDefault="007D76DF" w:rsidP="003036B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-396,80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6C3E7" w14:textId="6C3DFBEF" w:rsidR="007D76DF" w:rsidRPr="004D6783" w:rsidRDefault="001163F3" w:rsidP="003036B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7D76DF" w:rsidRPr="004D6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64E28" w14:textId="77777777" w:rsidR="007D76DF" w:rsidRPr="004D6783" w:rsidRDefault="007D76DF" w:rsidP="003036B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13B2E" w14:textId="77777777" w:rsidR="007D76DF" w:rsidRPr="004D6783" w:rsidRDefault="007D76DF" w:rsidP="003036B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84E12" w14:textId="77777777" w:rsidR="007D76DF" w:rsidRPr="004D6783" w:rsidRDefault="007D76DF" w:rsidP="003036B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D76DF" w:rsidRPr="004D6783" w14:paraId="5A4EC4CD" w14:textId="77777777" w:rsidTr="007D76DF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6CE01" w14:textId="77777777" w:rsidR="007D76DF" w:rsidRPr="004D6783" w:rsidRDefault="007D76DF" w:rsidP="003036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PRIJENOS VIŠKA/MANJKA</w:t>
            </w:r>
          </w:p>
          <w:p w14:paraId="4AE9A93F" w14:textId="77777777" w:rsidR="007D76DF" w:rsidRPr="004D6783" w:rsidRDefault="007D76DF" w:rsidP="003036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 PRETHODNIH GODINA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EA82A" w14:textId="5E416762" w:rsidR="007D76DF" w:rsidRPr="004D6783" w:rsidRDefault="007D76DF" w:rsidP="003036B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396,80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5F14E" w14:textId="39D53766" w:rsidR="007D76DF" w:rsidRPr="004D6783" w:rsidRDefault="001163F3" w:rsidP="003036B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7D76DF" w:rsidRPr="004D6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710F5" w14:textId="77777777" w:rsidR="007D76DF" w:rsidRPr="004D6783" w:rsidRDefault="007D76DF" w:rsidP="003036B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26142" w14:textId="77777777" w:rsidR="007D76DF" w:rsidRPr="004D6783" w:rsidRDefault="007D76DF" w:rsidP="003036B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9DF78" w14:textId="77777777" w:rsidR="007D76DF" w:rsidRPr="004D6783" w:rsidRDefault="007D76DF" w:rsidP="003036B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D76DF" w:rsidRPr="004D6783" w14:paraId="00C25B5B" w14:textId="77777777" w:rsidTr="007D76DF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70FAC" w14:textId="1DFAE20B" w:rsidR="007D76DF" w:rsidRPr="004D6783" w:rsidRDefault="007D76DF" w:rsidP="003036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VIŠAK/MANJAK TREKUĆE GODINE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118A4" w14:textId="184391B1" w:rsidR="007D76DF" w:rsidRPr="004D6783" w:rsidRDefault="007D76DF" w:rsidP="003036B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B3FA4" w14:textId="77777777" w:rsidR="007D76DF" w:rsidRPr="004D6783" w:rsidRDefault="007D76DF" w:rsidP="003036B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55E48" w14:textId="77777777" w:rsidR="007D76DF" w:rsidRPr="004D6783" w:rsidRDefault="007D76DF" w:rsidP="003036B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EB29D" w14:textId="77777777" w:rsidR="007D76DF" w:rsidRPr="004D6783" w:rsidRDefault="007D76DF" w:rsidP="003036B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735A9" w14:textId="77777777" w:rsidR="007D76DF" w:rsidRPr="004D6783" w:rsidRDefault="007D76DF" w:rsidP="003036B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</w:tbl>
    <w:p w14:paraId="4422E9AF" w14:textId="77777777" w:rsidR="007D76DF" w:rsidRPr="009B514A" w:rsidRDefault="007D76DF" w:rsidP="007D76DF">
      <w:pPr>
        <w:pStyle w:val="Tijeloteksta"/>
        <w:rPr>
          <w:b/>
          <w:bCs/>
        </w:rPr>
      </w:pPr>
    </w:p>
    <w:p w14:paraId="0A6BA802" w14:textId="77777777" w:rsidR="007D76DF" w:rsidRPr="009B514A" w:rsidRDefault="007D76DF" w:rsidP="007D76DF">
      <w:pPr>
        <w:pStyle w:val="Tijeloteksta"/>
        <w:rPr>
          <w:b/>
          <w:bCs/>
        </w:rPr>
      </w:pPr>
    </w:p>
    <w:p w14:paraId="105CC271" w14:textId="77777777" w:rsidR="00E70BBB" w:rsidRDefault="00E70BBB" w:rsidP="001163F3">
      <w:pPr>
        <w:pStyle w:val="Tijeloteksta"/>
        <w:rPr>
          <w:b/>
          <w:bCs/>
        </w:rPr>
      </w:pPr>
    </w:p>
    <w:p w14:paraId="4AD07185" w14:textId="430B6806" w:rsidR="001163F3" w:rsidRPr="009B514A" w:rsidRDefault="001163F3" w:rsidP="001163F3">
      <w:pPr>
        <w:pStyle w:val="Tijeloteksta"/>
      </w:pPr>
      <w:r w:rsidRPr="009B514A">
        <w:rPr>
          <w:b/>
          <w:bCs/>
        </w:rPr>
        <w:lastRenderedPageBreak/>
        <w:t xml:space="preserve">Prihodi poslovanja u </w:t>
      </w:r>
      <w:r>
        <w:rPr>
          <w:b/>
          <w:bCs/>
        </w:rPr>
        <w:t>2025</w:t>
      </w:r>
      <w:r w:rsidRPr="009B514A">
        <w:rPr>
          <w:b/>
          <w:bCs/>
        </w:rPr>
        <w:t xml:space="preserve">. godini planirani su u iznosu od </w:t>
      </w:r>
      <w:r>
        <w:rPr>
          <w:b/>
          <w:bCs/>
        </w:rPr>
        <w:t>778</w:t>
      </w:r>
      <w:r w:rsidR="0016550E">
        <w:rPr>
          <w:b/>
          <w:bCs/>
        </w:rPr>
        <w:t>.</w:t>
      </w:r>
      <w:r w:rsidRPr="009B514A">
        <w:rPr>
          <w:b/>
          <w:bCs/>
        </w:rPr>
        <w:t xml:space="preserve">000,00 eura, što je za </w:t>
      </w:r>
      <w:r>
        <w:rPr>
          <w:b/>
          <w:bCs/>
        </w:rPr>
        <w:t>194.160</w:t>
      </w:r>
      <w:r w:rsidRPr="009B514A">
        <w:rPr>
          <w:b/>
          <w:bCs/>
        </w:rPr>
        <w:t>,00 eura više nego prethodne godine.</w:t>
      </w:r>
      <w:r w:rsidRPr="009B514A">
        <w:t xml:space="preserve"> U strukturi prihoda poslovanja </w:t>
      </w:r>
      <w:r>
        <w:t xml:space="preserve">99% prihoda čine </w:t>
      </w:r>
      <w:r w:rsidRPr="009B514A">
        <w:t>prihodi iz nadležnog proračuna</w:t>
      </w:r>
      <w:r>
        <w:t xml:space="preserve">, dok se 1% odnosi na </w:t>
      </w:r>
      <w:r w:rsidRPr="009B514A">
        <w:t>prihod</w:t>
      </w:r>
      <w:r>
        <w:t>e</w:t>
      </w:r>
      <w:r w:rsidRPr="009B514A">
        <w:t xml:space="preserve"> od pruženih usluga</w:t>
      </w:r>
      <w:r>
        <w:t xml:space="preserve">. </w:t>
      </w:r>
    </w:p>
    <w:p w14:paraId="399FCAF7" w14:textId="77777777" w:rsidR="001163F3" w:rsidRPr="009B514A" w:rsidRDefault="001163F3" w:rsidP="001163F3">
      <w:pPr>
        <w:pStyle w:val="Tijeloteksta"/>
      </w:pPr>
    </w:p>
    <w:p w14:paraId="423A42CB" w14:textId="31F5F909" w:rsidR="001163F3" w:rsidRPr="009B514A" w:rsidRDefault="001163F3" w:rsidP="001163F3">
      <w:pPr>
        <w:pStyle w:val="Tijeloteksta"/>
      </w:pPr>
      <w:r w:rsidRPr="009B514A">
        <w:rPr>
          <w:i/>
          <w:iCs/>
        </w:rPr>
        <w:t>Prihodi iz nadležnog proračuna</w:t>
      </w:r>
      <w:r w:rsidRPr="009B514A">
        <w:t xml:space="preserve"> u </w:t>
      </w:r>
      <w:r>
        <w:t>2025</w:t>
      </w:r>
      <w:r w:rsidRPr="009B514A">
        <w:t xml:space="preserve">. godini planiraju se u iznosu od </w:t>
      </w:r>
      <w:r w:rsidR="00A41619">
        <w:t>772</w:t>
      </w:r>
      <w:r w:rsidRPr="009B514A">
        <w:t xml:space="preserve">.000,00 eura, što je za </w:t>
      </w:r>
      <w:r w:rsidR="00A41619">
        <w:t>262</w:t>
      </w:r>
      <w:r w:rsidRPr="009B514A">
        <w:t>.</w:t>
      </w:r>
      <w:r w:rsidR="00A41619">
        <w:t>000</w:t>
      </w:r>
      <w:r w:rsidRPr="009B514A">
        <w:t>,00 eur</w:t>
      </w:r>
      <w:r w:rsidR="00A41619">
        <w:t>a</w:t>
      </w:r>
      <w:r w:rsidRPr="009B514A">
        <w:t xml:space="preserve"> više nego u 202</w:t>
      </w:r>
      <w:r w:rsidR="00A41619">
        <w:t>4</w:t>
      </w:r>
      <w:r w:rsidRPr="009B514A">
        <w:t xml:space="preserve">. godini. Prihodi iz nadležnog proračuna planiraju se temeljem ostvarenih rashoda iz </w:t>
      </w:r>
      <w:r w:rsidR="0016550E">
        <w:t>istog izvora.</w:t>
      </w:r>
    </w:p>
    <w:p w14:paraId="50213026" w14:textId="77777777" w:rsidR="001163F3" w:rsidRPr="009B514A" w:rsidRDefault="001163F3" w:rsidP="001163F3">
      <w:pPr>
        <w:pStyle w:val="Tijeloteksta"/>
      </w:pPr>
    </w:p>
    <w:p w14:paraId="244109CF" w14:textId="3F44EC8C" w:rsidR="001163F3" w:rsidRPr="009B514A" w:rsidRDefault="001163F3" w:rsidP="001163F3">
      <w:pPr>
        <w:pStyle w:val="Tijeloteksta"/>
        <w:rPr>
          <w:i/>
          <w:iCs/>
        </w:rPr>
      </w:pPr>
      <w:r w:rsidRPr="009B514A">
        <w:rPr>
          <w:i/>
          <w:iCs/>
        </w:rPr>
        <w:t xml:space="preserve">Prihodi od pruženih usluga </w:t>
      </w:r>
      <w:r w:rsidRPr="009B514A">
        <w:t xml:space="preserve">planiraju se u iznosu od </w:t>
      </w:r>
      <w:r w:rsidR="00A41619">
        <w:t>6</w:t>
      </w:r>
      <w:r w:rsidRPr="009B514A">
        <w:t xml:space="preserve">.000,00 eura. Navedeni prihod ovisi o vrsti i broju raspisanih natječaja te o kretanju tržišta, što je teško predvidivo i često se mijenja. Stoga se predviđa okvirno i podložno je kasnijim izmjenama. </w:t>
      </w:r>
    </w:p>
    <w:p w14:paraId="6E22022B" w14:textId="77777777" w:rsidR="001163F3" w:rsidRPr="009B514A" w:rsidRDefault="001163F3" w:rsidP="001163F3">
      <w:pPr>
        <w:pStyle w:val="Tijeloteksta"/>
      </w:pPr>
    </w:p>
    <w:p w14:paraId="29BA1FC3" w14:textId="77777777" w:rsidR="001163F3" w:rsidRPr="009B514A" w:rsidRDefault="001163F3" w:rsidP="001163F3">
      <w:pPr>
        <w:pStyle w:val="Tijeloteksta"/>
      </w:pPr>
    </w:p>
    <w:p w14:paraId="6461444B" w14:textId="77777777" w:rsidR="001163F3" w:rsidRPr="009B514A" w:rsidRDefault="001163F3" w:rsidP="001163F3">
      <w:pPr>
        <w:pStyle w:val="Tijeloteksta"/>
      </w:pPr>
    </w:p>
    <w:p w14:paraId="0285E3E4" w14:textId="59827D56" w:rsidR="001163F3" w:rsidRPr="009B514A" w:rsidRDefault="001163F3" w:rsidP="001163F3">
      <w:pPr>
        <w:pStyle w:val="Tijeloteksta"/>
        <w:rPr>
          <w:b/>
          <w:bCs/>
        </w:rPr>
      </w:pPr>
      <w:r w:rsidRPr="009B514A">
        <w:rPr>
          <w:b/>
          <w:bCs/>
        </w:rPr>
        <w:t xml:space="preserve">Rashodi poslovanja u </w:t>
      </w:r>
      <w:r>
        <w:rPr>
          <w:b/>
          <w:bCs/>
        </w:rPr>
        <w:t>2025</w:t>
      </w:r>
      <w:r w:rsidRPr="009B514A">
        <w:rPr>
          <w:b/>
          <w:bCs/>
        </w:rPr>
        <w:t>. godini planiraju se u iznosu od</w:t>
      </w:r>
      <w:r w:rsidR="00A41619">
        <w:rPr>
          <w:b/>
          <w:bCs/>
        </w:rPr>
        <w:t xml:space="preserve"> 771</w:t>
      </w:r>
      <w:r w:rsidRPr="009B514A">
        <w:rPr>
          <w:b/>
          <w:bCs/>
        </w:rPr>
        <w:t xml:space="preserve">.000,00 eura, što je za </w:t>
      </w:r>
      <w:r w:rsidR="00A41619">
        <w:rPr>
          <w:b/>
          <w:bCs/>
        </w:rPr>
        <w:t>254.000</w:t>
      </w:r>
      <w:r w:rsidRPr="009B514A">
        <w:rPr>
          <w:b/>
          <w:bCs/>
        </w:rPr>
        <w:t xml:space="preserve">,00 eura više nego prethodne godine. </w:t>
      </w:r>
      <w:r w:rsidRPr="009B514A">
        <w:t xml:space="preserve">U strukturi rashoda poslovanja najveći udio od </w:t>
      </w:r>
      <w:r w:rsidR="007A4ABF">
        <w:t>91</w:t>
      </w:r>
      <w:r w:rsidRPr="009B514A">
        <w:t>,</w:t>
      </w:r>
      <w:r w:rsidR="007A4ABF">
        <w:t>01</w:t>
      </w:r>
      <w:r w:rsidRPr="009B514A">
        <w:t xml:space="preserve">% čine rashodi za zaposlene, a slijede materijalni rashodi s udjelom od </w:t>
      </w:r>
      <w:r w:rsidR="007A4ABF">
        <w:t>8</w:t>
      </w:r>
      <w:r w:rsidRPr="009B514A">
        <w:t>,</w:t>
      </w:r>
      <w:r w:rsidR="007A4ABF">
        <w:t>95</w:t>
      </w:r>
      <w:r w:rsidRPr="009B514A">
        <w:t>% te financijski rashodi s udjelom od 0,</w:t>
      </w:r>
      <w:r w:rsidR="007A4ABF">
        <w:t>04</w:t>
      </w:r>
      <w:r w:rsidRPr="009B514A">
        <w:t>%.</w:t>
      </w:r>
    </w:p>
    <w:p w14:paraId="658451DB" w14:textId="77777777" w:rsidR="001163F3" w:rsidRPr="009B514A" w:rsidRDefault="001163F3" w:rsidP="001163F3">
      <w:pPr>
        <w:pStyle w:val="Tijeloteksta"/>
        <w:rPr>
          <w:iCs/>
        </w:rPr>
      </w:pPr>
    </w:p>
    <w:p w14:paraId="204528F6" w14:textId="5F675AA6" w:rsidR="001163F3" w:rsidRPr="009B514A" w:rsidRDefault="001163F3" w:rsidP="001163F3">
      <w:pPr>
        <w:pStyle w:val="Tijeloteksta"/>
      </w:pPr>
      <w:r w:rsidRPr="009B514A">
        <w:rPr>
          <w:i/>
        </w:rPr>
        <w:t xml:space="preserve">Rashodi za zaposlene </w:t>
      </w:r>
      <w:r w:rsidR="007A4ABF">
        <w:rPr>
          <w:iCs/>
        </w:rPr>
        <w:t>povećani su za 28% u odnosu na godinu ranije, a razlog je povećanje plaća djelatnika povećanjem koeficijenata svih radnih mjesta u Agenciji.</w:t>
      </w:r>
    </w:p>
    <w:p w14:paraId="18412D27" w14:textId="77777777" w:rsidR="001163F3" w:rsidRPr="009B514A" w:rsidRDefault="001163F3" w:rsidP="001163F3">
      <w:pPr>
        <w:pStyle w:val="Tijeloteksta"/>
      </w:pPr>
    </w:p>
    <w:p w14:paraId="43AB5756" w14:textId="23E362F1" w:rsidR="00BD486A" w:rsidRDefault="001163F3" w:rsidP="001163F3">
      <w:pPr>
        <w:pStyle w:val="Tijeloteksta"/>
        <w:rPr>
          <w:iCs/>
        </w:rPr>
      </w:pPr>
      <w:r w:rsidRPr="009B514A">
        <w:rPr>
          <w:i/>
        </w:rPr>
        <w:t xml:space="preserve">Materijalni rashodi </w:t>
      </w:r>
      <w:r w:rsidRPr="009B514A">
        <w:rPr>
          <w:iCs/>
        </w:rPr>
        <w:t xml:space="preserve">smanjuju se za </w:t>
      </w:r>
      <w:r w:rsidR="00BD486A">
        <w:rPr>
          <w:iCs/>
        </w:rPr>
        <w:t>7.540</w:t>
      </w:r>
      <w:r w:rsidRPr="009B514A">
        <w:rPr>
          <w:iCs/>
        </w:rPr>
        <w:t xml:space="preserve">,00 eura ili za </w:t>
      </w:r>
      <w:r w:rsidR="00BD486A">
        <w:rPr>
          <w:iCs/>
        </w:rPr>
        <w:t>10</w:t>
      </w:r>
      <w:r w:rsidRPr="009B514A">
        <w:rPr>
          <w:iCs/>
        </w:rPr>
        <w:t>%</w:t>
      </w:r>
      <w:r w:rsidR="00BD486A">
        <w:rPr>
          <w:iCs/>
        </w:rPr>
        <w:t xml:space="preserve"> u odnosu na 2024. godinu</w:t>
      </w:r>
      <w:r w:rsidRPr="009B514A">
        <w:rPr>
          <w:iCs/>
        </w:rPr>
        <w:t xml:space="preserve">. </w:t>
      </w:r>
      <w:r w:rsidRPr="00EC5657">
        <w:rPr>
          <w:iCs/>
        </w:rPr>
        <w:t xml:space="preserve">Do smanjenja dolazi </w:t>
      </w:r>
      <w:r w:rsidR="00EC5657">
        <w:rPr>
          <w:iCs/>
        </w:rPr>
        <w:t xml:space="preserve">najvećim dijelom </w:t>
      </w:r>
      <w:r w:rsidR="00BD486A" w:rsidRPr="00EC5657">
        <w:rPr>
          <w:iCs/>
        </w:rPr>
        <w:t xml:space="preserve">jer se u 2025. godini planira preseljenje Agencije u </w:t>
      </w:r>
      <w:r w:rsidR="00EC5657" w:rsidRPr="00EC5657">
        <w:rPr>
          <w:iCs/>
        </w:rPr>
        <w:t>prostore Grada Virovitice, a radi se o prostorima trećeg kata iste zgrade. U novim prostorima više neće biti rashoda za zakup, jer će se raditi o ugovoru o korištenju bez naknade. Do sada se zakup plaćao trgovačkom društvu Poslovni park d.o.o.</w:t>
      </w:r>
    </w:p>
    <w:p w14:paraId="168A572F" w14:textId="77777777" w:rsidR="00BD486A" w:rsidRDefault="00BD486A" w:rsidP="001163F3">
      <w:pPr>
        <w:pStyle w:val="Tijeloteksta"/>
        <w:rPr>
          <w:iCs/>
        </w:rPr>
      </w:pPr>
    </w:p>
    <w:p w14:paraId="176DE519" w14:textId="7EDA52FB" w:rsidR="001163F3" w:rsidRPr="009B514A" w:rsidRDefault="001163F3" w:rsidP="001163F3">
      <w:pPr>
        <w:pStyle w:val="Tijeloteksta"/>
        <w:rPr>
          <w:iCs/>
        </w:rPr>
      </w:pPr>
      <w:r w:rsidRPr="009B514A">
        <w:rPr>
          <w:iCs/>
        </w:rPr>
        <w:t xml:space="preserve">U strukturi materijalnih rashoda </w:t>
      </w:r>
      <w:r w:rsidR="00EC6F0F">
        <w:rPr>
          <w:iCs/>
        </w:rPr>
        <w:t>od 69.000,00 eura</w:t>
      </w:r>
      <w:r w:rsidRPr="009B514A">
        <w:rPr>
          <w:iCs/>
        </w:rPr>
        <w:t>, najveći je udio rashoda za usluge (</w:t>
      </w:r>
      <w:r w:rsidR="00EC6F0F">
        <w:rPr>
          <w:iCs/>
        </w:rPr>
        <w:t>57,1</w:t>
      </w:r>
      <w:r w:rsidRPr="009B514A">
        <w:rPr>
          <w:iCs/>
        </w:rPr>
        <w:t xml:space="preserve">%) koji se odnose na komunalne usluge, zakup, usluge telefona, pošte i prijevoza, zdravstvene usluge, usluge promidžbe i informiranja,  usluge tekućeg i investicijskog održavanja, računalne i ostale usluge. </w:t>
      </w:r>
      <w:r w:rsidR="00E64AAD">
        <w:rPr>
          <w:iCs/>
        </w:rPr>
        <w:t xml:space="preserve">Oni se u 2025. godini planiraju smanjiti sa 51.950,00 eura na 39.400,00 eura </w:t>
      </w:r>
      <w:r w:rsidR="00C83708">
        <w:rPr>
          <w:iCs/>
        </w:rPr>
        <w:t xml:space="preserve">zbog prestanka obveze plaćanja zakupa poslovnog prostora. </w:t>
      </w:r>
      <w:r w:rsidRPr="009B514A">
        <w:rPr>
          <w:iCs/>
        </w:rPr>
        <w:t>Ostali rashodi unutar skupine materijalnih rashoda su naknade troškova zaposlenima</w:t>
      </w:r>
      <w:r w:rsidR="00EC6F0F">
        <w:rPr>
          <w:iCs/>
        </w:rPr>
        <w:t xml:space="preserve"> u udjelu od </w:t>
      </w:r>
      <w:r w:rsidR="00E64AAD">
        <w:rPr>
          <w:iCs/>
        </w:rPr>
        <w:t xml:space="preserve">24,57% materijalnih rashoda, </w:t>
      </w:r>
      <w:r w:rsidRPr="009B514A">
        <w:rPr>
          <w:iCs/>
        </w:rPr>
        <w:t>a radi se o naknadama za prijevoz na posao i s posla, stručnom usavršavanju zaposlenika i dnevnicama za službena putovanja</w:t>
      </w:r>
      <w:r w:rsidR="00E64AAD">
        <w:rPr>
          <w:iCs/>
        </w:rPr>
        <w:t>.</w:t>
      </w:r>
      <w:r w:rsidR="00C83708">
        <w:rPr>
          <w:iCs/>
        </w:rPr>
        <w:t xml:space="preserve"> Isti su u 2025. povećani sa 13.800,00 eura na 16.950,00 eura, jer se povećavaju rashodi za seminare (povratak s rodi</w:t>
      </w:r>
      <w:r w:rsidR="00A42F2A">
        <w:rPr>
          <w:iCs/>
        </w:rPr>
        <w:t>teljskog</w:t>
      </w:r>
      <w:r w:rsidR="00C83708">
        <w:rPr>
          <w:iCs/>
        </w:rPr>
        <w:t xml:space="preserve"> dopusta dviju djelatnica koje trebaju obnavljati certifikate za javnu nabavu) i rashodi za dnevnice (veća potreba zbog novootvorenog prekograničnog natječaja i suradnje s mađarskim partnerima). </w:t>
      </w:r>
      <w:r w:rsidR="00E64AAD">
        <w:rPr>
          <w:iCs/>
        </w:rPr>
        <w:t>Zatim</w:t>
      </w:r>
      <w:r w:rsidRPr="009B514A">
        <w:rPr>
          <w:iCs/>
        </w:rPr>
        <w:t xml:space="preserve"> rashodi za materijal i energiju</w:t>
      </w:r>
      <w:r w:rsidR="00E64AAD">
        <w:rPr>
          <w:iCs/>
        </w:rPr>
        <w:t xml:space="preserve"> u udjelu od 14,93% materijalnih rashoda, a to su </w:t>
      </w:r>
      <w:r w:rsidRPr="009B514A">
        <w:rPr>
          <w:iCs/>
        </w:rPr>
        <w:t>režijski troškovi, uredski materijal i ostali materijalni rashodi, sitan inventar, auto gume te materijal i dijelovi za tekuće i investicijsko održavanje</w:t>
      </w:r>
      <w:r w:rsidR="00C83708">
        <w:rPr>
          <w:iCs/>
        </w:rPr>
        <w:t>. Oni se povećavaju sa 8.900,00 eura na 10.300,00 eura</w:t>
      </w:r>
      <w:r w:rsidR="009F69C5">
        <w:rPr>
          <w:iCs/>
        </w:rPr>
        <w:t>, a najvećim dijelom radi povećanja rashoda za dizel gorivo (planiraju se česta putovanja u Mađarsku zbog prekograničnih projekata) i rashoda za sitan inventar (povećavaju se potrebe jer se Agencija u 2025. godini seli u nove prostore).</w:t>
      </w:r>
      <w:r w:rsidRPr="009B514A">
        <w:rPr>
          <w:iCs/>
        </w:rPr>
        <w:t xml:space="preserve"> </w:t>
      </w:r>
      <w:r w:rsidR="009F69C5">
        <w:rPr>
          <w:iCs/>
        </w:rPr>
        <w:t>O</w:t>
      </w:r>
      <w:r w:rsidRPr="009B514A">
        <w:rPr>
          <w:iCs/>
        </w:rPr>
        <w:t xml:space="preserve">stali nespomenuti rashodi poslovanja </w:t>
      </w:r>
      <w:r w:rsidR="00E64AAD">
        <w:rPr>
          <w:iCs/>
        </w:rPr>
        <w:t>obuhvaćaju 3,41% materijalnih rashoda, a odnose se na</w:t>
      </w:r>
      <w:r w:rsidRPr="009B514A">
        <w:rPr>
          <w:iCs/>
        </w:rPr>
        <w:t xml:space="preserve"> premije osiguranja, reprezentaciju, pristojbe i slično.</w:t>
      </w:r>
      <w:r w:rsidR="009F69C5">
        <w:rPr>
          <w:iCs/>
        </w:rPr>
        <w:t xml:space="preserve"> Oni se smanjuju sa 3.250,00 eura u 2024. godini na 2.350,00 u 2025. godini, jer je u 2024. godini planirana proslava desete godišnjice rada Agencije te time i veći rashod reprezentacije i poslovne suradnje.</w:t>
      </w:r>
    </w:p>
    <w:p w14:paraId="6DFA9ED6" w14:textId="77777777" w:rsidR="001163F3" w:rsidRPr="009B514A" w:rsidRDefault="001163F3" w:rsidP="001163F3">
      <w:pPr>
        <w:pStyle w:val="Tijeloteksta"/>
        <w:ind w:firstLine="720"/>
        <w:rPr>
          <w:iCs/>
        </w:rPr>
      </w:pPr>
      <w:r w:rsidRPr="009B514A">
        <w:rPr>
          <w:iCs/>
        </w:rPr>
        <w:t xml:space="preserve"> </w:t>
      </w:r>
    </w:p>
    <w:p w14:paraId="7E237B9D" w14:textId="317F0748" w:rsidR="009F69C5" w:rsidRPr="009B514A" w:rsidRDefault="001163F3" w:rsidP="009F69C5">
      <w:pPr>
        <w:pStyle w:val="Tijeloteksta"/>
        <w:rPr>
          <w:iCs/>
        </w:rPr>
      </w:pPr>
      <w:r w:rsidRPr="009B514A">
        <w:rPr>
          <w:i/>
        </w:rPr>
        <w:t xml:space="preserve">Financijski rashodi </w:t>
      </w:r>
      <w:r w:rsidRPr="009B514A">
        <w:rPr>
          <w:iCs/>
        </w:rPr>
        <w:t xml:space="preserve">se planiraju u iznosu od </w:t>
      </w:r>
      <w:r w:rsidR="009F69C5">
        <w:rPr>
          <w:iCs/>
        </w:rPr>
        <w:t>3</w:t>
      </w:r>
      <w:r w:rsidRPr="009B514A">
        <w:rPr>
          <w:iCs/>
        </w:rPr>
        <w:t>00,00 eura i u potpunosti se odnose na bankarske usluge, odnosno usluge platnog prometa.</w:t>
      </w:r>
      <w:r w:rsidR="009F69C5">
        <w:rPr>
          <w:iCs/>
        </w:rPr>
        <w:t xml:space="preserve"> One se smanjuju sa 800,00 eura planiranih u 2024. godini, jer se tijekom 2025. godine planira ulazak Agencije u lokalnu riznicu te isti rashodi više neće biti potrebni.</w:t>
      </w:r>
    </w:p>
    <w:p w14:paraId="42AC5EC5" w14:textId="324A2BAC" w:rsidR="001163F3" w:rsidRPr="009B514A" w:rsidRDefault="001163F3" w:rsidP="001163F3">
      <w:pPr>
        <w:pStyle w:val="Tijeloteksta"/>
        <w:rPr>
          <w:iCs/>
        </w:rPr>
      </w:pPr>
    </w:p>
    <w:p w14:paraId="2FD3C917" w14:textId="77777777" w:rsidR="001163F3" w:rsidRPr="009B514A" w:rsidRDefault="001163F3" w:rsidP="001163F3">
      <w:pPr>
        <w:pStyle w:val="Tijeloteksta"/>
      </w:pPr>
    </w:p>
    <w:p w14:paraId="6AD63D90" w14:textId="42ECDD91" w:rsidR="001163F3" w:rsidRPr="009B514A" w:rsidRDefault="001163F3" w:rsidP="001163F3">
      <w:pPr>
        <w:jc w:val="both"/>
        <w:rPr>
          <w:rFonts w:ascii="Times New Roman" w:hAnsi="Times New Roman" w:cs="Times New Roman"/>
          <w:sz w:val="24"/>
          <w:szCs w:val="24"/>
        </w:rPr>
      </w:pPr>
      <w:r w:rsidRPr="009B514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Rashodi za nabavu nefinancijske imovine planiraju se u iznosu od </w:t>
      </w:r>
      <w:r w:rsidR="00A42F2A">
        <w:rPr>
          <w:rFonts w:ascii="Times New Roman" w:hAnsi="Times New Roman" w:cs="Times New Roman"/>
          <w:b/>
          <w:sz w:val="24"/>
          <w:szCs w:val="24"/>
        </w:rPr>
        <w:t>7</w:t>
      </w:r>
      <w:r w:rsidRPr="009B514A">
        <w:rPr>
          <w:rFonts w:ascii="Times New Roman" w:hAnsi="Times New Roman" w:cs="Times New Roman"/>
          <w:b/>
          <w:sz w:val="24"/>
          <w:szCs w:val="24"/>
        </w:rPr>
        <w:t xml:space="preserve">.000,00 EUR u </w:t>
      </w:r>
      <w:r>
        <w:rPr>
          <w:rFonts w:ascii="Times New Roman" w:hAnsi="Times New Roman" w:cs="Times New Roman"/>
          <w:b/>
          <w:sz w:val="24"/>
          <w:szCs w:val="24"/>
        </w:rPr>
        <w:t>2025</w:t>
      </w:r>
      <w:r w:rsidRPr="009B514A">
        <w:rPr>
          <w:rFonts w:ascii="Times New Roman" w:hAnsi="Times New Roman" w:cs="Times New Roman"/>
          <w:b/>
          <w:sz w:val="24"/>
          <w:szCs w:val="24"/>
        </w:rPr>
        <w:t>. godini</w:t>
      </w:r>
      <w:r w:rsidRPr="009B514A">
        <w:rPr>
          <w:rFonts w:ascii="Times New Roman" w:hAnsi="Times New Roman" w:cs="Times New Roman"/>
          <w:sz w:val="24"/>
          <w:szCs w:val="24"/>
        </w:rPr>
        <w:t xml:space="preserve"> i to: </w:t>
      </w:r>
      <w:r w:rsidR="00A42F2A">
        <w:rPr>
          <w:rFonts w:ascii="Times New Roman" w:hAnsi="Times New Roman" w:cs="Times New Roman"/>
          <w:sz w:val="24"/>
          <w:szCs w:val="24"/>
        </w:rPr>
        <w:t>1</w:t>
      </w:r>
      <w:r w:rsidRPr="009B514A">
        <w:rPr>
          <w:rFonts w:ascii="Times New Roman" w:hAnsi="Times New Roman" w:cs="Times New Roman"/>
          <w:sz w:val="24"/>
          <w:szCs w:val="24"/>
        </w:rPr>
        <w:t xml:space="preserve">.000,00 eura za računala i računalnu opremu, </w:t>
      </w:r>
      <w:r w:rsidR="00A42F2A">
        <w:rPr>
          <w:rFonts w:ascii="Times New Roman" w:hAnsi="Times New Roman" w:cs="Times New Roman"/>
          <w:sz w:val="24"/>
          <w:szCs w:val="24"/>
        </w:rPr>
        <w:t>4.0</w:t>
      </w:r>
      <w:r w:rsidRPr="009B514A">
        <w:rPr>
          <w:rFonts w:ascii="Times New Roman" w:hAnsi="Times New Roman" w:cs="Times New Roman"/>
          <w:sz w:val="24"/>
          <w:szCs w:val="24"/>
        </w:rPr>
        <w:t xml:space="preserve">00,00 eura za uredski namještaj i </w:t>
      </w:r>
      <w:r w:rsidR="00A42F2A">
        <w:rPr>
          <w:rFonts w:ascii="Times New Roman" w:hAnsi="Times New Roman" w:cs="Times New Roman"/>
          <w:sz w:val="24"/>
          <w:szCs w:val="24"/>
        </w:rPr>
        <w:t>2.0</w:t>
      </w:r>
      <w:r w:rsidRPr="009B514A">
        <w:rPr>
          <w:rFonts w:ascii="Times New Roman" w:hAnsi="Times New Roman" w:cs="Times New Roman"/>
          <w:sz w:val="24"/>
          <w:szCs w:val="24"/>
        </w:rPr>
        <w:t>00,00 eura</w:t>
      </w:r>
      <w:r w:rsidR="00A42F2A">
        <w:rPr>
          <w:rFonts w:ascii="Times New Roman" w:hAnsi="Times New Roman" w:cs="Times New Roman"/>
          <w:sz w:val="24"/>
          <w:szCs w:val="24"/>
        </w:rPr>
        <w:t xml:space="preserve"> za ostale</w:t>
      </w:r>
      <w:r w:rsidRPr="009B514A">
        <w:rPr>
          <w:rFonts w:ascii="Times New Roman" w:hAnsi="Times New Roman" w:cs="Times New Roman"/>
          <w:sz w:val="24"/>
          <w:szCs w:val="24"/>
        </w:rPr>
        <w:t xml:space="preserve"> uređaje. </w:t>
      </w:r>
      <w:r w:rsidR="00A42F2A">
        <w:rPr>
          <w:rFonts w:ascii="Times New Roman" w:hAnsi="Times New Roman" w:cs="Times New Roman"/>
          <w:sz w:val="24"/>
          <w:szCs w:val="24"/>
        </w:rPr>
        <w:t>Od toga se 6.000,00 eura</w:t>
      </w:r>
      <w:r w:rsidRPr="009B514A">
        <w:rPr>
          <w:rFonts w:ascii="Times New Roman" w:hAnsi="Times New Roman" w:cs="Times New Roman"/>
          <w:sz w:val="24"/>
          <w:szCs w:val="24"/>
        </w:rPr>
        <w:t xml:space="preserve"> planira podmiri</w:t>
      </w:r>
      <w:r w:rsidR="00A42F2A">
        <w:rPr>
          <w:rFonts w:ascii="Times New Roman" w:hAnsi="Times New Roman" w:cs="Times New Roman"/>
          <w:sz w:val="24"/>
          <w:szCs w:val="24"/>
        </w:rPr>
        <w:t>ti</w:t>
      </w:r>
      <w:r w:rsidRPr="009B514A">
        <w:rPr>
          <w:rFonts w:ascii="Times New Roman" w:hAnsi="Times New Roman" w:cs="Times New Roman"/>
          <w:sz w:val="24"/>
          <w:szCs w:val="24"/>
        </w:rPr>
        <w:t xml:space="preserve"> iz vlastitih prihoda.</w:t>
      </w:r>
      <w:r w:rsidR="00A42F2A">
        <w:rPr>
          <w:rFonts w:ascii="Times New Roman" w:hAnsi="Times New Roman" w:cs="Times New Roman"/>
          <w:sz w:val="24"/>
          <w:szCs w:val="24"/>
        </w:rPr>
        <w:t xml:space="preserve"> Isti rashodi su u 2024. godini iznosili 1.100,00 eura, a ovakvo povećanje planira se zbog preseljenja u nove prostore te time i povećane potrebe za navedenim.</w:t>
      </w:r>
    </w:p>
    <w:p w14:paraId="38049EB8" w14:textId="77777777" w:rsidR="001163F3" w:rsidRPr="009B514A" w:rsidRDefault="001163F3" w:rsidP="001163F3">
      <w:pPr>
        <w:pStyle w:val="Tijeloteksta"/>
      </w:pPr>
    </w:p>
    <w:p w14:paraId="3FE7CC74" w14:textId="0AC2AF63" w:rsidR="001163F3" w:rsidRPr="009B514A" w:rsidRDefault="001163F3" w:rsidP="001163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14A">
        <w:rPr>
          <w:rFonts w:ascii="Times New Roman" w:hAnsi="Times New Roman" w:cs="Times New Roman"/>
          <w:b/>
          <w:sz w:val="24"/>
          <w:szCs w:val="24"/>
        </w:rPr>
        <w:t xml:space="preserve">Primitaka od financijske imovine i zaduživanja te </w:t>
      </w:r>
      <w:r w:rsidR="007F27AE">
        <w:rPr>
          <w:rFonts w:ascii="Times New Roman" w:hAnsi="Times New Roman" w:cs="Times New Roman"/>
          <w:b/>
          <w:sz w:val="24"/>
          <w:szCs w:val="24"/>
        </w:rPr>
        <w:t>i</w:t>
      </w:r>
      <w:r w:rsidRPr="009B514A">
        <w:rPr>
          <w:rFonts w:ascii="Times New Roman" w:hAnsi="Times New Roman" w:cs="Times New Roman"/>
          <w:b/>
          <w:sz w:val="24"/>
          <w:szCs w:val="24"/>
        </w:rPr>
        <w:t>zdataka za financijsku imovinu i otplate zajmova nema.</w:t>
      </w:r>
    </w:p>
    <w:p w14:paraId="72B95ECE" w14:textId="77777777" w:rsidR="001163F3" w:rsidRPr="009B514A" w:rsidRDefault="001163F3" w:rsidP="001163F3">
      <w:pPr>
        <w:pStyle w:val="Tijeloteksta"/>
      </w:pPr>
    </w:p>
    <w:p w14:paraId="4C76EDA9" w14:textId="77777777" w:rsidR="001163F3" w:rsidRPr="009B514A" w:rsidRDefault="001163F3" w:rsidP="001163F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14A">
        <w:rPr>
          <w:rFonts w:ascii="Times New Roman" w:hAnsi="Times New Roman" w:cs="Times New Roman"/>
          <w:b/>
          <w:sz w:val="24"/>
          <w:szCs w:val="24"/>
        </w:rPr>
        <w:t>Preneseni višak iz prethodnih godina</w:t>
      </w:r>
      <w:r w:rsidRPr="009B514A">
        <w:rPr>
          <w:rFonts w:ascii="Times New Roman" w:hAnsi="Times New Roman" w:cs="Times New Roman"/>
          <w:bCs/>
          <w:sz w:val="24"/>
          <w:szCs w:val="24"/>
        </w:rPr>
        <w:t xml:space="preserve"> u 2023. godini iznosi 396,</w:t>
      </w:r>
      <w:r>
        <w:rPr>
          <w:rFonts w:ascii="Times New Roman" w:hAnsi="Times New Roman" w:cs="Times New Roman"/>
          <w:bCs/>
          <w:sz w:val="24"/>
          <w:szCs w:val="24"/>
        </w:rPr>
        <w:t>80</w:t>
      </w:r>
      <w:r w:rsidRPr="009B514A">
        <w:rPr>
          <w:rFonts w:ascii="Times New Roman" w:hAnsi="Times New Roman" w:cs="Times New Roman"/>
          <w:bCs/>
          <w:sz w:val="24"/>
          <w:szCs w:val="24"/>
        </w:rPr>
        <w:t xml:space="preserve"> eura te je u istoj godini i potrošen. U </w:t>
      </w:r>
      <w:r>
        <w:rPr>
          <w:rFonts w:ascii="Times New Roman" w:hAnsi="Times New Roman" w:cs="Times New Roman"/>
          <w:bCs/>
          <w:sz w:val="24"/>
          <w:szCs w:val="24"/>
        </w:rPr>
        <w:t>2025</w:t>
      </w:r>
      <w:r w:rsidRPr="009B514A">
        <w:rPr>
          <w:rFonts w:ascii="Times New Roman" w:hAnsi="Times New Roman" w:cs="Times New Roman"/>
          <w:bCs/>
          <w:sz w:val="24"/>
          <w:szCs w:val="24"/>
        </w:rPr>
        <w:t>. godini nije planiran niti višak niti manjak za prijenos u sljedeće razdoblje.</w:t>
      </w:r>
    </w:p>
    <w:p w14:paraId="0FE35E67" w14:textId="77777777" w:rsidR="00343536" w:rsidRDefault="00343536" w:rsidP="00343536">
      <w:pPr>
        <w:pStyle w:val="Tijeloteksta"/>
        <w:rPr>
          <w:b/>
          <w:bCs/>
        </w:rPr>
      </w:pPr>
    </w:p>
    <w:p w14:paraId="1AD9B9CB" w14:textId="77777777" w:rsidR="00343536" w:rsidRDefault="00343536" w:rsidP="00343536">
      <w:pPr>
        <w:pStyle w:val="Tijeloteksta"/>
        <w:rPr>
          <w:b/>
          <w:bCs/>
        </w:rPr>
      </w:pPr>
    </w:p>
    <w:p w14:paraId="3E86EAD7" w14:textId="77777777" w:rsidR="00343536" w:rsidRDefault="00343536" w:rsidP="00343536">
      <w:pPr>
        <w:pStyle w:val="Tijeloteksta"/>
        <w:rPr>
          <w:b/>
          <w:bCs/>
        </w:rPr>
      </w:pPr>
    </w:p>
    <w:p w14:paraId="7B4CA130" w14:textId="642243D9" w:rsidR="00343536" w:rsidRPr="00343536" w:rsidRDefault="00343536" w:rsidP="00343536">
      <w:pPr>
        <w:pStyle w:val="Tijeloteksta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POSEBNI DIO</w:t>
      </w:r>
    </w:p>
    <w:p w14:paraId="764F9BDF" w14:textId="77777777" w:rsidR="00343536" w:rsidRPr="00343536" w:rsidRDefault="00343536" w:rsidP="00343536">
      <w:pPr>
        <w:spacing w:after="0"/>
        <w:ind w:left="360"/>
        <w:rPr>
          <w:rFonts w:ascii="Times New Roman" w:hAnsi="Times New Roman" w:cs="Times New Roman"/>
          <w:sz w:val="24"/>
        </w:rPr>
      </w:pPr>
    </w:p>
    <w:p w14:paraId="286AB4F6" w14:textId="77777777" w:rsidR="00401FB6" w:rsidRPr="009B514A" w:rsidRDefault="00401FB6" w:rsidP="00401FB6">
      <w:pPr>
        <w:pStyle w:val="Odlomakpopisa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514A">
        <w:rPr>
          <w:rFonts w:ascii="Times New Roman" w:hAnsi="Times New Roman" w:cs="Times New Roman"/>
          <w:b/>
          <w:bCs/>
          <w:sz w:val="24"/>
          <w:szCs w:val="24"/>
        </w:rPr>
        <w:t>UVOD</w:t>
      </w:r>
    </w:p>
    <w:p w14:paraId="20AD08ED" w14:textId="77777777" w:rsidR="00401FB6" w:rsidRPr="009B514A" w:rsidRDefault="00401FB6" w:rsidP="00401FB6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293C317C" w14:textId="77777777" w:rsidR="00401FB6" w:rsidRPr="009B514A" w:rsidRDefault="00401FB6" w:rsidP="00401FB6">
      <w:pPr>
        <w:pStyle w:val="Odlomakpopisa"/>
        <w:ind w:left="0" w:right="14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4662637"/>
      <w:r w:rsidRPr="009B514A">
        <w:rPr>
          <w:rFonts w:ascii="Times New Roman" w:hAnsi="Times New Roman" w:cs="Times New Roman"/>
          <w:sz w:val="24"/>
          <w:szCs w:val="24"/>
        </w:rPr>
        <w:t xml:space="preserve">Razvojna agencija VTA osnovana je Odlukom Gradskog vijeća Grada Virovitice, a osnivač Agencije je Grad Virovitica. Sukladno tome, glavna je zadaća Agencije raditi u interesu osnivača kroz izradu i implementaciju razvojnih projekata i ostalih strateških dokumenata. </w:t>
      </w:r>
    </w:p>
    <w:p w14:paraId="05431D2B" w14:textId="77777777" w:rsidR="00401FB6" w:rsidRPr="009B514A" w:rsidRDefault="00401FB6" w:rsidP="00401FB6">
      <w:pPr>
        <w:pStyle w:val="Odlomakpopisa"/>
        <w:ind w:left="0" w:right="142"/>
        <w:jc w:val="both"/>
        <w:rPr>
          <w:rFonts w:ascii="Times New Roman" w:hAnsi="Times New Roman" w:cs="Times New Roman"/>
          <w:sz w:val="24"/>
          <w:szCs w:val="24"/>
        </w:rPr>
      </w:pPr>
    </w:p>
    <w:p w14:paraId="7AC2BA28" w14:textId="77777777" w:rsidR="00401FB6" w:rsidRPr="009B514A" w:rsidRDefault="00401FB6" w:rsidP="00401FB6">
      <w:pPr>
        <w:pStyle w:val="Odlomakpopisa"/>
        <w:ind w:left="0" w:right="142"/>
        <w:jc w:val="both"/>
        <w:rPr>
          <w:rFonts w:ascii="Times New Roman" w:hAnsi="Times New Roman" w:cs="Times New Roman"/>
          <w:sz w:val="24"/>
          <w:szCs w:val="24"/>
        </w:rPr>
      </w:pPr>
      <w:r w:rsidRPr="009B514A">
        <w:rPr>
          <w:rFonts w:ascii="Times New Roman" w:hAnsi="Times New Roman" w:cs="Times New Roman"/>
          <w:sz w:val="24"/>
          <w:szCs w:val="24"/>
        </w:rPr>
        <w:t xml:space="preserve">Jedan od glavnih ciljeva njenog osnivanja je mogućnost povlačenja financijskih sredstava iz fondova Europske unije u svrhu financiranja lokalnog razvoja, ostvarivanja ukupnog rasta i održivog razvoja. Rad Agencije usmjeren je na pripremu, prijavu i provedbu projekata na razne nacionalne i EU natječaje kako bi se ostvarili strateški ciljevi definirani Provedbenim programom Grada Virovitice za razdoblje 2021. -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9B514A">
        <w:rPr>
          <w:rFonts w:ascii="Times New Roman" w:hAnsi="Times New Roman" w:cs="Times New Roman"/>
          <w:sz w:val="24"/>
          <w:szCs w:val="24"/>
        </w:rPr>
        <w:t xml:space="preserve">. godine te Terminskim, akcijskim i financijskim planom provedbe razvojnih mjera, a u skladu sa strateškim ciljevima i prioritetima Županijske razvojne strategije Virovitičko-podravske županije. Agencija također usmjerava svoj rad na ostvarenje ciljeva i prioriteta Strategije razvoja turizma Grada Virovitice 2015. –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9B514A">
        <w:rPr>
          <w:rFonts w:ascii="Times New Roman" w:hAnsi="Times New Roman" w:cs="Times New Roman"/>
          <w:sz w:val="24"/>
          <w:szCs w:val="24"/>
        </w:rPr>
        <w:t>., a u skladu s Master planom turizma Virovitičko-podravske županije 2009. – 2019.</w:t>
      </w:r>
    </w:p>
    <w:p w14:paraId="1B6C91EF" w14:textId="77777777" w:rsidR="00401FB6" w:rsidRPr="009B514A" w:rsidRDefault="00401FB6" w:rsidP="00401FB6">
      <w:pPr>
        <w:jc w:val="both"/>
        <w:rPr>
          <w:rFonts w:ascii="Times New Roman" w:hAnsi="Times New Roman" w:cs="Times New Roman"/>
          <w:sz w:val="24"/>
          <w:szCs w:val="24"/>
        </w:rPr>
      </w:pPr>
      <w:r w:rsidRPr="009B514A">
        <w:rPr>
          <w:rFonts w:ascii="Times New Roman" w:hAnsi="Times New Roman" w:cs="Times New Roman"/>
          <w:sz w:val="24"/>
          <w:szCs w:val="24"/>
        </w:rPr>
        <w:t>Agencija s ostalim gradskim institucijama i vodstvom Grada Virovitice kontinuirano radi na ostvarenju strateških ciljeva te izradi strategija i programa za poticanje lokalnog, gospodarskog, socijalnog i ukupnog razvoja grada. Uz to, Agencija razvija, priprema i provodi projekte u suradnji s djelatnicima Grada Virovitice te ostalim gradskim institucijama i ustanovama kako bi se doprinijelo podizanju kvalitete i uspješnosti njihova rada, a time ostvarile brojne koristi za lokalnu zajednicu i stanovništvo.</w:t>
      </w:r>
    </w:p>
    <w:p w14:paraId="119A7A9C" w14:textId="73FAB574" w:rsidR="00401FB6" w:rsidRPr="009B514A" w:rsidRDefault="00401FB6" w:rsidP="00401FB6">
      <w:pPr>
        <w:pStyle w:val="Odlomakpopisa"/>
        <w:ind w:left="0" w:right="142"/>
        <w:jc w:val="both"/>
        <w:rPr>
          <w:rFonts w:ascii="Times New Roman" w:hAnsi="Times New Roman" w:cs="Times New Roman"/>
          <w:sz w:val="24"/>
          <w:szCs w:val="24"/>
        </w:rPr>
      </w:pPr>
      <w:r w:rsidRPr="009B514A">
        <w:rPr>
          <w:rFonts w:ascii="Times New Roman" w:hAnsi="Times New Roman" w:cs="Times New Roman"/>
          <w:sz w:val="24"/>
          <w:szCs w:val="24"/>
        </w:rPr>
        <w:t xml:space="preserve">Agencijom upravlja Upravno vijeće u sastavu predsjednika i četiri člana. Agenciju zastupa i predstavlja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B514A">
        <w:rPr>
          <w:rFonts w:ascii="Times New Roman" w:hAnsi="Times New Roman" w:cs="Times New Roman"/>
          <w:sz w:val="24"/>
          <w:szCs w:val="24"/>
        </w:rPr>
        <w:t xml:space="preserve">avnateljica. U organizacijskom smislu RA VTA je jedinstvena cjelina. Organizacijska struktura Agencije utvrđena je Pravilnikom o unutarnjem ustrojstvu, a sastoji se od radnog mjesta ravnatelja, </w:t>
      </w:r>
      <w:r w:rsidR="007F27AE">
        <w:rPr>
          <w:rFonts w:ascii="Times New Roman" w:hAnsi="Times New Roman" w:cs="Times New Roman"/>
          <w:sz w:val="24"/>
          <w:szCs w:val="24"/>
        </w:rPr>
        <w:t xml:space="preserve">pomoćnika, </w:t>
      </w:r>
      <w:r w:rsidRPr="009B514A">
        <w:rPr>
          <w:rFonts w:ascii="Times New Roman" w:hAnsi="Times New Roman" w:cs="Times New Roman"/>
          <w:sz w:val="24"/>
          <w:szCs w:val="24"/>
        </w:rPr>
        <w:t>voditelja,</w:t>
      </w:r>
      <w:r w:rsidR="007F27AE">
        <w:rPr>
          <w:rFonts w:ascii="Times New Roman" w:hAnsi="Times New Roman" w:cs="Times New Roman"/>
          <w:sz w:val="24"/>
          <w:szCs w:val="24"/>
        </w:rPr>
        <w:t xml:space="preserve"> viših stručnih suradnika,</w:t>
      </w:r>
      <w:r w:rsidRPr="009B514A">
        <w:rPr>
          <w:rFonts w:ascii="Times New Roman" w:hAnsi="Times New Roman" w:cs="Times New Roman"/>
          <w:sz w:val="24"/>
          <w:szCs w:val="24"/>
        </w:rPr>
        <w:t xml:space="preserve"> stručnih suradnika i suradnika. </w:t>
      </w:r>
      <w:bookmarkEnd w:id="0"/>
    </w:p>
    <w:p w14:paraId="6E5E5C68" w14:textId="77777777" w:rsidR="00401FB6" w:rsidRPr="009B514A" w:rsidRDefault="00401FB6" w:rsidP="00401FB6">
      <w:pPr>
        <w:pStyle w:val="Odlomakpopisa"/>
        <w:ind w:left="0" w:right="142"/>
        <w:jc w:val="both"/>
        <w:rPr>
          <w:rFonts w:ascii="Times New Roman" w:hAnsi="Times New Roman" w:cs="Times New Roman"/>
          <w:sz w:val="24"/>
          <w:szCs w:val="24"/>
        </w:rPr>
      </w:pPr>
    </w:p>
    <w:p w14:paraId="350BE24A" w14:textId="77777777" w:rsidR="00401FB6" w:rsidRPr="009B514A" w:rsidRDefault="00401FB6" w:rsidP="00401FB6">
      <w:pPr>
        <w:pStyle w:val="Odlomakpopisa"/>
        <w:ind w:left="0" w:right="142"/>
        <w:jc w:val="both"/>
        <w:rPr>
          <w:rFonts w:ascii="Times New Roman" w:hAnsi="Times New Roman" w:cs="Times New Roman"/>
          <w:sz w:val="24"/>
          <w:szCs w:val="24"/>
        </w:rPr>
      </w:pPr>
      <w:r w:rsidRPr="009B514A">
        <w:rPr>
          <w:rFonts w:ascii="Times New Roman" w:hAnsi="Times New Roman" w:cs="Times New Roman"/>
          <w:sz w:val="24"/>
          <w:szCs w:val="24"/>
        </w:rPr>
        <w:t>Agencija se najvećim dijelom financira iz proračuna Grada Virovitice, no također ostvaruje i vlastite prihode na tržištu, pružanjem savjetodavnih usluga te pisanjem i provođenjem projekata.</w:t>
      </w:r>
    </w:p>
    <w:p w14:paraId="23F508ED" w14:textId="77777777" w:rsidR="00401FB6" w:rsidRPr="009B514A" w:rsidRDefault="00401FB6" w:rsidP="00401FB6">
      <w:pPr>
        <w:pStyle w:val="Odlomakpopisa"/>
        <w:ind w:left="0" w:right="142"/>
        <w:jc w:val="both"/>
        <w:rPr>
          <w:rFonts w:ascii="Times New Roman" w:hAnsi="Times New Roman" w:cs="Times New Roman"/>
          <w:sz w:val="24"/>
          <w:szCs w:val="24"/>
        </w:rPr>
      </w:pPr>
    </w:p>
    <w:p w14:paraId="0A642FFC" w14:textId="6C132DAA" w:rsidR="00401FB6" w:rsidRPr="001918C1" w:rsidRDefault="00401FB6" w:rsidP="00401FB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18C1">
        <w:rPr>
          <w:rFonts w:ascii="Times New Roman" w:hAnsi="Times New Roman" w:cs="Times New Roman"/>
          <w:bCs/>
          <w:sz w:val="24"/>
          <w:szCs w:val="24"/>
        </w:rPr>
        <w:lastRenderedPageBreak/>
        <w:t>Obrazloženje posebnog dijela financijskog plana proračunskog korisnika sastoji se od obrazloženja programa koje se daje kroz obrazloženje aktivnosti i projekata zajedno s ciljevima i pokazateljima uspješnosti iz akata strateškog planiranja i godišnjeg plana rada.</w:t>
      </w:r>
    </w:p>
    <w:p w14:paraId="2D129103" w14:textId="77777777" w:rsidR="009B204F" w:rsidRDefault="009B204F">
      <w:pPr>
        <w:spacing w:after="0"/>
        <w:rPr>
          <w:rFonts w:ascii="Times New Roman" w:hAnsi="Times New Roman" w:cs="Times New Roman"/>
          <w:sz w:val="24"/>
        </w:rPr>
      </w:pPr>
    </w:p>
    <w:p w14:paraId="3F8C5130" w14:textId="77777777" w:rsidR="00EC5657" w:rsidRDefault="00EC5657">
      <w:pPr>
        <w:spacing w:after="0"/>
        <w:rPr>
          <w:rFonts w:ascii="Times New Roman" w:hAnsi="Times New Roman" w:cs="Times New Roman"/>
          <w:sz w:val="24"/>
        </w:rPr>
      </w:pPr>
    </w:p>
    <w:p w14:paraId="5633B663" w14:textId="77777777" w:rsidR="00EC5657" w:rsidRDefault="00EC5657">
      <w:pPr>
        <w:spacing w:after="0"/>
        <w:rPr>
          <w:rFonts w:ascii="Times New Roman" w:hAnsi="Times New Roman" w:cs="Times New Roman"/>
          <w:sz w:val="24"/>
        </w:rPr>
      </w:pPr>
    </w:p>
    <w:p w14:paraId="3C51F309" w14:textId="25B2190E" w:rsidR="009B204F" w:rsidRDefault="001918C1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Pregled financijskih sredstava po programima: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17"/>
        <w:gridCol w:w="1134"/>
      </w:tblGrid>
      <w:tr w:rsidR="009B204F" w14:paraId="1FE5924C" w14:textId="77777777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7D08" w14:textId="1E04B0FC" w:rsidR="009B204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bookmarkStart w:id="1" w:name="_Hlk11456823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Naziv programa iz </w:t>
            </w:r>
            <w:r w:rsidR="001918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Financijskog plana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70CD" w14:textId="77777777" w:rsidR="009B204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Izvršenje </w:t>
            </w:r>
          </w:p>
          <w:p w14:paraId="06C63A99" w14:textId="4844A024" w:rsidR="009B204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</w:t>
            </w:r>
            <w:r w:rsidR="009F6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B60D" w14:textId="77777777" w:rsidR="009B204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  <w:p w14:paraId="31CF12F3" w14:textId="6D905458" w:rsidR="009B204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</w:t>
            </w:r>
            <w:r w:rsidR="009F6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468D" w14:textId="77777777" w:rsidR="001918C1" w:rsidRDefault="0019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Plan </w:t>
            </w:r>
          </w:p>
          <w:p w14:paraId="7016C26D" w14:textId="5B1E384A" w:rsidR="009B204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</w:t>
            </w:r>
            <w:r w:rsidR="009F6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DBABF" w14:textId="1A81B167" w:rsidR="009B204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202</w:t>
            </w:r>
            <w:r w:rsidR="009F6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201A2" w14:textId="40FFC9D6" w:rsidR="009B204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202</w:t>
            </w:r>
            <w:r w:rsidR="009F6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1918C1" w14:paraId="3C1DCBEE" w14:textId="77777777" w:rsidTr="007F78FE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A3D68" w14:textId="09AFEE21" w:rsidR="001918C1" w:rsidRDefault="001918C1" w:rsidP="00191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OPĆI RAZVOJ GOSPODARSTVA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A9C8" w14:textId="0A45808F" w:rsidR="001918C1" w:rsidRDefault="001918C1" w:rsidP="00191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466.495,43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1FD2" w14:textId="2DD98B5F" w:rsidR="001918C1" w:rsidRDefault="001918C1" w:rsidP="00191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583.840,00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7DAD" w14:textId="5B54ED39" w:rsidR="001918C1" w:rsidRDefault="001918C1" w:rsidP="00191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738A5" w14:textId="788AAA3C" w:rsidR="001918C1" w:rsidRDefault="001918C1" w:rsidP="00191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128DA">
              <w:rPr>
                <w:rFonts w:ascii="Times New Roman" w:hAnsi="Times New Roman" w:cs="Times New Roman"/>
                <w:sz w:val="20"/>
                <w:szCs w:val="20"/>
              </w:rPr>
              <w:t>778.000,00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4C531" w14:textId="115603C8" w:rsidR="001918C1" w:rsidRDefault="001918C1" w:rsidP="00191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128DA">
              <w:rPr>
                <w:rFonts w:ascii="Times New Roman" w:hAnsi="Times New Roman" w:cs="Times New Roman"/>
                <w:sz w:val="20"/>
                <w:szCs w:val="20"/>
              </w:rPr>
              <w:t>778.000,00</w:t>
            </w:r>
          </w:p>
        </w:tc>
      </w:tr>
      <w:tr w:rsidR="001918C1" w14:paraId="574FED37" w14:textId="77777777" w:rsidTr="007F78FE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54F36" w14:textId="54C11F93" w:rsidR="001918C1" w:rsidRDefault="001918C1" w:rsidP="00191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POMAGAČI U NASTAVI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BE15" w14:textId="7AB5DC0E" w:rsidR="001918C1" w:rsidRDefault="001918C1" w:rsidP="00191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2.855,97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01F1" w14:textId="77777777" w:rsidR="001918C1" w:rsidRDefault="001918C1" w:rsidP="00191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8457" w14:textId="77777777" w:rsidR="001918C1" w:rsidRDefault="001918C1" w:rsidP="00191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9FF4E" w14:textId="77777777" w:rsidR="001918C1" w:rsidRDefault="001918C1" w:rsidP="00191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43D49" w14:textId="77777777" w:rsidR="001918C1" w:rsidRDefault="001918C1" w:rsidP="00191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1918C1" w14:paraId="152BC4BE" w14:textId="77777777" w:rsidTr="007F78FE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C2CB3" w14:textId="77777777" w:rsidR="001918C1" w:rsidRPr="007F78FE" w:rsidRDefault="001918C1" w:rsidP="00191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F7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A112" w14:textId="19F570D3" w:rsidR="001918C1" w:rsidRPr="007F78FE" w:rsidRDefault="001918C1" w:rsidP="00191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F7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469.351,40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2BC5" w14:textId="3DF75F86" w:rsidR="001918C1" w:rsidRPr="007F78FE" w:rsidRDefault="001918C1" w:rsidP="00191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F78FE">
              <w:rPr>
                <w:rFonts w:ascii="Times New Roman" w:hAnsi="Times New Roman" w:cs="Times New Roman"/>
                <w:sz w:val="20"/>
                <w:szCs w:val="20"/>
              </w:rPr>
              <w:t>583.840,00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04B3" w14:textId="001BABC6" w:rsidR="001918C1" w:rsidRPr="007F78FE" w:rsidRDefault="001918C1" w:rsidP="00191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F78FE">
              <w:rPr>
                <w:rFonts w:ascii="Times New Roman" w:hAnsi="Times New Roman" w:cs="Times New Roman"/>
                <w:sz w:val="20"/>
                <w:szCs w:val="20"/>
              </w:rPr>
              <w:t>778.000,00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42296" w14:textId="5903CAF1" w:rsidR="001918C1" w:rsidRPr="007F78FE" w:rsidRDefault="001918C1" w:rsidP="00191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F78FE">
              <w:rPr>
                <w:rFonts w:ascii="Times New Roman" w:hAnsi="Times New Roman" w:cs="Times New Roman"/>
                <w:sz w:val="20"/>
                <w:szCs w:val="20"/>
              </w:rPr>
              <w:t>778.000,00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FD358" w14:textId="018D53D9" w:rsidR="001918C1" w:rsidRPr="007F78FE" w:rsidRDefault="001918C1" w:rsidP="00191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F78FE">
              <w:rPr>
                <w:rFonts w:ascii="Times New Roman" w:hAnsi="Times New Roman" w:cs="Times New Roman"/>
                <w:sz w:val="20"/>
                <w:szCs w:val="20"/>
              </w:rPr>
              <w:t>778.000,00</w:t>
            </w:r>
          </w:p>
        </w:tc>
      </w:tr>
      <w:bookmarkEnd w:id="1"/>
    </w:tbl>
    <w:p w14:paraId="4B276478" w14:textId="77777777" w:rsidR="009B204F" w:rsidRDefault="009B204F">
      <w:pPr>
        <w:spacing w:after="0"/>
        <w:rPr>
          <w:rFonts w:ascii="Times New Roman" w:hAnsi="Times New Roman" w:cs="Times New Roman"/>
          <w:sz w:val="24"/>
        </w:rPr>
      </w:pPr>
    </w:p>
    <w:p w14:paraId="0CBD3C4D" w14:textId="77777777" w:rsidR="001918C1" w:rsidRDefault="001918C1">
      <w:pPr>
        <w:spacing w:after="0"/>
        <w:rPr>
          <w:rFonts w:ascii="Times New Roman" w:hAnsi="Times New Roman" w:cs="Times New Roman"/>
          <w:sz w:val="24"/>
        </w:rPr>
      </w:pPr>
    </w:p>
    <w:p w14:paraId="41463951" w14:textId="77777777" w:rsidR="009B204F" w:rsidRDefault="0000000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OBRAZLOŽENJE PROGRAMA</w:t>
      </w:r>
    </w:p>
    <w:p w14:paraId="3E11BD94" w14:textId="77777777" w:rsidR="009B204F" w:rsidRDefault="009B204F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9B204F" w14:paraId="029A2DC2" w14:textId="77777777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2B8D9" w14:textId="5D291A51" w:rsidR="009B204F" w:rsidRDefault="00191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1918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OPĆI RAZVOJ GOSPODARSTVA</w:t>
            </w:r>
          </w:p>
        </w:tc>
      </w:tr>
      <w:tr w:rsidR="009B204F" w14:paraId="75317BE8" w14:textId="77777777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A258B" w14:textId="77777777" w:rsidR="009B20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Opis programa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521286FF" w14:textId="77777777" w:rsidR="007F78FE" w:rsidRPr="007F78FE" w:rsidRDefault="007F78FE" w:rsidP="007F7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F7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Program Opći razvoj gospodarstva se odnosi na provedbu jedne aktivnosti, odnosno na Tekuće rashode Razvojne agencije VTA.</w:t>
            </w:r>
          </w:p>
          <w:p w14:paraId="2BD1BF00" w14:textId="77777777" w:rsidR="007F78FE" w:rsidRPr="007F78FE" w:rsidRDefault="007F78FE" w:rsidP="007F7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F7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Usmjeren je na pripremu, prijavu i provedbu projekata na razne nacionalne i EU natječaje kako bi se ostvarili strateški ciljevi definirani Provedbenim programom Grada Virovitice za razdoblje 2021. - 2026. godine te Terminskim, akcijskim i financijskim planom provedbe razvojnih mjera.</w:t>
            </w:r>
          </w:p>
          <w:p w14:paraId="1BE257B5" w14:textId="28993F17" w:rsidR="001918C1" w:rsidRDefault="007F78FE" w:rsidP="007F7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F7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 okviru ovog programa osiguravaju se financijska sredstva za obavljanje redovne djelatnosti, a obuhvaća aktivnost kojom se izvršavaju rashodi za zaposlene, materijalni i financijski rashodi. Financiran je dijelom sredstvima iz Proračuna Grada Virovitice, a dijelom iz vlastitih prihoda Agencije.</w:t>
            </w:r>
          </w:p>
          <w:p w14:paraId="1EDF3CF0" w14:textId="77777777" w:rsidR="009B204F" w:rsidRDefault="009B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9B204F" w14:paraId="1EAF7952" w14:textId="77777777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B6061" w14:textId="77777777" w:rsidR="009B20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28315511" w14:textId="77777777" w:rsidR="007F78FE" w:rsidRPr="007F78FE" w:rsidRDefault="007F78FE" w:rsidP="007F78FE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sz w:val="20"/>
                <w:szCs w:val="20"/>
              </w:rPr>
            </w:pPr>
            <w:r w:rsidRPr="007F78FE">
              <w:rPr>
                <w:i/>
                <w:sz w:val="20"/>
                <w:szCs w:val="20"/>
              </w:rPr>
              <w:t>•</w:t>
            </w:r>
            <w:r w:rsidRPr="007F78FE">
              <w:rPr>
                <w:i/>
                <w:sz w:val="20"/>
                <w:szCs w:val="20"/>
              </w:rPr>
              <w:tab/>
              <w:t>Zakon o ustanovama (''Narodne novine'' broj 76/93, 29/97, 47/99, 35/08, 127/19 i 151/22),</w:t>
            </w:r>
          </w:p>
          <w:p w14:paraId="07992CA5" w14:textId="77777777" w:rsidR="007F78FE" w:rsidRPr="007F78FE" w:rsidRDefault="007F78FE" w:rsidP="007F78FE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sz w:val="20"/>
                <w:szCs w:val="20"/>
              </w:rPr>
            </w:pPr>
            <w:r w:rsidRPr="007F78FE">
              <w:rPr>
                <w:i/>
                <w:sz w:val="20"/>
                <w:szCs w:val="20"/>
              </w:rPr>
              <w:t>•</w:t>
            </w:r>
            <w:r w:rsidRPr="007F78FE">
              <w:rPr>
                <w:i/>
                <w:sz w:val="20"/>
                <w:szCs w:val="20"/>
              </w:rPr>
              <w:tab/>
              <w:t>Pravilnik o utvrđivanju proračunskih i izvanproračunskih korisnika državnog proračuna i proračunskih i izvanproračunskih korisnika proračuna jedinica lokalne i područne (regionalne) samouprave te o načinu vođenja Registra proračunskih i izvanproračunskih korisnika (''Narodne novine'' broj 128/09, 142/14, 23/19 i 83/21),</w:t>
            </w:r>
          </w:p>
          <w:p w14:paraId="1A5263A6" w14:textId="77777777" w:rsidR="007F78FE" w:rsidRPr="007F78FE" w:rsidRDefault="007F78FE" w:rsidP="007F78FE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sz w:val="20"/>
                <w:szCs w:val="20"/>
              </w:rPr>
            </w:pPr>
            <w:r w:rsidRPr="007F78FE">
              <w:rPr>
                <w:i/>
                <w:sz w:val="20"/>
                <w:szCs w:val="20"/>
              </w:rPr>
              <w:t>•</w:t>
            </w:r>
            <w:r w:rsidRPr="007F78FE">
              <w:rPr>
                <w:i/>
                <w:sz w:val="20"/>
                <w:szCs w:val="20"/>
              </w:rPr>
              <w:tab/>
              <w:t>Zakon o proračunu ("Narodne novine" broj 144/21),</w:t>
            </w:r>
          </w:p>
          <w:p w14:paraId="65C5A980" w14:textId="77777777" w:rsidR="007F78FE" w:rsidRPr="007F78FE" w:rsidRDefault="007F78FE" w:rsidP="007F78FE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sz w:val="20"/>
                <w:szCs w:val="20"/>
              </w:rPr>
            </w:pPr>
            <w:r w:rsidRPr="007F78FE">
              <w:rPr>
                <w:i/>
                <w:sz w:val="20"/>
                <w:szCs w:val="20"/>
              </w:rPr>
              <w:t>•</w:t>
            </w:r>
            <w:r w:rsidRPr="007F78FE">
              <w:rPr>
                <w:i/>
                <w:sz w:val="20"/>
                <w:szCs w:val="20"/>
              </w:rPr>
              <w:tab/>
              <w:t>Zakon o radu („Narodne novine“ broj 93/14, 127/17, 98/19, 151/22 i 64/23)</w:t>
            </w:r>
          </w:p>
          <w:p w14:paraId="6B04774D" w14:textId="4845994F" w:rsidR="007F78FE" w:rsidRPr="007F78FE" w:rsidRDefault="007F78FE" w:rsidP="007F78FE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sz w:val="20"/>
                <w:szCs w:val="20"/>
              </w:rPr>
            </w:pPr>
            <w:r w:rsidRPr="007F78FE">
              <w:rPr>
                <w:i/>
                <w:sz w:val="20"/>
                <w:szCs w:val="20"/>
              </w:rPr>
              <w:t>•</w:t>
            </w:r>
            <w:r w:rsidRPr="007F78FE">
              <w:rPr>
                <w:i/>
                <w:sz w:val="20"/>
                <w:szCs w:val="20"/>
              </w:rPr>
              <w:tab/>
              <w:t>Zakon o porezu na dohodak („Narodne novine“ broj 115/16, 106/18, 121/19, 32/20, 138/20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7F78FE">
              <w:rPr>
                <w:i/>
                <w:sz w:val="20"/>
                <w:szCs w:val="20"/>
              </w:rPr>
              <w:t>151/22</w:t>
            </w:r>
            <w:r>
              <w:rPr>
                <w:i/>
                <w:sz w:val="20"/>
                <w:szCs w:val="20"/>
              </w:rPr>
              <w:t xml:space="preserve"> i 114/23</w:t>
            </w:r>
            <w:r w:rsidRPr="007F78FE">
              <w:rPr>
                <w:i/>
                <w:sz w:val="20"/>
                <w:szCs w:val="20"/>
              </w:rPr>
              <w:t>)</w:t>
            </w:r>
          </w:p>
          <w:p w14:paraId="2561C314" w14:textId="77777777" w:rsidR="007F78FE" w:rsidRPr="007F78FE" w:rsidRDefault="007F78FE" w:rsidP="007F78FE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sz w:val="20"/>
                <w:szCs w:val="20"/>
              </w:rPr>
            </w:pPr>
            <w:r w:rsidRPr="007F78FE">
              <w:rPr>
                <w:i/>
                <w:sz w:val="20"/>
                <w:szCs w:val="20"/>
              </w:rPr>
              <w:t>•</w:t>
            </w:r>
            <w:r w:rsidRPr="007F78FE">
              <w:rPr>
                <w:i/>
                <w:sz w:val="20"/>
                <w:szCs w:val="20"/>
              </w:rPr>
              <w:tab/>
              <w:t>Pravilnik o radu Agencije s izmjenama i dopunama,</w:t>
            </w:r>
          </w:p>
          <w:p w14:paraId="3285A4B7" w14:textId="77777777" w:rsidR="007F78FE" w:rsidRPr="007F78FE" w:rsidRDefault="007F78FE" w:rsidP="007F78FE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sz w:val="20"/>
                <w:szCs w:val="20"/>
              </w:rPr>
            </w:pPr>
            <w:r w:rsidRPr="007F78FE">
              <w:rPr>
                <w:i/>
                <w:sz w:val="20"/>
                <w:szCs w:val="20"/>
              </w:rPr>
              <w:t>•</w:t>
            </w:r>
            <w:r w:rsidRPr="007F78FE">
              <w:rPr>
                <w:i/>
                <w:sz w:val="20"/>
                <w:szCs w:val="20"/>
              </w:rPr>
              <w:tab/>
              <w:t>Statut Agencije s izmjenama i dopunama,</w:t>
            </w:r>
          </w:p>
          <w:p w14:paraId="4C0CE123" w14:textId="77777777" w:rsidR="007F78FE" w:rsidRPr="007F78FE" w:rsidRDefault="007F78FE" w:rsidP="007F78FE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sz w:val="20"/>
                <w:szCs w:val="20"/>
              </w:rPr>
            </w:pPr>
            <w:r w:rsidRPr="007F78FE">
              <w:rPr>
                <w:i/>
                <w:sz w:val="20"/>
                <w:szCs w:val="20"/>
              </w:rPr>
              <w:t>•</w:t>
            </w:r>
            <w:r w:rsidRPr="007F78FE">
              <w:rPr>
                <w:i/>
                <w:sz w:val="20"/>
                <w:szCs w:val="20"/>
              </w:rPr>
              <w:tab/>
              <w:t>Pravilnik o unutarnjem ustrojstvu Agencije s izmjenama i dopunama,</w:t>
            </w:r>
          </w:p>
          <w:p w14:paraId="2525E1B2" w14:textId="77777777" w:rsidR="007F78FE" w:rsidRPr="007F78FE" w:rsidRDefault="007F78FE" w:rsidP="007F78FE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sz w:val="20"/>
                <w:szCs w:val="20"/>
              </w:rPr>
            </w:pPr>
            <w:r w:rsidRPr="007F78FE">
              <w:rPr>
                <w:i/>
                <w:sz w:val="20"/>
                <w:szCs w:val="20"/>
              </w:rPr>
              <w:t>•</w:t>
            </w:r>
            <w:r w:rsidRPr="007F78FE">
              <w:rPr>
                <w:i/>
                <w:sz w:val="20"/>
                <w:szCs w:val="20"/>
              </w:rPr>
              <w:tab/>
              <w:t>Zaključci i Odluke gradonačelnika Grada Virovitice,</w:t>
            </w:r>
          </w:p>
          <w:p w14:paraId="3950254F" w14:textId="77777777" w:rsidR="007F78FE" w:rsidRPr="007F78FE" w:rsidRDefault="007F78FE" w:rsidP="007F78FE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sz w:val="20"/>
                <w:szCs w:val="20"/>
              </w:rPr>
            </w:pPr>
            <w:r w:rsidRPr="007F78FE">
              <w:rPr>
                <w:i/>
                <w:sz w:val="20"/>
                <w:szCs w:val="20"/>
              </w:rPr>
              <w:t>•</w:t>
            </w:r>
            <w:r w:rsidRPr="007F78FE">
              <w:rPr>
                <w:i/>
                <w:sz w:val="20"/>
                <w:szCs w:val="20"/>
              </w:rPr>
              <w:tab/>
              <w:t>Odluke Upravnog vijeća Razvojne agencije VTA</w:t>
            </w:r>
          </w:p>
          <w:p w14:paraId="52B411A7" w14:textId="77777777" w:rsidR="007F78FE" w:rsidRPr="007F78FE" w:rsidRDefault="007F78FE" w:rsidP="007F78FE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sz w:val="20"/>
                <w:szCs w:val="20"/>
              </w:rPr>
            </w:pPr>
            <w:r w:rsidRPr="007F78FE">
              <w:rPr>
                <w:i/>
                <w:sz w:val="20"/>
                <w:szCs w:val="20"/>
              </w:rPr>
              <w:t>•</w:t>
            </w:r>
            <w:r w:rsidRPr="007F78FE">
              <w:rPr>
                <w:i/>
                <w:sz w:val="20"/>
                <w:szCs w:val="20"/>
              </w:rPr>
              <w:tab/>
              <w:t>Odluke ravnateljice Razvojne agencije VTA</w:t>
            </w:r>
          </w:p>
          <w:p w14:paraId="71D54B1D" w14:textId="61161838" w:rsidR="009B204F" w:rsidRDefault="007F78FE" w:rsidP="007F7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F78FE">
              <w:rPr>
                <w:i/>
                <w:sz w:val="20"/>
                <w:szCs w:val="20"/>
              </w:rPr>
              <w:t>•</w:t>
            </w:r>
            <w:r w:rsidRPr="007F78FE">
              <w:rPr>
                <w:i/>
                <w:sz w:val="20"/>
                <w:szCs w:val="20"/>
              </w:rPr>
              <w:tab/>
              <w:t>Ostali zakoni i propisi iz područja financija</w:t>
            </w:r>
          </w:p>
        </w:tc>
      </w:tr>
      <w:tr w:rsidR="009B204F" w14:paraId="6212FB63" w14:textId="77777777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CDF3EA" w14:textId="389B5696" w:rsidR="009B20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Ciljevi provedbe programa u razdoblju 202</w:t>
            </w:r>
            <w:r w:rsidR="009F644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.-202</w:t>
            </w:r>
            <w:r w:rsidR="009F644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  <w:p w14:paraId="3E2D11DC" w14:textId="42C83B18" w:rsidR="009B204F" w:rsidRDefault="007F78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7F78FE">
              <w:rPr>
                <w:i/>
                <w:sz w:val="20"/>
                <w:szCs w:val="20"/>
              </w:rPr>
              <w:t xml:space="preserve">Ciljevi programa su priprema, prijava i provedba projekata za Grad Viroviticu kao osnivača te ostale gradske ustanove, organizacije civilnog društva, poduzetnike i poljoprivredna gospodarstva. </w:t>
            </w:r>
          </w:p>
        </w:tc>
      </w:tr>
    </w:tbl>
    <w:p w14:paraId="0D42F656" w14:textId="77777777" w:rsidR="009B204F" w:rsidRDefault="009B20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66D58135" w14:textId="77777777" w:rsidR="003B2073" w:rsidRDefault="003B20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2F76357C" w14:textId="77777777" w:rsidR="0010025D" w:rsidRDefault="001002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338B0CE3" w14:textId="77777777" w:rsidR="0010025D" w:rsidRDefault="001002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04B3ED28" w14:textId="77777777" w:rsidR="0010025D" w:rsidRDefault="001002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1336C9BE" w14:textId="77777777" w:rsidR="0010025D" w:rsidRDefault="001002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5CF0EDE6" w14:textId="77777777" w:rsidR="009B204F" w:rsidRDefault="00000000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Procjena i ishodište potrebnih sredstava za aktivnosti/projekte unutar programa</w:t>
      </w:r>
    </w:p>
    <w:p w14:paraId="21E37449" w14:textId="27CABC8D" w:rsidR="009B204F" w:rsidRDefault="009B204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359"/>
        <w:gridCol w:w="1192"/>
      </w:tblGrid>
      <w:tr w:rsidR="009B204F" w14:paraId="19C1AEC0" w14:textId="77777777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E54B" w14:textId="77777777" w:rsidR="009B204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bookmarkStart w:id="2" w:name="_Hlk11456834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40BF" w14:textId="77777777" w:rsidR="009B204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Izvršenje </w:t>
            </w:r>
          </w:p>
          <w:p w14:paraId="4B559256" w14:textId="7ECA84D5" w:rsidR="009B204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</w:t>
            </w:r>
            <w:r w:rsidR="009F6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DADD" w14:textId="77777777" w:rsidR="009B204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  <w:p w14:paraId="0968202A" w14:textId="32E8BC26" w:rsidR="009B204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</w:t>
            </w:r>
            <w:r w:rsidR="009F6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C236" w14:textId="77777777" w:rsidR="003B2073" w:rsidRDefault="003B2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  <w:p w14:paraId="7AA6907E" w14:textId="38238151" w:rsidR="009B204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</w:t>
            </w:r>
            <w:r w:rsidR="009F6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23C8A" w14:textId="050DEC6D" w:rsidR="009B204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202</w:t>
            </w:r>
            <w:r w:rsidR="009F6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96341" w14:textId="16C8EAD3" w:rsidR="009B204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202</w:t>
            </w:r>
            <w:r w:rsidR="009F6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3B2073" w14:paraId="3BB79E90" w14:textId="77777777" w:rsidTr="00332E2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9B213" w14:textId="4FEBCC52" w:rsidR="003B2073" w:rsidRPr="003B2073" w:rsidRDefault="003B2073" w:rsidP="003B2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B2073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Tekući rashodi Razvojne agencije VTA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50D4" w14:textId="6A88E2F1" w:rsidR="003B2073" w:rsidRPr="003B2073" w:rsidRDefault="003B2073" w:rsidP="003B2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466.495,43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AB41" w14:textId="14DA045F" w:rsidR="003B2073" w:rsidRPr="003B2073" w:rsidRDefault="003B2073" w:rsidP="003B2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583.840,00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DF71" w14:textId="44AD860A" w:rsidR="003B2073" w:rsidRPr="003B2073" w:rsidRDefault="003B2073" w:rsidP="003B2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778.000,00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CAB3A" w14:textId="103C3B37" w:rsidR="003B2073" w:rsidRPr="003B2073" w:rsidRDefault="003B2073" w:rsidP="003B2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128DA">
              <w:rPr>
                <w:rFonts w:ascii="Times New Roman" w:hAnsi="Times New Roman" w:cs="Times New Roman"/>
                <w:sz w:val="20"/>
                <w:szCs w:val="20"/>
              </w:rPr>
              <w:t>778.000,00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173E3" w14:textId="47C9AC27" w:rsidR="003B2073" w:rsidRPr="003B2073" w:rsidRDefault="003B2073" w:rsidP="003B2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128DA">
              <w:rPr>
                <w:rFonts w:ascii="Times New Roman" w:hAnsi="Times New Roman" w:cs="Times New Roman"/>
                <w:sz w:val="20"/>
                <w:szCs w:val="20"/>
              </w:rPr>
              <w:t>778.000,00</w:t>
            </w:r>
          </w:p>
        </w:tc>
      </w:tr>
      <w:tr w:rsidR="003B2073" w14:paraId="73A59285" w14:textId="77777777" w:rsidTr="00060E5B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8C0D3" w14:textId="77777777" w:rsidR="003B2073" w:rsidRDefault="003B2073" w:rsidP="003B2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38B8" w14:textId="2010DBC0" w:rsidR="003B2073" w:rsidRDefault="003B2073" w:rsidP="003B2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  <w:t>466.495,43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AB0F" w14:textId="283D85C2" w:rsidR="003B2073" w:rsidRDefault="003B2073" w:rsidP="003B2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583.840,00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2B7A" w14:textId="6CA14EB9" w:rsidR="003B2073" w:rsidRDefault="003B2073" w:rsidP="003B2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778.000,00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1B6AB" w14:textId="1407EA05" w:rsidR="003B2073" w:rsidRDefault="003B2073" w:rsidP="003B2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128DA">
              <w:rPr>
                <w:rFonts w:ascii="Times New Roman" w:hAnsi="Times New Roman" w:cs="Times New Roman"/>
                <w:sz w:val="20"/>
                <w:szCs w:val="20"/>
              </w:rPr>
              <w:t>778.000,00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9A5AD" w14:textId="0EA981F5" w:rsidR="003B2073" w:rsidRDefault="003B2073" w:rsidP="003B2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128DA">
              <w:rPr>
                <w:rFonts w:ascii="Times New Roman" w:hAnsi="Times New Roman" w:cs="Times New Roman"/>
                <w:sz w:val="20"/>
                <w:szCs w:val="20"/>
              </w:rPr>
              <w:t>778.000,00</w:t>
            </w:r>
          </w:p>
        </w:tc>
      </w:tr>
      <w:bookmarkEnd w:id="2"/>
    </w:tbl>
    <w:p w14:paraId="31F2ECC2" w14:textId="77777777" w:rsidR="009B204F" w:rsidRDefault="009B20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F718C71" w14:textId="77777777" w:rsidR="009B204F" w:rsidRDefault="00000000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 nastavku se za svaku aktivnost/projekt daje obrazloženje i definiraju pokazatelji rezultata:</w:t>
      </w:r>
    </w:p>
    <w:p w14:paraId="5225AD35" w14:textId="77777777" w:rsidR="009B204F" w:rsidRDefault="009B20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9B204F" w14:paraId="6AC341C0" w14:textId="77777777">
        <w:trPr>
          <w:trHeight w:val="300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2A226" w14:textId="5C8A1750" w:rsidR="009B204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aktivnosti:</w:t>
            </w:r>
            <w:r w:rsidR="006946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6946D9" w:rsidRPr="006946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rashodi Razvojne agencije VTA</w:t>
            </w:r>
          </w:p>
        </w:tc>
      </w:tr>
      <w:tr w:rsidR="009B204F" w14:paraId="24A50ACD" w14:textId="77777777">
        <w:trPr>
          <w:trHeight w:val="509"/>
        </w:trPr>
        <w:tc>
          <w:tcPr>
            <w:tcW w:w="9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8AAD4" w14:textId="508903C7" w:rsidR="006946D9" w:rsidRPr="006946D9" w:rsidRDefault="006946D9" w:rsidP="006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Unutar programa Opći razvoj gospodarstva planirana je aktivnost Tekući rashodi Razvojne agencije VTA, a odnosi se na rashode za redovnu djelatnost Agencije, odnosno rashode poslovanja i rashode za nabavu nefinancijske imovine. Navedeni rashodi obuhvaćaju bruto plaće, doprinose na plaće, ostale rashode za zaposlene koji se isplaćuju prema Pravilniku o radu (jubilarne nagrade, dar djeci, prigodne nagrade i sl.) te materijalne (naknade troškova zaposlenima, rashode za materijal i energiju, rashode za usluge i slično) i financijske rashode (bankarske usluge). Rashodi za nabavu nefinancijske imovine odnose se na nabavu uredske opreme, a podmiruju se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najvećim dijelom</w:t>
            </w:r>
            <w:r w:rsidRPr="006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vlastitih izvora.</w:t>
            </w:r>
          </w:p>
          <w:p w14:paraId="5FBE5A8F" w14:textId="490E6A4C" w:rsidR="009B204F" w:rsidRDefault="006946D9" w:rsidP="0069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94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 aktivnosti je osigurati uvjete za redovno funkcioniranje rada Agencije kroz uredno podmirivanje rashoda koji nastaju u poslovanju.</w:t>
            </w:r>
          </w:p>
        </w:tc>
      </w:tr>
      <w:tr w:rsidR="009B204F" w14:paraId="7FECB3A7" w14:textId="77777777">
        <w:trPr>
          <w:trHeight w:val="611"/>
        </w:trPr>
        <w:tc>
          <w:tcPr>
            <w:tcW w:w="9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0EB2" w14:textId="77777777" w:rsidR="009B204F" w:rsidRDefault="009B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5A637B73" w14:textId="77777777" w:rsidR="009B204F" w:rsidRDefault="009B204F"/>
    <w:p w14:paraId="3583C0A5" w14:textId="4A325160" w:rsidR="009B204F" w:rsidRDefault="0000000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Pokazatelji rezultata: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134"/>
        <w:gridCol w:w="1701"/>
        <w:gridCol w:w="1027"/>
        <w:gridCol w:w="1100"/>
        <w:gridCol w:w="1446"/>
      </w:tblGrid>
      <w:tr w:rsidR="009B204F" w14:paraId="11ED73C2" w14:textId="77777777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59ED" w14:textId="77777777" w:rsidR="009B204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Pokazatelj</w:t>
            </w:r>
          </w:p>
          <w:p w14:paraId="15C0A6BA" w14:textId="77777777" w:rsidR="009B204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E7F1" w14:textId="77777777" w:rsidR="009B204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6CF23" w14:textId="77777777" w:rsidR="009B204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293C" w14:textId="5E7F05AD" w:rsidR="009B204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Polazna vrijednost 202</w:t>
            </w:r>
            <w:r w:rsidR="009F6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D37E" w14:textId="77777777" w:rsidR="009B204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7A2D4370" w14:textId="71235D88" w:rsidR="009B204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</w:t>
            </w:r>
            <w:r w:rsidR="009F6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12882" w14:textId="77777777" w:rsidR="009B204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36FBD0C7" w14:textId="3D70BBEC" w:rsidR="009B204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</w:t>
            </w:r>
            <w:r w:rsidR="009F6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53C0E" w14:textId="77777777" w:rsidR="009B204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135DD628" w14:textId="1CF30EA6" w:rsidR="009B204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</w:t>
            </w:r>
            <w:r w:rsidR="009F6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651469" w14:paraId="7BB6C792" w14:textId="77777777" w:rsidTr="005842E5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E87EE" w14:textId="2E5DEBB1" w:rsidR="00651469" w:rsidRDefault="00651469" w:rsidP="00651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24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A6FA" w14:textId="4370B337" w:rsidR="00651469" w:rsidRDefault="00651469" w:rsidP="00651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24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Redovito podmirivati sve financijske obveze prema zaposlenicima te isporučiteljima roba i usluga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FA5C7" w14:textId="168A9F01" w:rsidR="00651469" w:rsidRDefault="00651469" w:rsidP="0065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color w:val="000000"/>
                <w:lang w:eastAsia="hr-HR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9EC8" w14:textId="0136A211" w:rsidR="00651469" w:rsidRDefault="00651469" w:rsidP="0065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color w:val="000000"/>
                <w:lang w:eastAsia="hr-HR"/>
              </w:rPr>
              <w:t>100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302E" w14:textId="5BA58089" w:rsidR="00651469" w:rsidRDefault="00651469" w:rsidP="0065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color w:val="000000"/>
                <w:lang w:eastAsia="hr-HR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C202A" w14:textId="12DD740D" w:rsidR="00651469" w:rsidRDefault="00651469" w:rsidP="0065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color w:val="000000"/>
                <w:lang w:eastAsia="hr-HR"/>
              </w:rPr>
              <w:t>100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AC1BA" w14:textId="54B9C900" w:rsidR="00651469" w:rsidRDefault="00651469" w:rsidP="0065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color w:val="000000"/>
                <w:lang w:eastAsia="hr-HR"/>
              </w:rPr>
              <w:t>100</w:t>
            </w:r>
          </w:p>
        </w:tc>
      </w:tr>
    </w:tbl>
    <w:p w14:paraId="5475CB2B" w14:textId="77777777" w:rsidR="009B204F" w:rsidRDefault="009B204F">
      <w:pPr>
        <w:rPr>
          <w:rFonts w:ascii="Times New Roman" w:hAnsi="Times New Roman" w:cs="Times New Roman"/>
          <w:sz w:val="24"/>
        </w:rPr>
      </w:pPr>
    </w:p>
    <w:sectPr w:rsidR="009B204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84EB4" w14:textId="77777777" w:rsidR="00906908" w:rsidRDefault="00906908">
      <w:pPr>
        <w:spacing w:after="0" w:line="240" w:lineRule="auto"/>
      </w:pPr>
      <w:r>
        <w:separator/>
      </w:r>
    </w:p>
  </w:endnote>
  <w:endnote w:type="continuationSeparator" w:id="0">
    <w:p w14:paraId="6894F3B9" w14:textId="77777777" w:rsidR="00906908" w:rsidRDefault="0090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4820893"/>
      <w:docPartObj>
        <w:docPartGallery w:val="Page Numbers (Bottom of Page)"/>
        <w:docPartUnique/>
      </w:docPartObj>
    </w:sdtPr>
    <w:sdtContent>
      <w:p w14:paraId="4ECB24CF" w14:textId="37C58C7D" w:rsidR="00975B9E" w:rsidRDefault="00975B9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C7A34F" w14:textId="77777777" w:rsidR="00975B9E" w:rsidRDefault="00975B9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C5661" w14:textId="77777777" w:rsidR="00906908" w:rsidRDefault="00906908">
      <w:pPr>
        <w:spacing w:after="0" w:line="240" w:lineRule="auto"/>
      </w:pPr>
      <w:r>
        <w:separator/>
      </w:r>
    </w:p>
  </w:footnote>
  <w:footnote w:type="continuationSeparator" w:id="0">
    <w:p w14:paraId="41996E03" w14:textId="77777777" w:rsidR="00906908" w:rsidRDefault="0090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DE3B1" w14:textId="77777777" w:rsidR="009B204F" w:rsidRDefault="00000000">
    <w:pPr>
      <w:pStyle w:val="Zaglavlje"/>
      <w:jc w:val="right"/>
    </w:pPr>
    <w:r>
      <w:t>Prilog 4-pror.korisnik</w:t>
    </w:r>
  </w:p>
  <w:p w14:paraId="3FF4DB90" w14:textId="77777777" w:rsidR="009B204F" w:rsidRDefault="009B204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74CE3"/>
    <w:multiLevelType w:val="hybridMultilevel"/>
    <w:tmpl w:val="7D4EBEE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02ADF"/>
    <w:multiLevelType w:val="hybridMultilevel"/>
    <w:tmpl w:val="C9DEE26A"/>
    <w:lvl w:ilvl="0" w:tplc="B8ECD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D2617"/>
    <w:multiLevelType w:val="hybridMultilevel"/>
    <w:tmpl w:val="0FD6D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E67C2"/>
    <w:multiLevelType w:val="hybridMultilevel"/>
    <w:tmpl w:val="990A8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017253">
    <w:abstractNumId w:val="2"/>
  </w:num>
  <w:num w:numId="2" w16cid:durableId="1978609937">
    <w:abstractNumId w:val="5"/>
  </w:num>
  <w:num w:numId="3" w16cid:durableId="282423302">
    <w:abstractNumId w:val="3"/>
  </w:num>
  <w:num w:numId="4" w16cid:durableId="1106924435">
    <w:abstractNumId w:val="4"/>
  </w:num>
  <w:num w:numId="5" w16cid:durableId="48656013">
    <w:abstractNumId w:val="1"/>
  </w:num>
  <w:num w:numId="6" w16cid:durableId="1242258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4F"/>
    <w:rsid w:val="0010025D"/>
    <w:rsid w:val="001163F3"/>
    <w:rsid w:val="00124A59"/>
    <w:rsid w:val="0016550E"/>
    <w:rsid w:val="001918C1"/>
    <w:rsid w:val="00343536"/>
    <w:rsid w:val="003B2073"/>
    <w:rsid w:val="00401FB6"/>
    <w:rsid w:val="004226CF"/>
    <w:rsid w:val="004249A1"/>
    <w:rsid w:val="004A11E8"/>
    <w:rsid w:val="004D6783"/>
    <w:rsid w:val="00651469"/>
    <w:rsid w:val="00677DA1"/>
    <w:rsid w:val="006946D9"/>
    <w:rsid w:val="006A4FF7"/>
    <w:rsid w:val="007A4ABF"/>
    <w:rsid w:val="007D76DF"/>
    <w:rsid w:val="007F27AE"/>
    <w:rsid w:val="007F78FE"/>
    <w:rsid w:val="008426B4"/>
    <w:rsid w:val="008808AE"/>
    <w:rsid w:val="0089324A"/>
    <w:rsid w:val="00906908"/>
    <w:rsid w:val="00975B9E"/>
    <w:rsid w:val="00996E79"/>
    <w:rsid w:val="009B204F"/>
    <w:rsid w:val="009F644E"/>
    <w:rsid w:val="009F69C5"/>
    <w:rsid w:val="00A41619"/>
    <w:rsid w:val="00A42F2A"/>
    <w:rsid w:val="00BD486A"/>
    <w:rsid w:val="00C83708"/>
    <w:rsid w:val="00DE13A6"/>
    <w:rsid w:val="00E245FB"/>
    <w:rsid w:val="00E41D05"/>
    <w:rsid w:val="00E64AAD"/>
    <w:rsid w:val="00E70BBB"/>
    <w:rsid w:val="00E85562"/>
    <w:rsid w:val="00EC5657"/>
    <w:rsid w:val="00EC6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911EF"/>
  <w15:docId w15:val="{4B46FF5D-F0CB-48DF-B739-6C290D5A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ijeloteksta">
    <w:name w:val="Body Text"/>
    <w:aliases w:val="Char"/>
    <w:basedOn w:val="Normal"/>
    <w:link w:val="TijelotekstaChar"/>
    <w:rsid w:val="0034353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aliases w:val="Char Char"/>
    <w:basedOn w:val="Zadanifontodlomka"/>
    <w:link w:val="Tijeloteksta"/>
    <w:rsid w:val="00343536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7D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2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99C7D-8E5D-4A3E-916F-878C96F02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1944</Words>
  <Characters>11087</Characters>
  <Application>Microsoft Office Word</Application>
  <DocSecurity>0</DocSecurity>
  <Lines>92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Marenić</dc:creator>
  <cp:lastModifiedBy>Ured VTA</cp:lastModifiedBy>
  <cp:revision>2</cp:revision>
  <cp:lastPrinted>2024-10-16T05:04:00Z</cp:lastPrinted>
  <dcterms:created xsi:type="dcterms:W3CDTF">2024-10-16T08:23:00Z</dcterms:created>
  <dcterms:modified xsi:type="dcterms:W3CDTF">2024-10-16T08:23:00Z</dcterms:modified>
</cp:coreProperties>
</file>